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DA" w:rsidRDefault="00C503DA">
      <w:pPr>
        <w:spacing w:line="0" w:lineRule="atLeast"/>
        <w:ind w:left="3320"/>
        <w:rPr>
          <w:rFonts w:ascii="Times New Roman" w:eastAsia="Times New Roman" w:hAnsi="Times New Roman"/>
          <w:b/>
          <w:sz w:val="24"/>
        </w:rPr>
      </w:pPr>
      <w:bookmarkStart w:id="0" w:name="page1"/>
      <w:bookmarkEnd w:id="0"/>
      <w:r>
        <w:rPr>
          <w:rFonts w:ascii="Times New Roman" w:eastAsia="Times New Roman" w:hAnsi="Times New Roman"/>
          <w:b/>
          <w:sz w:val="24"/>
        </w:rPr>
        <w:t>UCHWAŁA NR …./…../</w:t>
      </w:r>
      <w:r w:rsidR="00F50839">
        <w:rPr>
          <w:rFonts w:ascii="Times New Roman" w:eastAsia="Times New Roman" w:hAnsi="Times New Roman"/>
          <w:b/>
          <w:sz w:val="24"/>
        </w:rPr>
        <w:t>2020</w:t>
      </w:r>
    </w:p>
    <w:p w:rsidR="00C503DA" w:rsidRDefault="00C503DA">
      <w:pPr>
        <w:spacing w:line="0" w:lineRule="atLeast"/>
        <w:jc w:val="center"/>
        <w:rPr>
          <w:rFonts w:ascii="Times New Roman" w:eastAsia="Times New Roman" w:hAnsi="Times New Roman"/>
          <w:b/>
          <w:sz w:val="24"/>
        </w:rPr>
      </w:pPr>
      <w:r>
        <w:rPr>
          <w:rFonts w:ascii="Times New Roman" w:eastAsia="Times New Roman" w:hAnsi="Times New Roman"/>
          <w:b/>
          <w:sz w:val="24"/>
        </w:rPr>
        <w:t>Rady Miejskiej w Serocku</w:t>
      </w:r>
    </w:p>
    <w:p w:rsidR="00C503DA" w:rsidRDefault="00C503DA">
      <w:pPr>
        <w:spacing w:line="0" w:lineRule="atLeast"/>
        <w:ind w:left="4240"/>
        <w:rPr>
          <w:rFonts w:ascii="Times New Roman" w:eastAsia="Times New Roman" w:hAnsi="Times New Roman"/>
          <w:b/>
          <w:sz w:val="24"/>
        </w:rPr>
      </w:pPr>
      <w:r>
        <w:rPr>
          <w:rFonts w:ascii="Times New Roman" w:eastAsia="Times New Roman" w:hAnsi="Times New Roman"/>
          <w:b/>
          <w:sz w:val="24"/>
        </w:rPr>
        <w:t>z dnia ……</w:t>
      </w:r>
    </w:p>
    <w:p w:rsidR="00C503DA" w:rsidRDefault="00C503DA">
      <w:pPr>
        <w:spacing w:line="288" w:lineRule="exact"/>
        <w:rPr>
          <w:rFonts w:ascii="Times New Roman" w:eastAsia="Times New Roman" w:hAnsi="Times New Roman"/>
          <w:sz w:val="24"/>
        </w:rPr>
      </w:pPr>
    </w:p>
    <w:p w:rsidR="00C503DA" w:rsidRPr="0047519F" w:rsidRDefault="004804FB" w:rsidP="0047519F">
      <w:pPr>
        <w:spacing w:line="0" w:lineRule="atLeast"/>
        <w:jc w:val="center"/>
        <w:rPr>
          <w:rFonts w:ascii="Times New Roman" w:eastAsia="Times New Roman" w:hAnsi="Times New Roman"/>
          <w:b/>
          <w:sz w:val="24"/>
        </w:rPr>
      </w:pPr>
      <w:r w:rsidRPr="006215C5">
        <w:rPr>
          <w:rFonts w:ascii="Times New Roman" w:eastAsia="Times New Roman" w:hAnsi="Times New Roman"/>
          <w:b/>
          <w:sz w:val="24"/>
        </w:rPr>
        <w:t xml:space="preserve">w sprawie </w:t>
      </w:r>
      <w:r w:rsidR="0047519F" w:rsidRPr="006215C5">
        <w:rPr>
          <w:rFonts w:ascii="Times New Roman" w:eastAsia="Times New Roman" w:hAnsi="Times New Roman"/>
          <w:b/>
          <w:sz w:val="24"/>
        </w:rPr>
        <w:t xml:space="preserve">zmiany </w:t>
      </w:r>
      <w:r w:rsidR="0047519F" w:rsidRPr="0047519F">
        <w:rPr>
          <w:rFonts w:ascii="Times New Roman" w:eastAsia="Times New Roman" w:hAnsi="Times New Roman"/>
          <w:b/>
          <w:sz w:val="24"/>
        </w:rPr>
        <w:t>miejscowego planu zagospodarowania przestrzennego gminy Serock – sekcja B, pow. legionowski, woj. mazowieckie, uchwalonego uchwałą Nr 472/LII/2014 Rady Miejskiej w Serocku, z dnia 31 lipca 2014 roku</w:t>
      </w:r>
    </w:p>
    <w:p w:rsidR="0047519F" w:rsidRPr="0047519F" w:rsidRDefault="0047519F" w:rsidP="0047519F">
      <w:pPr>
        <w:spacing w:line="0" w:lineRule="atLeast"/>
        <w:jc w:val="center"/>
        <w:rPr>
          <w:rFonts w:ascii="Times New Roman" w:eastAsia="Times New Roman" w:hAnsi="Times New Roman"/>
          <w:b/>
          <w:sz w:val="24"/>
        </w:rPr>
      </w:pPr>
    </w:p>
    <w:p w:rsidR="00C503DA" w:rsidRDefault="00C503DA" w:rsidP="00F50839">
      <w:pPr>
        <w:spacing w:line="239" w:lineRule="auto"/>
        <w:ind w:firstLine="708"/>
        <w:jc w:val="both"/>
        <w:rPr>
          <w:rFonts w:ascii="Times New Roman" w:eastAsia="Times New Roman" w:hAnsi="Times New Roman"/>
          <w:sz w:val="24"/>
        </w:rPr>
      </w:pPr>
      <w:r>
        <w:rPr>
          <w:rFonts w:ascii="Times New Roman" w:eastAsia="Times New Roman" w:hAnsi="Times New Roman"/>
          <w:sz w:val="24"/>
        </w:rPr>
        <w:t xml:space="preserve">Na podstawie art. 18 ust. 2 pkt.5 oraz art. 41 ust. 1 ustawy z dnia 8 marca 1990 r. o samorządzie </w:t>
      </w:r>
      <w:r w:rsidRPr="006215C5">
        <w:rPr>
          <w:rFonts w:ascii="Times New Roman" w:eastAsia="Times New Roman" w:hAnsi="Times New Roman"/>
          <w:sz w:val="24"/>
        </w:rPr>
        <w:t xml:space="preserve">gminnym </w:t>
      </w:r>
      <w:r w:rsidR="006215C5" w:rsidRPr="006215C5">
        <w:rPr>
          <w:rFonts w:ascii="Times New Roman" w:eastAsia="Times New Roman" w:hAnsi="Times New Roman"/>
          <w:sz w:val="24"/>
        </w:rPr>
        <w:t>(</w:t>
      </w:r>
      <w:r w:rsidRPr="006215C5">
        <w:rPr>
          <w:rFonts w:ascii="Times New Roman" w:eastAsia="Times New Roman" w:hAnsi="Times New Roman"/>
          <w:sz w:val="24"/>
        </w:rPr>
        <w:t>Dz. U. z 20</w:t>
      </w:r>
      <w:r w:rsidR="004804FB" w:rsidRPr="006215C5">
        <w:rPr>
          <w:rFonts w:ascii="Times New Roman" w:eastAsia="Times New Roman" w:hAnsi="Times New Roman"/>
          <w:sz w:val="24"/>
        </w:rPr>
        <w:t>20</w:t>
      </w:r>
      <w:r w:rsidRPr="006215C5">
        <w:rPr>
          <w:rFonts w:ascii="Times New Roman" w:eastAsia="Times New Roman" w:hAnsi="Times New Roman"/>
          <w:sz w:val="24"/>
        </w:rPr>
        <w:t xml:space="preserve"> r. poz. </w:t>
      </w:r>
      <w:r w:rsidR="004804FB" w:rsidRPr="006215C5">
        <w:rPr>
          <w:rFonts w:ascii="Times New Roman" w:eastAsia="Times New Roman" w:hAnsi="Times New Roman"/>
          <w:sz w:val="24"/>
        </w:rPr>
        <w:t>713</w:t>
      </w:r>
      <w:r w:rsidR="0047519F" w:rsidRPr="006215C5">
        <w:rPr>
          <w:rFonts w:ascii="Times New Roman" w:eastAsia="Times New Roman" w:hAnsi="Times New Roman"/>
          <w:sz w:val="24"/>
        </w:rPr>
        <w:t xml:space="preserve"> ze zm.</w:t>
      </w:r>
      <w:r w:rsidRPr="006215C5">
        <w:rPr>
          <w:rFonts w:ascii="Times New Roman" w:eastAsia="Times New Roman" w:hAnsi="Times New Roman"/>
          <w:sz w:val="24"/>
        </w:rPr>
        <w:t>) oraz art. 20 ust. 1 i art. 27 ustawy z dnia 27 marca 2003</w:t>
      </w:r>
      <w:r w:rsidR="006215C5" w:rsidRPr="006215C5">
        <w:rPr>
          <w:rFonts w:ascii="Times New Roman" w:eastAsia="Times New Roman" w:hAnsi="Times New Roman"/>
          <w:sz w:val="24"/>
        </w:rPr>
        <w:t> </w:t>
      </w:r>
      <w:r w:rsidRPr="006215C5">
        <w:rPr>
          <w:rFonts w:ascii="Times New Roman" w:eastAsia="Times New Roman" w:hAnsi="Times New Roman"/>
          <w:sz w:val="24"/>
        </w:rPr>
        <w:t xml:space="preserve">r. planowaniu i zagospodarowaniu przestrzennym </w:t>
      </w:r>
      <w:r w:rsidR="006215C5" w:rsidRPr="006215C5">
        <w:rPr>
          <w:rFonts w:ascii="Times New Roman" w:eastAsia="Times New Roman" w:hAnsi="Times New Roman"/>
          <w:sz w:val="24"/>
        </w:rPr>
        <w:t>(</w:t>
      </w:r>
      <w:r w:rsidRPr="006215C5">
        <w:rPr>
          <w:rFonts w:ascii="Times New Roman" w:eastAsia="Times New Roman" w:hAnsi="Times New Roman"/>
          <w:sz w:val="24"/>
        </w:rPr>
        <w:t>Dz. U. z 20</w:t>
      </w:r>
      <w:r w:rsidR="004804FB" w:rsidRPr="006215C5">
        <w:rPr>
          <w:rFonts w:ascii="Times New Roman" w:eastAsia="Times New Roman" w:hAnsi="Times New Roman"/>
          <w:sz w:val="24"/>
        </w:rPr>
        <w:t>20</w:t>
      </w:r>
      <w:r w:rsidRPr="006215C5">
        <w:rPr>
          <w:rFonts w:ascii="Times New Roman" w:eastAsia="Times New Roman" w:hAnsi="Times New Roman"/>
          <w:sz w:val="24"/>
        </w:rPr>
        <w:t xml:space="preserve"> r. poz. </w:t>
      </w:r>
      <w:r w:rsidR="004804FB" w:rsidRPr="006215C5">
        <w:rPr>
          <w:rFonts w:ascii="Times New Roman" w:eastAsia="Times New Roman" w:hAnsi="Times New Roman"/>
          <w:sz w:val="24"/>
        </w:rPr>
        <w:t>293</w:t>
      </w:r>
      <w:r w:rsidR="00836142" w:rsidRPr="006215C5">
        <w:rPr>
          <w:rFonts w:ascii="Times New Roman" w:eastAsia="Times New Roman" w:hAnsi="Times New Roman"/>
          <w:sz w:val="24"/>
        </w:rPr>
        <w:t>,</w:t>
      </w:r>
      <w:r w:rsidRPr="006215C5">
        <w:rPr>
          <w:rFonts w:ascii="Times New Roman" w:eastAsia="Times New Roman" w:hAnsi="Times New Roman"/>
          <w:sz w:val="24"/>
        </w:rPr>
        <w:t xml:space="preserve"> z późn. zm.), </w:t>
      </w:r>
      <w:r>
        <w:rPr>
          <w:rFonts w:ascii="Times New Roman" w:eastAsia="Times New Roman" w:hAnsi="Times New Roman"/>
          <w:sz w:val="24"/>
        </w:rPr>
        <w:t>w</w:t>
      </w:r>
      <w:r w:rsidR="006215C5">
        <w:rPr>
          <w:rFonts w:ascii="Times New Roman" w:eastAsia="Times New Roman" w:hAnsi="Times New Roman"/>
          <w:sz w:val="24"/>
        </w:rPr>
        <w:t> </w:t>
      </w:r>
      <w:r>
        <w:rPr>
          <w:rFonts w:ascii="Times New Roman" w:eastAsia="Times New Roman" w:hAnsi="Times New Roman"/>
          <w:sz w:val="24"/>
        </w:rPr>
        <w:t xml:space="preserve">wykonaniu uchwały Nr </w:t>
      </w:r>
      <w:r w:rsidR="00F50839">
        <w:rPr>
          <w:rFonts w:ascii="Times New Roman" w:eastAsia="Times New Roman" w:hAnsi="Times New Roman"/>
          <w:sz w:val="24"/>
        </w:rPr>
        <w:t>52/VI</w:t>
      </w:r>
      <w:r>
        <w:rPr>
          <w:rFonts w:ascii="Times New Roman" w:eastAsia="Times New Roman" w:hAnsi="Times New Roman"/>
          <w:sz w:val="24"/>
        </w:rPr>
        <w:t>/201</w:t>
      </w:r>
      <w:r w:rsidR="00F50839">
        <w:rPr>
          <w:rFonts w:ascii="Times New Roman" w:eastAsia="Times New Roman" w:hAnsi="Times New Roman"/>
          <w:sz w:val="24"/>
        </w:rPr>
        <w:t>9</w:t>
      </w:r>
      <w:r>
        <w:rPr>
          <w:rFonts w:ascii="Times New Roman" w:eastAsia="Times New Roman" w:hAnsi="Times New Roman"/>
          <w:sz w:val="24"/>
        </w:rPr>
        <w:t xml:space="preserve"> Rady Miejskiej w Serocku, z dnia </w:t>
      </w:r>
      <w:r w:rsidR="00483A2B">
        <w:rPr>
          <w:rFonts w:ascii="Times New Roman" w:eastAsia="Times New Roman" w:hAnsi="Times New Roman"/>
          <w:sz w:val="24"/>
        </w:rPr>
        <w:t>2</w:t>
      </w:r>
      <w:r w:rsidR="00F50839">
        <w:rPr>
          <w:rFonts w:ascii="Times New Roman" w:eastAsia="Times New Roman" w:hAnsi="Times New Roman"/>
          <w:sz w:val="24"/>
        </w:rPr>
        <w:t>7</w:t>
      </w:r>
      <w:r>
        <w:rPr>
          <w:rFonts w:ascii="Times New Roman" w:eastAsia="Times New Roman" w:hAnsi="Times New Roman"/>
          <w:sz w:val="24"/>
        </w:rPr>
        <w:t xml:space="preserve"> </w:t>
      </w:r>
      <w:r w:rsidR="00F50839">
        <w:rPr>
          <w:rFonts w:ascii="Times New Roman" w:eastAsia="Times New Roman" w:hAnsi="Times New Roman"/>
          <w:sz w:val="24"/>
        </w:rPr>
        <w:t>lutego 2019</w:t>
      </w:r>
      <w:r>
        <w:rPr>
          <w:rFonts w:ascii="Times New Roman" w:eastAsia="Times New Roman" w:hAnsi="Times New Roman"/>
          <w:sz w:val="24"/>
        </w:rPr>
        <w:t xml:space="preserve"> r., w sprawie przystąpienia do sporządzenia zmiany miejscowego planu zagospodarowania przestrzennego </w:t>
      </w:r>
      <w:r w:rsidR="00483A2B">
        <w:rPr>
          <w:rFonts w:ascii="Times New Roman" w:eastAsia="Times New Roman" w:hAnsi="Times New Roman"/>
          <w:sz w:val="24"/>
        </w:rPr>
        <w:t>gminy</w:t>
      </w:r>
      <w:r>
        <w:rPr>
          <w:rFonts w:ascii="Times New Roman" w:eastAsia="Times New Roman" w:hAnsi="Times New Roman"/>
          <w:sz w:val="24"/>
        </w:rPr>
        <w:t xml:space="preserve"> Serock – </w:t>
      </w:r>
      <w:r w:rsidR="00F50839">
        <w:rPr>
          <w:rFonts w:ascii="Times New Roman" w:eastAsia="Times New Roman" w:hAnsi="Times New Roman"/>
          <w:sz w:val="24"/>
        </w:rPr>
        <w:t>sekcja B</w:t>
      </w:r>
      <w:r>
        <w:rPr>
          <w:rFonts w:ascii="Times New Roman" w:eastAsia="Times New Roman" w:hAnsi="Times New Roman"/>
          <w:sz w:val="24"/>
        </w:rPr>
        <w:t xml:space="preserve">, </w:t>
      </w:r>
      <w:r w:rsidR="00F50839">
        <w:rPr>
          <w:rFonts w:ascii="Times New Roman" w:eastAsia="Times New Roman" w:hAnsi="Times New Roman"/>
          <w:sz w:val="24"/>
        </w:rPr>
        <w:t>pow. legionowski, woj. mazowieckie, uchwalonego uchwałą nr 472</w:t>
      </w:r>
      <w:r w:rsidR="00483A2B">
        <w:rPr>
          <w:rFonts w:ascii="Times New Roman" w:eastAsia="Times New Roman" w:hAnsi="Times New Roman"/>
          <w:sz w:val="24"/>
        </w:rPr>
        <w:t>/</w:t>
      </w:r>
      <w:r w:rsidR="00F50839">
        <w:rPr>
          <w:rFonts w:ascii="Times New Roman" w:eastAsia="Times New Roman" w:hAnsi="Times New Roman"/>
          <w:sz w:val="24"/>
        </w:rPr>
        <w:t>V</w:t>
      </w:r>
      <w:r w:rsidR="00483A2B">
        <w:rPr>
          <w:rFonts w:ascii="Times New Roman" w:eastAsia="Times New Roman" w:hAnsi="Times New Roman"/>
          <w:sz w:val="24"/>
        </w:rPr>
        <w:t>I/201</w:t>
      </w:r>
      <w:r w:rsidR="00F50839">
        <w:rPr>
          <w:rFonts w:ascii="Times New Roman" w:eastAsia="Times New Roman" w:hAnsi="Times New Roman"/>
          <w:sz w:val="24"/>
        </w:rPr>
        <w:t>9</w:t>
      </w:r>
      <w:r w:rsidR="00483A2B">
        <w:rPr>
          <w:rFonts w:ascii="Times New Roman" w:eastAsia="Times New Roman" w:hAnsi="Times New Roman"/>
          <w:sz w:val="24"/>
        </w:rPr>
        <w:t>, z</w:t>
      </w:r>
      <w:r w:rsidR="006215C5">
        <w:rPr>
          <w:rFonts w:ascii="Times New Roman" w:eastAsia="Times New Roman" w:hAnsi="Times New Roman"/>
          <w:sz w:val="24"/>
        </w:rPr>
        <w:t> </w:t>
      </w:r>
      <w:r w:rsidR="00483A2B">
        <w:rPr>
          <w:rFonts w:ascii="Times New Roman" w:eastAsia="Times New Roman" w:hAnsi="Times New Roman"/>
          <w:sz w:val="24"/>
        </w:rPr>
        <w:t xml:space="preserve">dnia </w:t>
      </w:r>
      <w:r w:rsidR="00F50839">
        <w:rPr>
          <w:rFonts w:ascii="Times New Roman" w:eastAsia="Times New Roman" w:hAnsi="Times New Roman"/>
          <w:sz w:val="24"/>
        </w:rPr>
        <w:t>31</w:t>
      </w:r>
      <w:r w:rsidR="00483A2B">
        <w:rPr>
          <w:rFonts w:ascii="Times New Roman" w:eastAsia="Times New Roman" w:hAnsi="Times New Roman"/>
          <w:sz w:val="24"/>
        </w:rPr>
        <w:t xml:space="preserve"> </w:t>
      </w:r>
      <w:r w:rsidR="00F50839">
        <w:rPr>
          <w:rFonts w:ascii="Times New Roman" w:eastAsia="Times New Roman" w:hAnsi="Times New Roman"/>
          <w:sz w:val="24"/>
        </w:rPr>
        <w:t xml:space="preserve">lipca 2014 </w:t>
      </w:r>
      <w:r w:rsidR="00483A2B">
        <w:rPr>
          <w:rFonts w:ascii="Times New Roman" w:eastAsia="Times New Roman" w:hAnsi="Times New Roman"/>
          <w:sz w:val="24"/>
        </w:rPr>
        <w:t>roku</w:t>
      </w:r>
      <w:r>
        <w:rPr>
          <w:rFonts w:ascii="Times New Roman" w:eastAsia="Times New Roman" w:hAnsi="Times New Roman"/>
          <w:sz w:val="24"/>
        </w:rPr>
        <w:t xml:space="preserve">, po stwierdzeniu że ustalenia zmiany planu nie naruszają ustaleń Studium uwarunkowań i kierunków zagospodarowania przestrzennego Miasta i Gminy Serock, uchwalonego uchwałą Nr 392/XLVI/09 Rady Miejskiej w Serocku, z dnia 31 sierpnia 2009 roku, zmienionego uchwałą Nr 181/XIX/2012 Rady Miejskiej w Serocku, </w:t>
      </w:r>
      <w:r w:rsidR="0047519F">
        <w:rPr>
          <w:rFonts w:ascii="Times New Roman" w:eastAsia="Times New Roman" w:hAnsi="Times New Roman"/>
          <w:sz w:val="24"/>
        </w:rPr>
        <w:t>z dnia 29 lutego 2012 roku,</w:t>
      </w:r>
      <w:r>
        <w:rPr>
          <w:rFonts w:ascii="Times New Roman" w:eastAsia="Times New Roman" w:hAnsi="Times New Roman"/>
          <w:sz w:val="24"/>
        </w:rPr>
        <w:t xml:space="preserve"> uchwałą Nr 276/XXV/2016 Rady Miejskiej w Serocku, z dnia 7 listopada 2016 roku,</w:t>
      </w:r>
      <w:r w:rsidR="0047519F">
        <w:rPr>
          <w:rFonts w:ascii="Times New Roman" w:eastAsia="Times New Roman" w:hAnsi="Times New Roman"/>
          <w:sz w:val="24"/>
        </w:rPr>
        <w:t xml:space="preserve"> oraz uchwałą </w:t>
      </w:r>
      <w:r w:rsidR="0047519F" w:rsidRPr="00F50839">
        <w:rPr>
          <w:rFonts w:ascii="Times New Roman" w:eastAsia="Times New Roman" w:hAnsi="Times New Roman"/>
          <w:sz w:val="24"/>
        </w:rPr>
        <w:t xml:space="preserve">Nr </w:t>
      </w:r>
      <w:r w:rsidR="00F50839" w:rsidRPr="00F50839">
        <w:rPr>
          <w:rFonts w:ascii="Times New Roman" w:eastAsia="Times New Roman" w:hAnsi="Times New Roman"/>
          <w:sz w:val="24"/>
        </w:rPr>
        <w:t xml:space="preserve">467/XLIII/2018 </w:t>
      </w:r>
      <w:r w:rsidR="0047519F" w:rsidRPr="00F50839">
        <w:rPr>
          <w:rFonts w:ascii="Times New Roman" w:eastAsia="Times New Roman" w:hAnsi="Times New Roman"/>
          <w:sz w:val="24"/>
        </w:rPr>
        <w:t xml:space="preserve">Rady Miejskiej w Serocku, z dnia </w:t>
      </w:r>
      <w:r w:rsidR="00F50839" w:rsidRPr="00F50839">
        <w:rPr>
          <w:rFonts w:ascii="Times New Roman" w:eastAsia="Times New Roman" w:hAnsi="Times New Roman"/>
          <w:iCs/>
          <w:sz w:val="24"/>
        </w:rPr>
        <w:t>23 kwietnia</w:t>
      </w:r>
      <w:r w:rsidR="00F50839" w:rsidRPr="00F50839">
        <w:rPr>
          <w:rFonts w:ascii="Times New Roman" w:eastAsia="Times New Roman" w:hAnsi="Times New Roman"/>
          <w:b/>
          <w:sz w:val="24"/>
        </w:rPr>
        <w:t xml:space="preserve"> </w:t>
      </w:r>
      <w:r w:rsidR="00F50839" w:rsidRPr="00F50839">
        <w:rPr>
          <w:rFonts w:ascii="Times New Roman" w:eastAsia="Times New Roman" w:hAnsi="Times New Roman"/>
          <w:sz w:val="24"/>
        </w:rPr>
        <w:t xml:space="preserve">2018 </w:t>
      </w:r>
      <w:r w:rsidR="0047519F" w:rsidRPr="00F50839">
        <w:rPr>
          <w:rFonts w:ascii="Times New Roman" w:eastAsia="Times New Roman" w:hAnsi="Times New Roman"/>
          <w:sz w:val="24"/>
        </w:rPr>
        <w:t>roku,</w:t>
      </w:r>
      <w:r w:rsidR="00483A2B" w:rsidRPr="00F50839">
        <w:rPr>
          <w:rFonts w:ascii="Times New Roman" w:eastAsia="Times New Roman" w:hAnsi="Times New Roman"/>
          <w:sz w:val="24"/>
        </w:rPr>
        <w:t xml:space="preserve"> </w:t>
      </w:r>
      <w:r w:rsidRPr="00F50839">
        <w:rPr>
          <w:rFonts w:ascii="Times New Roman" w:eastAsia="Times New Roman" w:hAnsi="Times New Roman"/>
          <w:sz w:val="24"/>
        </w:rPr>
        <w:t>Rada Miejska w Serocku uchwala</w:t>
      </w:r>
      <w:r>
        <w:rPr>
          <w:rFonts w:ascii="Times New Roman" w:eastAsia="Times New Roman" w:hAnsi="Times New Roman"/>
          <w:sz w:val="24"/>
        </w:rPr>
        <w:t>, co następuje:</w:t>
      </w:r>
    </w:p>
    <w:p w:rsidR="00C503DA" w:rsidRDefault="00C503DA">
      <w:pPr>
        <w:spacing w:line="291" w:lineRule="exact"/>
        <w:rPr>
          <w:rFonts w:ascii="Times New Roman" w:eastAsia="Times New Roman" w:hAnsi="Times New Roman"/>
          <w:sz w:val="24"/>
        </w:rPr>
      </w:pPr>
    </w:p>
    <w:p w:rsidR="00C503DA" w:rsidRDefault="00C503DA">
      <w:pPr>
        <w:spacing w:line="237" w:lineRule="auto"/>
        <w:ind w:firstLine="708"/>
        <w:jc w:val="both"/>
        <w:rPr>
          <w:rFonts w:ascii="Times New Roman" w:eastAsia="Times New Roman" w:hAnsi="Times New Roman"/>
          <w:sz w:val="24"/>
        </w:rPr>
      </w:pPr>
      <w:r>
        <w:rPr>
          <w:rFonts w:ascii="Times New Roman" w:eastAsia="Times New Roman" w:hAnsi="Times New Roman"/>
          <w:sz w:val="24"/>
        </w:rPr>
        <w:t xml:space="preserve">§1. 1.Uchwala się zmianę miejscowego planu zagospodarowania przestrzennego </w:t>
      </w:r>
      <w:r w:rsidR="00483A2B">
        <w:rPr>
          <w:rFonts w:ascii="Times New Roman" w:eastAsia="Times New Roman" w:hAnsi="Times New Roman"/>
          <w:sz w:val="24"/>
        </w:rPr>
        <w:t>gminy</w:t>
      </w:r>
      <w:r>
        <w:rPr>
          <w:rFonts w:ascii="Times New Roman" w:eastAsia="Times New Roman" w:hAnsi="Times New Roman"/>
          <w:sz w:val="24"/>
        </w:rPr>
        <w:t xml:space="preserve"> Serock – </w:t>
      </w:r>
      <w:r w:rsidR="00483A2B">
        <w:rPr>
          <w:rFonts w:ascii="Times New Roman" w:eastAsia="Times New Roman" w:hAnsi="Times New Roman"/>
          <w:sz w:val="24"/>
        </w:rPr>
        <w:t xml:space="preserve">sekcja </w:t>
      </w:r>
      <w:r w:rsidR="0047519F">
        <w:rPr>
          <w:rFonts w:ascii="Times New Roman" w:eastAsia="Times New Roman" w:hAnsi="Times New Roman"/>
          <w:sz w:val="24"/>
        </w:rPr>
        <w:t>B</w:t>
      </w:r>
      <w:r w:rsidR="00483A2B">
        <w:rPr>
          <w:rFonts w:ascii="Times New Roman" w:eastAsia="Times New Roman" w:hAnsi="Times New Roman"/>
          <w:sz w:val="24"/>
        </w:rPr>
        <w:t xml:space="preserve"> </w:t>
      </w:r>
      <w:r w:rsidR="0047519F">
        <w:rPr>
          <w:rFonts w:ascii="Times New Roman" w:eastAsia="Times New Roman" w:hAnsi="Times New Roman"/>
          <w:sz w:val="24"/>
        </w:rPr>
        <w:t>pow. legionowski, woj. mazowieckie</w:t>
      </w:r>
      <w:r>
        <w:rPr>
          <w:rFonts w:ascii="Times New Roman" w:eastAsia="Times New Roman" w:hAnsi="Times New Roman"/>
          <w:sz w:val="24"/>
        </w:rPr>
        <w:t xml:space="preserve">, uchwalonego uchwałą Nr </w:t>
      </w:r>
      <w:r w:rsidR="0047519F">
        <w:rPr>
          <w:rFonts w:ascii="Times New Roman" w:eastAsia="Times New Roman" w:hAnsi="Times New Roman"/>
          <w:sz w:val="24"/>
        </w:rPr>
        <w:t>472/LII/2014</w:t>
      </w:r>
      <w:r>
        <w:rPr>
          <w:rFonts w:ascii="Times New Roman" w:eastAsia="Times New Roman" w:hAnsi="Times New Roman"/>
          <w:sz w:val="24"/>
        </w:rPr>
        <w:t xml:space="preserve"> Rady Miejskiej w Serocku, z dnia </w:t>
      </w:r>
      <w:r w:rsidR="00483A2B">
        <w:rPr>
          <w:rFonts w:ascii="Times New Roman" w:eastAsia="Times New Roman" w:hAnsi="Times New Roman"/>
          <w:sz w:val="24"/>
        </w:rPr>
        <w:t>3</w:t>
      </w:r>
      <w:r w:rsidR="0047519F">
        <w:rPr>
          <w:rFonts w:ascii="Times New Roman" w:eastAsia="Times New Roman" w:hAnsi="Times New Roman"/>
          <w:sz w:val="24"/>
        </w:rPr>
        <w:t>1</w:t>
      </w:r>
      <w:r>
        <w:rPr>
          <w:rFonts w:ascii="Times New Roman" w:eastAsia="Times New Roman" w:hAnsi="Times New Roman"/>
          <w:sz w:val="24"/>
        </w:rPr>
        <w:t xml:space="preserve"> </w:t>
      </w:r>
      <w:r w:rsidR="0047519F">
        <w:rPr>
          <w:rFonts w:ascii="Times New Roman" w:eastAsia="Times New Roman" w:hAnsi="Times New Roman"/>
          <w:sz w:val="24"/>
        </w:rPr>
        <w:t>lipca</w:t>
      </w:r>
      <w:r>
        <w:rPr>
          <w:rFonts w:ascii="Times New Roman" w:eastAsia="Times New Roman" w:hAnsi="Times New Roman"/>
          <w:sz w:val="24"/>
        </w:rPr>
        <w:t xml:space="preserve"> 201</w:t>
      </w:r>
      <w:r w:rsidR="0047519F">
        <w:rPr>
          <w:rFonts w:ascii="Times New Roman" w:eastAsia="Times New Roman" w:hAnsi="Times New Roman"/>
          <w:sz w:val="24"/>
        </w:rPr>
        <w:t>4</w:t>
      </w:r>
      <w:r>
        <w:rPr>
          <w:rFonts w:ascii="Times New Roman" w:eastAsia="Times New Roman" w:hAnsi="Times New Roman"/>
          <w:sz w:val="24"/>
        </w:rPr>
        <w:t xml:space="preserve"> roku (Dz. Urz. Woj. Maz. z 201</w:t>
      </w:r>
      <w:r w:rsidR="0047519F">
        <w:rPr>
          <w:rFonts w:ascii="Times New Roman" w:eastAsia="Times New Roman" w:hAnsi="Times New Roman"/>
          <w:sz w:val="24"/>
        </w:rPr>
        <w:t>4</w:t>
      </w:r>
      <w:r>
        <w:rPr>
          <w:rFonts w:ascii="Times New Roman" w:eastAsia="Times New Roman" w:hAnsi="Times New Roman"/>
          <w:sz w:val="24"/>
        </w:rPr>
        <w:t xml:space="preserve"> r., poz. </w:t>
      </w:r>
      <w:r w:rsidR="0047519F">
        <w:rPr>
          <w:rFonts w:ascii="Times New Roman" w:eastAsia="Times New Roman" w:hAnsi="Times New Roman"/>
          <w:sz w:val="24"/>
        </w:rPr>
        <w:t>8596</w:t>
      </w:r>
      <w:r>
        <w:rPr>
          <w:rFonts w:ascii="Times New Roman" w:eastAsia="Times New Roman" w:hAnsi="Times New Roman"/>
          <w:sz w:val="24"/>
        </w:rPr>
        <w:t>), zwaną dalej zmianą planu.</w:t>
      </w:r>
    </w:p>
    <w:p w:rsidR="00C503DA" w:rsidRDefault="00C503DA">
      <w:pPr>
        <w:spacing w:line="134" w:lineRule="exact"/>
        <w:rPr>
          <w:rFonts w:ascii="Times New Roman" w:eastAsia="Times New Roman" w:hAnsi="Times New Roman"/>
          <w:sz w:val="24"/>
        </w:rPr>
      </w:pPr>
    </w:p>
    <w:p w:rsidR="00C503DA" w:rsidRPr="00B70350" w:rsidRDefault="00C503DA">
      <w:pPr>
        <w:numPr>
          <w:ilvl w:val="1"/>
          <w:numId w:val="1"/>
        </w:numPr>
        <w:tabs>
          <w:tab w:val="left" w:pos="987"/>
        </w:tabs>
        <w:spacing w:line="234" w:lineRule="auto"/>
        <w:ind w:firstLine="701"/>
        <w:rPr>
          <w:rFonts w:ascii="Times New Roman" w:eastAsia="Times New Roman" w:hAnsi="Times New Roman"/>
          <w:sz w:val="24"/>
        </w:rPr>
      </w:pPr>
      <w:r>
        <w:rPr>
          <w:rFonts w:ascii="Times New Roman" w:eastAsia="Times New Roman" w:hAnsi="Times New Roman"/>
          <w:sz w:val="24"/>
        </w:rPr>
        <w:t xml:space="preserve">Zmiana planu obejmuje wyłącznie ustalenia </w:t>
      </w:r>
      <w:r w:rsidR="00483A2B">
        <w:rPr>
          <w:rFonts w:ascii="Times New Roman" w:eastAsia="Times New Roman" w:hAnsi="Times New Roman"/>
          <w:sz w:val="24"/>
        </w:rPr>
        <w:t xml:space="preserve">wymienione </w:t>
      </w:r>
      <w:r w:rsidR="00483A2B" w:rsidRPr="00B70350">
        <w:rPr>
          <w:rFonts w:ascii="Times New Roman" w:eastAsia="Times New Roman" w:hAnsi="Times New Roman"/>
          <w:sz w:val="24"/>
        </w:rPr>
        <w:t xml:space="preserve">w </w:t>
      </w:r>
      <w:r w:rsidR="00483A2B" w:rsidRPr="00B70350">
        <w:rPr>
          <w:rFonts w:ascii="Times New Roman" w:eastAsia="Times New Roman" w:hAnsi="Times New Roman" w:cs="Times New Roman"/>
          <w:sz w:val="24"/>
        </w:rPr>
        <w:t>§</w:t>
      </w:r>
      <w:r w:rsidR="00483A2B" w:rsidRPr="00B70350">
        <w:rPr>
          <w:rFonts w:ascii="Times New Roman" w:eastAsia="Times New Roman" w:hAnsi="Times New Roman"/>
          <w:sz w:val="24"/>
        </w:rPr>
        <w:t>2 niniejszej uchwały</w:t>
      </w:r>
      <w:r w:rsidRPr="00B70350">
        <w:rPr>
          <w:rFonts w:ascii="Times New Roman" w:eastAsia="Times New Roman" w:hAnsi="Times New Roman"/>
          <w:sz w:val="24"/>
        </w:rPr>
        <w:t>.</w:t>
      </w:r>
    </w:p>
    <w:p w:rsidR="00C503DA" w:rsidRPr="00B70350" w:rsidRDefault="00C503DA">
      <w:pPr>
        <w:spacing w:line="133" w:lineRule="exact"/>
        <w:rPr>
          <w:rFonts w:ascii="Times New Roman" w:eastAsia="Times New Roman" w:hAnsi="Times New Roman"/>
          <w:sz w:val="24"/>
        </w:rPr>
      </w:pPr>
    </w:p>
    <w:p w:rsidR="00C503DA" w:rsidRPr="00B70350" w:rsidRDefault="00483A2B">
      <w:pPr>
        <w:numPr>
          <w:ilvl w:val="1"/>
          <w:numId w:val="1"/>
        </w:numPr>
        <w:tabs>
          <w:tab w:val="left" w:pos="1030"/>
        </w:tabs>
        <w:spacing w:line="234" w:lineRule="auto"/>
        <w:ind w:right="20" w:firstLine="701"/>
        <w:rPr>
          <w:rFonts w:ascii="Times New Roman" w:eastAsia="Times New Roman" w:hAnsi="Times New Roman"/>
          <w:sz w:val="24"/>
        </w:rPr>
      </w:pPr>
      <w:r w:rsidRPr="00B70350">
        <w:rPr>
          <w:rFonts w:ascii="Times New Roman" w:eastAsia="Times New Roman" w:hAnsi="Times New Roman"/>
          <w:sz w:val="24"/>
        </w:rPr>
        <w:t>Z</w:t>
      </w:r>
      <w:r w:rsidR="00C503DA" w:rsidRPr="00B70350">
        <w:rPr>
          <w:rFonts w:ascii="Times New Roman" w:eastAsia="Times New Roman" w:hAnsi="Times New Roman"/>
          <w:sz w:val="24"/>
        </w:rPr>
        <w:t xml:space="preserve">ałącznik nr 1 do uchwały Nr </w:t>
      </w:r>
      <w:r w:rsidR="0047519F">
        <w:rPr>
          <w:rFonts w:ascii="Times New Roman" w:eastAsia="Times New Roman" w:hAnsi="Times New Roman"/>
          <w:sz w:val="24"/>
        </w:rPr>
        <w:t>472</w:t>
      </w:r>
      <w:r w:rsidR="00C503DA" w:rsidRPr="00B70350">
        <w:rPr>
          <w:rFonts w:ascii="Times New Roman" w:eastAsia="Times New Roman" w:hAnsi="Times New Roman"/>
          <w:sz w:val="24"/>
        </w:rPr>
        <w:t>/</w:t>
      </w:r>
      <w:r w:rsidR="0047519F">
        <w:rPr>
          <w:rFonts w:ascii="Times New Roman" w:eastAsia="Times New Roman" w:hAnsi="Times New Roman"/>
          <w:sz w:val="24"/>
        </w:rPr>
        <w:t>LI</w:t>
      </w:r>
      <w:r w:rsidR="00C503DA" w:rsidRPr="00B70350">
        <w:rPr>
          <w:rFonts w:ascii="Times New Roman" w:eastAsia="Times New Roman" w:hAnsi="Times New Roman"/>
          <w:sz w:val="24"/>
        </w:rPr>
        <w:t>I/201</w:t>
      </w:r>
      <w:r w:rsidR="0047519F">
        <w:rPr>
          <w:rFonts w:ascii="Times New Roman" w:eastAsia="Times New Roman" w:hAnsi="Times New Roman"/>
          <w:sz w:val="24"/>
        </w:rPr>
        <w:t>4</w:t>
      </w:r>
      <w:r w:rsidR="00C503DA" w:rsidRPr="00B70350">
        <w:rPr>
          <w:rFonts w:ascii="Times New Roman" w:eastAsia="Times New Roman" w:hAnsi="Times New Roman"/>
          <w:sz w:val="24"/>
        </w:rPr>
        <w:t xml:space="preserve"> Rady Miejskiej w Serocku, z dnia </w:t>
      </w:r>
      <w:r w:rsidRPr="00B70350">
        <w:rPr>
          <w:rFonts w:ascii="Times New Roman" w:eastAsia="Times New Roman" w:hAnsi="Times New Roman"/>
          <w:sz w:val="24"/>
        </w:rPr>
        <w:t>3</w:t>
      </w:r>
      <w:r w:rsidR="0047519F">
        <w:rPr>
          <w:rFonts w:ascii="Times New Roman" w:eastAsia="Times New Roman" w:hAnsi="Times New Roman"/>
          <w:sz w:val="24"/>
        </w:rPr>
        <w:t>1</w:t>
      </w:r>
      <w:r w:rsidRPr="00B70350">
        <w:rPr>
          <w:rFonts w:ascii="Times New Roman" w:eastAsia="Times New Roman" w:hAnsi="Times New Roman"/>
          <w:sz w:val="24"/>
        </w:rPr>
        <w:t xml:space="preserve"> </w:t>
      </w:r>
      <w:r w:rsidR="0047519F">
        <w:rPr>
          <w:rFonts w:ascii="Times New Roman" w:eastAsia="Times New Roman" w:hAnsi="Times New Roman"/>
          <w:sz w:val="24"/>
        </w:rPr>
        <w:t>lipc</w:t>
      </w:r>
      <w:r w:rsidRPr="00B70350">
        <w:rPr>
          <w:rFonts w:ascii="Times New Roman" w:eastAsia="Times New Roman" w:hAnsi="Times New Roman"/>
          <w:sz w:val="24"/>
        </w:rPr>
        <w:t>a</w:t>
      </w:r>
      <w:r w:rsidR="00C503DA" w:rsidRPr="00B70350">
        <w:rPr>
          <w:rFonts w:ascii="Times New Roman" w:eastAsia="Times New Roman" w:hAnsi="Times New Roman"/>
          <w:sz w:val="24"/>
        </w:rPr>
        <w:t xml:space="preserve"> 201</w:t>
      </w:r>
      <w:r w:rsidR="0047519F">
        <w:rPr>
          <w:rFonts w:ascii="Times New Roman" w:eastAsia="Times New Roman" w:hAnsi="Times New Roman"/>
          <w:sz w:val="24"/>
        </w:rPr>
        <w:t>4</w:t>
      </w:r>
      <w:r w:rsidR="00C503DA" w:rsidRPr="00B70350">
        <w:rPr>
          <w:rFonts w:ascii="Times New Roman" w:eastAsia="Times New Roman" w:hAnsi="Times New Roman"/>
          <w:sz w:val="24"/>
        </w:rPr>
        <w:t xml:space="preserve"> roku</w:t>
      </w:r>
      <w:r w:rsidRPr="00B70350">
        <w:rPr>
          <w:rFonts w:ascii="Times New Roman" w:eastAsia="Times New Roman" w:hAnsi="Times New Roman"/>
          <w:sz w:val="24"/>
        </w:rPr>
        <w:t xml:space="preserve"> </w:t>
      </w:r>
      <w:r w:rsidR="00523DFF" w:rsidRPr="00B70350">
        <w:rPr>
          <w:rFonts w:ascii="Times New Roman" w:eastAsia="Times New Roman" w:hAnsi="Times New Roman"/>
          <w:sz w:val="24"/>
        </w:rPr>
        <w:t>otrzymuje brzmienie określone w załączniku nr 1 do niniejszej uchwały</w:t>
      </w:r>
      <w:r w:rsidR="00C503DA" w:rsidRPr="00B70350">
        <w:rPr>
          <w:rFonts w:ascii="Times New Roman" w:eastAsia="Times New Roman" w:hAnsi="Times New Roman"/>
          <w:sz w:val="24"/>
        </w:rPr>
        <w:t>.</w:t>
      </w:r>
    </w:p>
    <w:p w:rsidR="00C503DA" w:rsidRPr="003943C8" w:rsidRDefault="00C503DA">
      <w:pPr>
        <w:spacing w:line="121" w:lineRule="exact"/>
        <w:rPr>
          <w:rFonts w:ascii="Times New Roman" w:eastAsia="Times New Roman" w:hAnsi="Times New Roman"/>
          <w:sz w:val="24"/>
        </w:rPr>
      </w:pPr>
    </w:p>
    <w:p w:rsidR="00C503DA" w:rsidRPr="003943C8" w:rsidRDefault="00C503DA">
      <w:pPr>
        <w:spacing w:line="236" w:lineRule="auto"/>
        <w:ind w:firstLine="708"/>
        <w:jc w:val="both"/>
        <w:rPr>
          <w:rFonts w:ascii="Times New Roman" w:eastAsia="Times New Roman" w:hAnsi="Times New Roman"/>
          <w:sz w:val="24"/>
        </w:rPr>
      </w:pPr>
      <w:r w:rsidRPr="003943C8">
        <w:rPr>
          <w:rFonts w:ascii="Times New Roman" w:eastAsia="Times New Roman" w:hAnsi="Times New Roman"/>
          <w:sz w:val="24"/>
        </w:rPr>
        <w:t xml:space="preserve">§2. W uchwale nr </w:t>
      </w:r>
      <w:r w:rsidR="0047519F" w:rsidRPr="003943C8">
        <w:rPr>
          <w:rFonts w:ascii="Times New Roman" w:eastAsia="Times New Roman" w:hAnsi="Times New Roman"/>
          <w:sz w:val="24"/>
        </w:rPr>
        <w:t>472</w:t>
      </w:r>
      <w:r w:rsidRPr="003943C8">
        <w:rPr>
          <w:rFonts w:ascii="Times New Roman" w:eastAsia="Times New Roman" w:hAnsi="Times New Roman"/>
          <w:sz w:val="24"/>
        </w:rPr>
        <w:t>/</w:t>
      </w:r>
      <w:r w:rsidR="0047519F" w:rsidRPr="003943C8">
        <w:rPr>
          <w:rFonts w:ascii="Times New Roman" w:eastAsia="Times New Roman" w:hAnsi="Times New Roman"/>
          <w:sz w:val="24"/>
        </w:rPr>
        <w:t>L</w:t>
      </w:r>
      <w:r w:rsidRPr="003943C8">
        <w:rPr>
          <w:rFonts w:ascii="Times New Roman" w:eastAsia="Times New Roman" w:hAnsi="Times New Roman"/>
          <w:sz w:val="24"/>
        </w:rPr>
        <w:t>II/201</w:t>
      </w:r>
      <w:r w:rsidR="0047519F" w:rsidRPr="003943C8">
        <w:rPr>
          <w:rFonts w:ascii="Times New Roman" w:eastAsia="Times New Roman" w:hAnsi="Times New Roman"/>
          <w:sz w:val="24"/>
        </w:rPr>
        <w:t>4</w:t>
      </w:r>
      <w:r w:rsidRPr="003943C8">
        <w:rPr>
          <w:rFonts w:ascii="Times New Roman" w:eastAsia="Times New Roman" w:hAnsi="Times New Roman"/>
          <w:sz w:val="24"/>
        </w:rPr>
        <w:t xml:space="preserve"> Rady Miejskiej w Serocku, z dnia </w:t>
      </w:r>
      <w:r w:rsidR="00FF132E" w:rsidRPr="003943C8">
        <w:rPr>
          <w:rFonts w:ascii="Times New Roman" w:eastAsia="Times New Roman" w:hAnsi="Times New Roman"/>
          <w:sz w:val="24"/>
        </w:rPr>
        <w:t>3</w:t>
      </w:r>
      <w:r w:rsidR="0047519F" w:rsidRPr="003943C8">
        <w:rPr>
          <w:rFonts w:ascii="Times New Roman" w:eastAsia="Times New Roman" w:hAnsi="Times New Roman"/>
          <w:sz w:val="24"/>
        </w:rPr>
        <w:t>1</w:t>
      </w:r>
      <w:r w:rsidRPr="003943C8">
        <w:rPr>
          <w:rFonts w:ascii="Times New Roman" w:eastAsia="Times New Roman" w:hAnsi="Times New Roman"/>
          <w:sz w:val="24"/>
        </w:rPr>
        <w:t xml:space="preserve"> </w:t>
      </w:r>
      <w:r w:rsidR="0047519F" w:rsidRPr="003943C8">
        <w:rPr>
          <w:rFonts w:ascii="Times New Roman" w:eastAsia="Times New Roman" w:hAnsi="Times New Roman"/>
          <w:sz w:val="24"/>
        </w:rPr>
        <w:t>lipca</w:t>
      </w:r>
      <w:r w:rsidRPr="003943C8">
        <w:rPr>
          <w:rFonts w:ascii="Times New Roman" w:eastAsia="Times New Roman" w:hAnsi="Times New Roman"/>
          <w:sz w:val="24"/>
        </w:rPr>
        <w:t xml:space="preserve"> 201</w:t>
      </w:r>
      <w:r w:rsidR="0047519F" w:rsidRPr="003943C8">
        <w:rPr>
          <w:rFonts w:ascii="Times New Roman" w:eastAsia="Times New Roman" w:hAnsi="Times New Roman"/>
          <w:sz w:val="24"/>
        </w:rPr>
        <w:t>4</w:t>
      </w:r>
      <w:r w:rsidRPr="003943C8">
        <w:rPr>
          <w:rFonts w:ascii="Times New Roman" w:eastAsia="Times New Roman" w:hAnsi="Times New Roman"/>
          <w:sz w:val="24"/>
        </w:rPr>
        <w:t xml:space="preserve"> roku w sprawie miejscowego planu zagospodarowania przestrzennego </w:t>
      </w:r>
      <w:r w:rsidR="00FF132E" w:rsidRPr="003943C8">
        <w:rPr>
          <w:rFonts w:ascii="Times New Roman" w:eastAsia="Times New Roman" w:hAnsi="Times New Roman"/>
          <w:sz w:val="24"/>
        </w:rPr>
        <w:t>gminy</w:t>
      </w:r>
      <w:r w:rsidRPr="003943C8">
        <w:rPr>
          <w:rFonts w:ascii="Times New Roman" w:eastAsia="Times New Roman" w:hAnsi="Times New Roman"/>
          <w:sz w:val="24"/>
        </w:rPr>
        <w:t xml:space="preserve"> Serock – </w:t>
      </w:r>
      <w:r w:rsidR="00FF132E" w:rsidRPr="003943C8">
        <w:rPr>
          <w:rFonts w:ascii="Times New Roman" w:eastAsia="Times New Roman" w:hAnsi="Times New Roman"/>
          <w:sz w:val="24"/>
        </w:rPr>
        <w:t xml:space="preserve">sekcja </w:t>
      </w:r>
      <w:r w:rsidR="0047519F" w:rsidRPr="003943C8">
        <w:rPr>
          <w:rFonts w:ascii="Times New Roman" w:eastAsia="Times New Roman" w:hAnsi="Times New Roman"/>
          <w:sz w:val="24"/>
        </w:rPr>
        <w:t>B, pow. legionowski, woj. mazowieckie</w:t>
      </w:r>
      <w:r w:rsidRPr="003943C8">
        <w:rPr>
          <w:rFonts w:ascii="Times New Roman" w:eastAsia="Times New Roman" w:hAnsi="Times New Roman"/>
          <w:sz w:val="24"/>
        </w:rPr>
        <w:t>, wprowadza się następujące zmiany:</w:t>
      </w:r>
    </w:p>
    <w:p w:rsidR="00C503DA" w:rsidRPr="003943C8" w:rsidRDefault="00C503DA">
      <w:pPr>
        <w:spacing w:line="122" w:lineRule="exact"/>
        <w:rPr>
          <w:rFonts w:ascii="Times New Roman" w:eastAsia="Times New Roman" w:hAnsi="Times New Roman"/>
          <w:sz w:val="24"/>
        </w:rPr>
      </w:pPr>
    </w:p>
    <w:p w:rsidR="00F54763" w:rsidRPr="003943C8" w:rsidRDefault="00F54763" w:rsidP="00F54763">
      <w:pPr>
        <w:numPr>
          <w:ilvl w:val="0"/>
          <w:numId w:val="2"/>
        </w:numPr>
        <w:tabs>
          <w:tab w:val="left" w:pos="1060"/>
        </w:tabs>
        <w:spacing w:after="120" w:line="0" w:lineRule="atLeast"/>
        <w:ind w:left="1060" w:hanging="363"/>
        <w:rPr>
          <w:rFonts w:ascii="Times New Roman" w:eastAsia="Times New Roman" w:hAnsi="Times New Roman"/>
          <w:sz w:val="24"/>
        </w:rPr>
      </w:pPr>
      <w:r w:rsidRPr="003943C8">
        <w:rPr>
          <w:rFonts w:ascii="Times New Roman" w:eastAsia="Times New Roman" w:hAnsi="Times New Roman" w:cs="Times New Roman"/>
          <w:sz w:val="24"/>
        </w:rPr>
        <w:t>§</w:t>
      </w:r>
      <w:r w:rsidRPr="003943C8">
        <w:rPr>
          <w:rFonts w:ascii="Times New Roman" w:eastAsia="Times New Roman" w:hAnsi="Times New Roman"/>
          <w:sz w:val="24"/>
        </w:rPr>
        <w:t xml:space="preserve"> </w:t>
      </w:r>
      <w:r w:rsidR="0047519F" w:rsidRPr="003943C8">
        <w:rPr>
          <w:rFonts w:ascii="Times New Roman" w:eastAsia="Times New Roman" w:hAnsi="Times New Roman"/>
          <w:sz w:val="24"/>
        </w:rPr>
        <w:t>9</w:t>
      </w:r>
      <w:r w:rsidRPr="003943C8">
        <w:rPr>
          <w:rFonts w:ascii="Times New Roman" w:eastAsia="Times New Roman" w:hAnsi="Times New Roman"/>
          <w:sz w:val="24"/>
        </w:rPr>
        <w:t xml:space="preserve"> otrzymuje brzmienie:</w:t>
      </w:r>
    </w:p>
    <w:p w:rsidR="00F54763" w:rsidRPr="003943C8" w:rsidRDefault="008D2E36" w:rsidP="00F54763">
      <w:pPr>
        <w:tabs>
          <w:tab w:val="left" w:pos="1060"/>
        </w:tabs>
        <w:spacing w:after="120" w:line="0" w:lineRule="atLeast"/>
        <w:ind w:left="1418"/>
        <w:rPr>
          <w:rFonts w:ascii="Times New Roman" w:eastAsia="Times New Roman" w:hAnsi="Times New Roman"/>
          <w:sz w:val="24"/>
        </w:rPr>
      </w:pPr>
      <w:r>
        <w:rPr>
          <w:rFonts w:ascii="Times New Roman" w:eastAsia="Times New Roman" w:hAnsi="Times New Roman"/>
          <w:sz w:val="24"/>
        </w:rPr>
        <w:t xml:space="preserve">„1. Wskazuje się </w:t>
      </w:r>
      <w:r w:rsidRPr="006215C5">
        <w:rPr>
          <w:rFonts w:ascii="Times New Roman" w:eastAsia="Times New Roman" w:hAnsi="Times New Roman"/>
          <w:sz w:val="24"/>
        </w:rPr>
        <w:t>granice</w:t>
      </w:r>
      <w:r w:rsidR="00F54763" w:rsidRPr="006215C5">
        <w:rPr>
          <w:rFonts w:ascii="Times New Roman" w:eastAsia="Times New Roman" w:hAnsi="Times New Roman"/>
          <w:sz w:val="24"/>
        </w:rPr>
        <w:t xml:space="preserve"> </w:t>
      </w:r>
      <w:r w:rsidR="00F54763" w:rsidRPr="003943C8">
        <w:rPr>
          <w:rFonts w:ascii="Times New Roman" w:eastAsia="Times New Roman" w:hAnsi="Times New Roman"/>
          <w:sz w:val="24"/>
        </w:rPr>
        <w:t>obszaru szczególnego zagrożenia powodzią wyznaczone w oparciu o mapy zagrożenia powodzią.</w:t>
      </w:r>
    </w:p>
    <w:p w:rsidR="00F54763" w:rsidRPr="003943C8" w:rsidRDefault="00F54763" w:rsidP="00F54763">
      <w:pPr>
        <w:tabs>
          <w:tab w:val="left" w:pos="1060"/>
        </w:tabs>
        <w:spacing w:after="120" w:line="0" w:lineRule="atLeast"/>
        <w:ind w:left="1418"/>
        <w:rPr>
          <w:rFonts w:ascii="Times New Roman" w:eastAsia="Times New Roman" w:hAnsi="Times New Roman"/>
          <w:sz w:val="24"/>
        </w:rPr>
      </w:pPr>
      <w:r w:rsidRPr="003943C8">
        <w:rPr>
          <w:rFonts w:ascii="Times New Roman" w:eastAsia="Times New Roman" w:hAnsi="Times New Roman"/>
          <w:sz w:val="24"/>
        </w:rPr>
        <w:t>2. W ramach obszarów szczególnego zagrożenia powodzią wskazuje się:</w:t>
      </w:r>
    </w:p>
    <w:p w:rsidR="00F54763" w:rsidRPr="003943C8" w:rsidRDefault="00F54763" w:rsidP="00F54763">
      <w:pPr>
        <w:tabs>
          <w:tab w:val="left" w:pos="1060"/>
        </w:tabs>
        <w:spacing w:after="120" w:line="0" w:lineRule="atLeast"/>
        <w:ind w:left="1418"/>
        <w:rPr>
          <w:rFonts w:ascii="Times New Roman" w:eastAsia="Times New Roman" w:hAnsi="Times New Roman"/>
          <w:sz w:val="24"/>
        </w:rPr>
      </w:pPr>
      <w:r w:rsidRPr="003943C8">
        <w:rPr>
          <w:rFonts w:ascii="Times New Roman" w:eastAsia="Times New Roman" w:hAnsi="Times New Roman"/>
          <w:sz w:val="24"/>
        </w:rPr>
        <w:tab/>
        <w:t>1) obszary</w:t>
      </w:r>
      <w:r w:rsidR="008D2E36">
        <w:rPr>
          <w:rFonts w:ascii="Times New Roman" w:eastAsia="Times New Roman" w:hAnsi="Times New Roman"/>
          <w:sz w:val="24"/>
        </w:rPr>
        <w:t>,</w:t>
      </w:r>
      <w:r w:rsidRPr="003943C8">
        <w:rPr>
          <w:rFonts w:ascii="Times New Roman" w:eastAsia="Times New Roman" w:hAnsi="Times New Roman"/>
          <w:sz w:val="24"/>
        </w:rPr>
        <w:t xml:space="preserve"> na których ryzyko wystąpienia powodzi jest średnie i wynosi 1%;</w:t>
      </w:r>
    </w:p>
    <w:p w:rsidR="00F54763" w:rsidRPr="003943C8" w:rsidRDefault="00F54763" w:rsidP="00F54763">
      <w:pPr>
        <w:tabs>
          <w:tab w:val="left" w:pos="1060"/>
        </w:tabs>
        <w:spacing w:after="120" w:line="0" w:lineRule="atLeast"/>
        <w:ind w:left="1418"/>
        <w:rPr>
          <w:rFonts w:ascii="Times New Roman" w:eastAsia="Times New Roman" w:hAnsi="Times New Roman"/>
          <w:sz w:val="24"/>
        </w:rPr>
      </w:pPr>
      <w:r w:rsidRPr="003943C8">
        <w:rPr>
          <w:rFonts w:ascii="Times New Roman" w:eastAsia="Times New Roman" w:hAnsi="Times New Roman"/>
          <w:sz w:val="24"/>
        </w:rPr>
        <w:t>2) obszary</w:t>
      </w:r>
      <w:r w:rsidR="008D2E36">
        <w:rPr>
          <w:rFonts w:ascii="Times New Roman" w:eastAsia="Times New Roman" w:hAnsi="Times New Roman"/>
          <w:sz w:val="24"/>
        </w:rPr>
        <w:t>,</w:t>
      </w:r>
      <w:r w:rsidRPr="003943C8">
        <w:rPr>
          <w:rFonts w:ascii="Times New Roman" w:eastAsia="Times New Roman" w:hAnsi="Times New Roman"/>
          <w:sz w:val="24"/>
        </w:rPr>
        <w:t xml:space="preserve"> na których ryzyko wystąpienia powodzi jest wysokie i wynosi 10%,</w:t>
      </w:r>
    </w:p>
    <w:p w:rsidR="00F54763" w:rsidRPr="003943C8" w:rsidRDefault="00F54763" w:rsidP="00F54763">
      <w:pPr>
        <w:tabs>
          <w:tab w:val="left" w:pos="1060"/>
        </w:tabs>
        <w:spacing w:after="120" w:line="0" w:lineRule="atLeast"/>
        <w:ind w:left="1418"/>
        <w:rPr>
          <w:rFonts w:ascii="Times New Roman" w:eastAsia="Times New Roman" w:hAnsi="Times New Roman"/>
          <w:sz w:val="24"/>
        </w:rPr>
      </w:pPr>
      <w:r w:rsidRPr="003943C8">
        <w:rPr>
          <w:rFonts w:ascii="Times New Roman" w:eastAsia="Times New Roman" w:hAnsi="Times New Roman"/>
          <w:sz w:val="24"/>
        </w:rPr>
        <w:t xml:space="preserve">na terenie których obowiązują wszelkie zakazy i ograniczenia zawarte w przepisach odrębnych z zakresu prawa wodnego. </w:t>
      </w:r>
    </w:p>
    <w:p w:rsidR="00F54763" w:rsidRPr="003943C8" w:rsidRDefault="00F54763" w:rsidP="00F54763">
      <w:pPr>
        <w:tabs>
          <w:tab w:val="left" w:pos="1060"/>
        </w:tabs>
        <w:spacing w:after="120" w:line="0" w:lineRule="atLeast"/>
        <w:ind w:left="1418"/>
        <w:rPr>
          <w:rFonts w:ascii="Times New Roman" w:eastAsia="Times New Roman" w:hAnsi="Times New Roman"/>
          <w:sz w:val="24"/>
        </w:rPr>
      </w:pPr>
      <w:r w:rsidRPr="003943C8">
        <w:rPr>
          <w:rFonts w:ascii="Times New Roman" w:eastAsia="Times New Roman" w:hAnsi="Times New Roman"/>
          <w:sz w:val="24"/>
        </w:rPr>
        <w:t>3.  Ustalenia zawarte w ust. 2 pkt 1 mają zastosowanie dla wyznaczonych planem terenów funkcjonalnych:</w:t>
      </w:r>
      <w:r w:rsidR="00FB621E" w:rsidRPr="003943C8">
        <w:rPr>
          <w:rFonts w:ascii="Times New Roman" w:eastAsia="Times New Roman" w:hAnsi="Times New Roman"/>
          <w:sz w:val="24"/>
        </w:rPr>
        <w:t xml:space="preserve"> </w:t>
      </w:r>
      <w:r w:rsidR="0047519F" w:rsidRPr="003943C8">
        <w:rPr>
          <w:rFonts w:ascii="Times New Roman" w:eastAsia="Times New Roman" w:hAnsi="Times New Roman"/>
          <w:sz w:val="24"/>
        </w:rPr>
        <w:t>Z1, KDG3, E1, Z2</w:t>
      </w:r>
      <w:r w:rsidR="008D2E36">
        <w:rPr>
          <w:rFonts w:ascii="Times New Roman" w:eastAsia="Times New Roman" w:hAnsi="Times New Roman"/>
          <w:sz w:val="24"/>
        </w:rPr>
        <w:t>.</w:t>
      </w:r>
    </w:p>
    <w:p w:rsidR="00FB621E" w:rsidRPr="003943C8" w:rsidRDefault="00FB621E" w:rsidP="00F54763">
      <w:pPr>
        <w:tabs>
          <w:tab w:val="left" w:pos="1060"/>
        </w:tabs>
        <w:spacing w:after="120" w:line="0" w:lineRule="atLeast"/>
        <w:ind w:left="1418"/>
        <w:rPr>
          <w:rFonts w:ascii="Times New Roman" w:eastAsia="Times New Roman" w:hAnsi="Times New Roman"/>
          <w:sz w:val="24"/>
        </w:rPr>
      </w:pPr>
      <w:r w:rsidRPr="003943C8">
        <w:rPr>
          <w:rFonts w:ascii="Times New Roman" w:eastAsia="Times New Roman" w:hAnsi="Times New Roman"/>
          <w:sz w:val="24"/>
        </w:rPr>
        <w:t xml:space="preserve">4. Ustalenia zawarte w ust. 2 pkt 2 mają zastosowanie dla wyznaczonych planem terenów funkcjonalnych: </w:t>
      </w:r>
      <w:r w:rsidR="005B5AB1" w:rsidRPr="003943C8">
        <w:rPr>
          <w:rFonts w:ascii="Times New Roman" w:eastAsia="Times New Roman" w:hAnsi="Times New Roman"/>
          <w:sz w:val="24"/>
        </w:rPr>
        <w:t>Z1, KDG3, E1, Z2</w:t>
      </w:r>
      <w:r w:rsidR="008D2E36">
        <w:rPr>
          <w:rFonts w:ascii="Times New Roman" w:eastAsia="Times New Roman" w:hAnsi="Times New Roman"/>
          <w:sz w:val="24"/>
        </w:rPr>
        <w:t>.</w:t>
      </w:r>
    </w:p>
    <w:p w:rsidR="006D4EE8" w:rsidRPr="003943C8" w:rsidRDefault="006D4EE8" w:rsidP="00F54763">
      <w:pPr>
        <w:tabs>
          <w:tab w:val="left" w:pos="1060"/>
        </w:tabs>
        <w:spacing w:after="120" w:line="0" w:lineRule="atLeast"/>
        <w:ind w:left="1418"/>
        <w:rPr>
          <w:rFonts w:ascii="Times New Roman" w:eastAsia="Times New Roman" w:hAnsi="Times New Roman"/>
          <w:sz w:val="24"/>
        </w:rPr>
      </w:pPr>
    </w:p>
    <w:p w:rsidR="00F54763" w:rsidRPr="003943C8" w:rsidRDefault="00F54763" w:rsidP="00F54763">
      <w:pPr>
        <w:tabs>
          <w:tab w:val="left" w:pos="1060"/>
        </w:tabs>
        <w:spacing w:after="120" w:line="0" w:lineRule="atLeast"/>
        <w:ind w:left="1060"/>
        <w:rPr>
          <w:rFonts w:ascii="Times New Roman" w:eastAsia="Times New Roman" w:hAnsi="Times New Roman"/>
          <w:sz w:val="24"/>
        </w:rPr>
      </w:pPr>
      <w:r w:rsidRPr="003943C8">
        <w:rPr>
          <w:rFonts w:ascii="Times New Roman" w:eastAsia="Times New Roman" w:hAnsi="Times New Roman"/>
          <w:sz w:val="24"/>
        </w:rPr>
        <w:lastRenderedPageBreak/>
        <w:t xml:space="preserve"> </w:t>
      </w:r>
    </w:p>
    <w:p w:rsidR="00BC5D51" w:rsidRPr="003943C8" w:rsidRDefault="008410AD" w:rsidP="00BC5D51">
      <w:pPr>
        <w:tabs>
          <w:tab w:val="left" w:pos="1020"/>
          <w:tab w:val="left" w:pos="1190"/>
          <w:tab w:val="left" w:pos="1360"/>
          <w:tab w:val="left" w:pos="1530"/>
        </w:tabs>
        <w:spacing w:before="57" w:line="102" w:lineRule="atLeast"/>
        <w:ind w:left="510" w:hanging="255"/>
        <w:jc w:val="both"/>
        <w:rPr>
          <w:rFonts w:ascii="Times New Roman" w:eastAsia="Times New Roman" w:hAnsi="Times New Roman" w:cs="Times New Roman"/>
          <w:bCs/>
          <w:sz w:val="24"/>
          <w:szCs w:val="24"/>
          <w:lang w:eastAsia="ar-SA"/>
        </w:rPr>
      </w:pPr>
      <w:r w:rsidRPr="003943C8">
        <w:rPr>
          <w:rFonts w:ascii="Times New Roman" w:eastAsia="Times New Roman" w:hAnsi="Times New Roman" w:cs="Times New Roman"/>
          <w:sz w:val="24"/>
          <w:szCs w:val="24"/>
        </w:rPr>
        <w:t xml:space="preserve"> </w:t>
      </w:r>
      <w:r w:rsidR="00BC5D51" w:rsidRPr="003943C8">
        <w:rPr>
          <w:rFonts w:ascii="Times New Roman" w:hAnsi="Times New Roman" w:cs="Times New Roman"/>
          <w:sz w:val="24"/>
          <w:szCs w:val="24"/>
        </w:rPr>
        <w:t xml:space="preserve"> </w:t>
      </w:r>
    </w:p>
    <w:p w:rsidR="00350AD9" w:rsidRPr="003943C8" w:rsidRDefault="00350AD9" w:rsidP="00B85DB2">
      <w:pPr>
        <w:spacing w:line="0" w:lineRule="atLeast"/>
        <w:ind w:left="1060" w:hanging="209"/>
        <w:rPr>
          <w:rFonts w:ascii="Times New Roman" w:eastAsia="Times New Roman" w:hAnsi="Times New Roman" w:cs="Times New Roman"/>
          <w:sz w:val="24"/>
          <w:szCs w:val="24"/>
        </w:rPr>
      </w:pPr>
    </w:p>
    <w:p w:rsidR="00350AD9" w:rsidRPr="003943C8" w:rsidRDefault="00FA5A29" w:rsidP="00B85DB2">
      <w:pPr>
        <w:numPr>
          <w:ilvl w:val="0"/>
          <w:numId w:val="2"/>
        </w:numPr>
        <w:suppressAutoHyphens/>
        <w:spacing w:after="120"/>
        <w:ind w:left="851" w:hanging="209"/>
        <w:jc w:val="both"/>
        <w:rPr>
          <w:rFonts w:ascii="Times New Roman" w:hAnsi="Times New Roman" w:cs="Times New Roman"/>
          <w:sz w:val="24"/>
          <w:szCs w:val="24"/>
        </w:rPr>
      </w:pPr>
      <w:r w:rsidRPr="003943C8">
        <w:rPr>
          <w:rFonts w:ascii="Times New Roman" w:hAnsi="Times New Roman" w:cs="Times New Roman"/>
          <w:sz w:val="24"/>
          <w:szCs w:val="24"/>
        </w:rPr>
        <w:t xml:space="preserve"> </w:t>
      </w:r>
      <w:r w:rsidR="00350AD9" w:rsidRPr="003943C8">
        <w:rPr>
          <w:rFonts w:ascii="Times New Roman" w:hAnsi="Times New Roman" w:cs="Times New Roman"/>
          <w:sz w:val="24"/>
          <w:szCs w:val="24"/>
        </w:rPr>
        <w:t xml:space="preserve">w §27 pkt 1 lit. b otrzymuje brzmienie: </w:t>
      </w:r>
    </w:p>
    <w:p w:rsidR="00350AD9" w:rsidRPr="003943C8" w:rsidRDefault="00350AD9" w:rsidP="00B85DB2">
      <w:pPr>
        <w:spacing w:after="120"/>
        <w:ind w:left="1065" w:hanging="209"/>
        <w:jc w:val="both"/>
        <w:rPr>
          <w:rFonts w:ascii="Times New Roman" w:hAnsi="Times New Roman" w:cs="Times New Roman"/>
          <w:sz w:val="24"/>
          <w:szCs w:val="24"/>
        </w:rPr>
      </w:pPr>
      <w:r w:rsidRPr="003943C8">
        <w:rPr>
          <w:rFonts w:ascii="Times New Roman" w:hAnsi="Times New Roman" w:cs="Times New Roman"/>
          <w:sz w:val="24"/>
          <w:szCs w:val="24"/>
        </w:rPr>
        <w:t>„b) średnicę przewodów sieci wodociągowej co najmniej DN 80, przy czym nie dotyczy to średnic przewodów przyłączy, a także instalacji wodociągowych sytuowanych na działce budowlanej,”;</w:t>
      </w:r>
    </w:p>
    <w:p w:rsidR="00350AD9" w:rsidRPr="003943C8" w:rsidRDefault="00FA5A29" w:rsidP="00B85DB2">
      <w:pPr>
        <w:numPr>
          <w:ilvl w:val="0"/>
          <w:numId w:val="2"/>
        </w:numPr>
        <w:suppressAutoHyphens/>
        <w:spacing w:after="120"/>
        <w:ind w:left="851" w:hanging="209"/>
        <w:jc w:val="both"/>
        <w:rPr>
          <w:rFonts w:ascii="Times New Roman" w:hAnsi="Times New Roman" w:cs="Times New Roman"/>
          <w:sz w:val="24"/>
          <w:szCs w:val="24"/>
        </w:rPr>
      </w:pPr>
      <w:r w:rsidRPr="003943C8">
        <w:rPr>
          <w:rFonts w:ascii="Times New Roman" w:hAnsi="Times New Roman" w:cs="Times New Roman"/>
          <w:sz w:val="24"/>
          <w:szCs w:val="24"/>
        </w:rPr>
        <w:t xml:space="preserve"> </w:t>
      </w:r>
      <w:r w:rsidR="00350AD9" w:rsidRPr="003943C8">
        <w:rPr>
          <w:rFonts w:ascii="Times New Roman" w:hAnsi="Times New Roman" w:cs="Times New Roman"/>
          <w:sz w:val="24"/>
          <w:szCs w:val="24"/>
        </w:rPr>
        <w:t>w §27 pkt 1 lit. d średnik zastępuje się przecinkiem,</w:t>
      </w:r>
    </w:p>
    <w:p w:rsidR="00350AD9" w:rsidRPr="003943C8" w:rsidRDefault="00FA5A29" w:rsidP="00B85DB2">
      <w:pPr>
        <w:numPr>
          <w:ilvl w:val="0"/>
          <w:numId w:val="2"/>
        </w:numPr>
        <w:suppressAutoHyphens/>
        <w:spacing w:after="120"/>
        <w:ind w:left="851" w:hanging="209"/>
        <w:jc w:val="both"/>
        <w:rPr>
          <w:rFonts w:ascii="Times New Roman" w:hAnsi="Times New Roman" w:cs="Times New Roman"/>
          <w:sz w:val="24"/>
          <w:szCs w:val="24"/>
        </w:rPr>
      </w:pPr>
      <w:r w:rsidRPr="003943C8">
        <w:rPr>
          <w:rFonts w:ascii="Times New Roman" w:hAnsi="Times New Roman" w:cs="Times New Roman"/>
          <w:sz w:val="24"/>
          <w:szCs w:val="24"/>
        </w:rPr>
        <w:t xml:space="preserve"> </w:t>
      </w:r>
      <w:r w:rsidR="00350AD9" w:rsidRPr="003943C8">
        <w:rPr>
          <w:rFonts w:ascii="Times New Roman" w:hAnsi="Times New Roman" w:cs="Times New Roman"/>
          <w:sz w:val="24"/>
          <w:szCs w:val="24"/>
        </w:rPr>
        <w:t xml:space="preserve">w §27 pkt 1 po lit. d dodaje się lit. e, w brzmieniu: </w:t>
      </w:r>
    </w:p>
    <w:p w:rsidR="00B85DB2" w:rsidRPr="003943C8" w:rsidRDefault="00350AD9" w:rsidP="00B85DB2">
      <w:pPr>
        <w:spacing w:after="120"/>
        <w:ind w:left="851" w:hanging="209"/>
        <w:jc w:val="both"/>
        <w:rPr>
          <w:rFonts w:ascii="Times New Roman" w:hAnsi="Times New Roman" w:cs="Times New Roman"/>
          <w:sz w:val="24"/>
          <w:szCs w:val="24"/>
        </w:rPr>
      </w:pPr>
      <w:r w:rsidRPr="003943C8">
        <w:rPr>
          <w:rFonts w:ascii="Times New Roman" w:hAnsi="Times New Roman" w:cs="Times New Roman"/>
          <w:sz w:val="24"/>
          <w:szCs w:val="24"/>
        </w:rPr>
        <w:t>„e) dopuszcza się możliwość zaopatrzenia w wodę z ujęć własnych, z uwzględnieniem wymagań wynikających z przepisów odrębnych;”,</w:t>
      </w:r>
    </w:p>
    <w:p w:rsidR="00350AD9" w:rsidRPr="003943C8" w:rsidRDefault="00350AD9" w:rsidP="00B85DB2">
      <w:pPr>
        <w:numPr>
          <w:ilvl w:val="0"/>
          <w:numId w:val="2"/>
        </w:numPr>
        <w:suppressAutoHyphens/>
        <w:spacing w:after="120"/>
        <w:ind w:left="851" w:hanging="209"/>
        <w:jc w:val="both"/>
        <w:rPr>
          <w:rFonts w:ascii="Times New Roman" w:hAnsi="Times New Roman" w:cs="Times New Roman"/>
          <w:sz w:val="24"/>
          <w:szCs w:val="24"/>
        </w:rPr>
      </w:pPr>
      <w:r w:rsidRPr="003943C8">
        <w:rPr>
          <w:rFonts w:ascii="Times New Roman" w:hAnsi="Times New Roman" w:cs="Times New Roman"/>
          <w:sz w:val="24"/>
          <w:szCs w:val="24"/>
        </w:rPr>
        <w:t xml:space="preserve"> </w:t>
      </w:r>
      <w:r w:rsidR="00FA5A29" w:rsidRPr="003943C8">
        <w:rPr>
          <w:rFonts w:ascii="Times New Roman" w:hAnsi="Times New Roman" w:cs="Times New Roman"/>
          <w:sz w:val="24"/>
          <w:szCs w:val="24"/>
        </w:rPr>
        <w:t xml:space="preserve">w </w:t>
      </w:r>
      <w:r w:rsidRPr="003943C8">
        <w:rPr>
          <w:rFonts w:ascii="Times New Roman" w:hAnsi="Times New Roman" w:cs="Times New Roman"/>
          <w:sz w:val="24"/>
          <w:szCs w:val="24"/>
        </w:rPr>
        <w:t>§27 pkt 2 lit. b otrzymuje brzmienie:</w:t>
      </w:r>
    </w:p>
    <w:p w:rsidR="00350AD9" w:rsidRPr="003943C8" w:rsidRDefault="00350AD9" w:rsidP="00B85DB2">
      <w:pPr>
        <w:spacing w:after="120"/>
        <w:ind w:left="851" w:hanging="209"/>
        <w:jc w:val="both"/>
        <w:rPr>
          <w:rFonts w:ascii="Times New Roman" w:hAnsi="Times New Roman" w:cs="Times New Roman"/>
          <w:sz w:val="24"/>
          <w:szCs w:val="24"/>
        </w:rPr>
      </w:pPr>
      <w:r w:rsidRPr="003943C8">
        <w:rPr>
          <w:rFonts w:ascii="Times New Roman" w:hAnsi="Times New Roman" w:cs="Times New Roman"/>
          <w:sz w:val="24"/>
          <w:szCs w:val="24"/>
        </w:rPr>
        <w:t>„b) średnicę przewodów sieci kanalizacji sanitarnej co najmniej DN 150, przy czym nie dotyczy to średnic przewodów sieci i instalacji tłocznych, średnic przewodów przyłączy, a także instalacji kanalizacyjnych sytuowanych na działce budowlanej,”,</w:t>
      </w:r>
    </w:p>
    <w:p w:rsidR="00350AD9" w:rsidRPr="003943C8" w:rsidRDefault="00FA5A29" w:rsidP="00B85DB2">
      <w:pPr>
        <w:numPr>
          <w:ilvl w:val="0"/>
          <w:numId w:val="2"/>
        </w:numPr>
        <w:suppressAutoHyphens/>
        <w:spacing w:after="120"/>
        <w:ind w:left="851" w:hanging="209"/>
        <w:jc w:val="both"/>
        <w:rPr>
          <w:rFonts w:ascii="Times New Roman" w:hAnsi="Times New Roman" w:cs="Times New Roman"/>
          <w:sz w:val="24"/>
          <w:szCs w:val="24"/>
        </w:rPr>
      </w:pPr>
      <w:r w:rsidRPr="003943C8">
        <w:rPr>
          <w:rFonts w:ascii="Times New Roman" w:hAnsi="Times New Roman" w:cs="Times New Roman"/>
          <w:sz w:val="24"/>
          <w:szCs w:val="24"/>
        </w:rPr>
        <w:t xml:space="preserve"> </w:t>
      </w:r>
      <w:r w:rsidR="00350AD9" w:rsidRPr="003943C8">
        <w:rPr>
          <w:rFonts w:ascii="Times New Roman" w:hAnsi="Times New Roman" w:cs="Times New Roman"/>
          <w:sz w:val="24"/>
          <w:szCs w:val="24"/>
        </w:rPr>
        <w:t>w §27 pkt 2 lit. c średnik zastępuje się przecinkiem,</w:t>
      </w:r>
    </w:p>
    <w:p w:rsidR="00350AD9" w:rsidRPr="003943C8" w:rsidRDefault="00FA5A29" w:rsidP="00B85DB2">
      <w:pPr>
        <w:numPr>
          <w:ilvl w:val="0"/>
          <w:numId w:val="2"/>
        </w:numPr>
        <w:suppressAutoHyphens/>
        <w:spacing w:after="120"/>
        <w:ind w:left="851" w:hanging="209"/>
        <w:jc w:val="both"/>
        <w:rPr>
          <w:rFonts w:ascii="Times New Roman" w:hAnsi="Times New Roman" w:cs="Times New Roman"/>
          <w:sz w:val="24"/>
          <w:szCs w:val="24"/>
        </w:rPr>
      </w:pPr>
      <w:r w:rsidRPr="003943C8">
        <w:rPr>
          <w:rFonts w:ascii="Times New Roman" w:hAnsi="Times New Roman" w:cs="Times New Roman"/>
          <w:sz w:val="24"/>
          <w:szCs w:val="24"/>
        </w:rPr>
        <w:t xml:space="preserve"> </w:t>
      </w:r>
      <w:r w:rsidR="00350AD9" w:rsidRPr="003943C8">
        <w:rPr>
          <w:rFonts w:ascii="Times New Roman" w:hAnsi="Times New Roman" w:cs="Times New Roman"/>
          <w:sz w:val="24"/>
          <w:szCs w:val="24"/>
        </w:rPr>
        <w:t>w §27 pkt 2 po lit. c dodaje się lit. d, w brzmieniu:</w:t>
      </w:r>
    </w:p>
    <w:p w:rsidR="00350AD9" w:rsidRPr="003943C8" w:rsidRDefault="00350AD9" w:rsidP="00B85DB2">
      <w:pPr>
        <w:spacing w:after="120"/>
        <w:ind w:left="851" w:hanging="209"/>
        <w:jc w:val="both"/>
        <w:rPr>
          <w:rFonts w:ascii="Times New Roman" w:hAnsi="Times New Roman" w:cs="Times New Roman"/>
          <w:sz w:val="24"/>
          <w:szCs w:val="24"/>
        </w:rPr>
      </w:pPr>
      <w:r w:rsidRPr="003943C8">
        <w:rPr>
          <w:rFonts w:ascii="Times New Roman" w:hAnsi="Times New Roman" w:cs="Times New Roman"/>
          <w:sz w:val="24"/>
          <w:szCs w:val="24"/>
        </w:rPr>
        <w:t xml:space="preserve">„d) </w:t>
      </w:r>
      <w:r w:rsidRPr="003943C8">
        <w:rPr>
          <w:rStyle w:val="Odwoaniedokomentarza2"/>
          <w:rFonts w:ascii="Times New Roman" w:eastAsia="Times New Roman" w:hAnsi="Times New Roman" w:cs="Times New Roman"/>
          <w:bCs/>
          <w:spacing w:val="4"/>
          <w:sz w:val="24"/>
          <w:szCs w:val="24"/>
          <w:lang w:eastAsia="ar-SA"/>
        </w:rPr>
        <w:t>dopuszcza się realizację odcinków tłocznych sieci i instalacji kanalizacyjnych;”,</w:t>
      </w:r>
    </w:p>
    <w:p w:rsidR="00350AD9" w:rsidRPr="003943C8" w:rsidRDefault="00FA5A29" w:rsidP="00B85DB2">
      <w:pPr>
        <w:numPr>
          <w:ilvl w:val="0"/>
          <w:numId w:val="2"/>
        </w:numPr>
        <w:suppressAutoHyphens/>
        <w:spacing w:after="120"/>
        <w:ind w:left="851" w:hanging="209"/>
        <w:jc w:val="both"/>
        <w:rPr>
          <w:rFonts w:ascii="Times New Roman" w:hAnsi="Times New Roman" w:cs="Times New Roman"/>
          <w:sz w:val="24"/>
          <w:szCs w:val="24"/>
        </w:rPr>
      </w:pPr>
      <w:r w:rsidRPr="003943C8">
        <w:rPr>
          <w:rFonts w:ascii="Times New Roman" w:hAnsi="Times New Roman" w:cs="Times New Roman"/>
          <w:sz w:val="24"/>
          <w:szCs w:val="24"/>
        </w:rPr>
        <w:t xml:space="preserve"> w </w:t>
      </w:r>
      <w:r w:rsidR="00350AD9" w:rsidRPr="003943C8">
        <w:rPr>
          <w:rFonts w:ascii="Times New Roman" w:hAnsi="Times New Roman" w:cs="Times New Roman"/>
          <w:sz w:val="24"/>
          <w:szCs w:val="24"/>
        </w:rPr>
        <w:t>§</w:t>
      </w:r>
      <w:r w:rsidR="00B85DB2" w:rsidRPr="003943C8">
        <w:rPr>
          <w:rFonts w:ascii="Times New Roman" w:hAnsi="Times New Roman" w:cs="Times New Roman"/>
          <w:sz w:val="24"/>
          <w:szCs w:val="24"/>
        </w:rPr>
        <w:t>27</w:t>
      </w:r>
      <w:r w:rsidR="00350AD9" w:rsidRPr="003943C8">
        <w:rPr>
          <w:rFonts w:ascii="Times New Roman" w:hAnsi="Times New Roman" w:cs="Times New Roman"/>
          <w:sz w:val="24"/>
          <w:szCs w:val="24"/>
        </w:rPr>
        <w:t xml:space="preserve"> pkt 3 otrzymuje brzmienie:</w:t>
      </w:r>
    </w:p>
    <w:p w:rsidR="00350AD9" w:rsidRPr="003943C8" w:rsidRDefault="00350AD9" w:rsidP="00B85DB2">
      <w:pPr>
        <w:tabs>
          <w:tab w:val="left" w:pos="6970"/>
          <w:tab w:val="left" w:pos="7140"/>
          <w:tab w:val="left" w:pos="7310"/>
          <w:tab w:val="left" w:pos="7480"/>
        </w:tabs>
        <w:spacing w:after="120" w:line="295" w:lineRule="exact"/>
        <w:ind w:left="1134" w:hanging="209"/>
        <w:jc w:val="both"/>
        <w:rPr>
          <w:rFonts w:ascii="Times New Roman" w:hAnsi="Times New Roman" w:cs="Times New Roman"/>
          <w:sz w:val="24"/>
          <w:szCs w:val="24"/>
        </w:rPr>
      </w:pPr>
      <w:r w:rsidRPr="003943C8">
        <w:rPr>
          <w:rFonts w:ascii="Times New Roman" w:hAnsi="Times New Roman" w:cs="Times New Roman"/>
          <w:sz w:val="24"/>
          <w:szCs w:val="24"/>
        </w:rPr>
        <w:t>„3) w zakresie odprowadzania wód opadowych i roztopowych:</w:t>
      </w:r>
    </w:p>
    <w:p w:rsidR="00350AD9" w:rsidRPr="003943C8" w:rsidRDefault="00350AD9" w:rsidP="00350AD9">
      <w:pPr>
        <w:spacing w:after="120"/>
        <w:ind w:left="1065"/>
        <w:jc w:val="both"/>
        <w:rPr>
          <w:rFonts w:ascii="Times New Roman" w:hAnsi="Times New Roman" w:cs="Times New Roman"/>
          <w:sz w:val="24"/>
          <w:szCs w:val="24"/>
        </w:rPr>
      </w:pPr>
      <w:r w:rsidRPr="003943C8">
        <w:rPr>
          <w:rFonts w:ascii="Times New Roman" w:hAnsi="Times New Roman" w:cs="Times New Roman"/>
          <w:sz w:val="24"/>
          <w:szCs w:val="24"/>
        </w:rPr>
        <w:t xml:space="preserve">a) </w:t>
      </w:r>
      <w:r w:rsidRPr="003943C8">
        <w:rPr>
          <w:rStyle w:val="Domylnaczcionkaakapitu1"/>
          <w:rFonts w:ascii="Times New Roman" w:hAnsi="Times New Roman" w:cs="Times New Roman"/>
          <w:bCs/>
          <w:spacing w:val="4"/>
          <w:sz w:val="24"/>
          <w:szCs w:val="24"/>
          <w:lang w:eastAsia="ar-SA"/>
        </w:rPr>
        <w:t>odprowadzanie do sieci kanalizacji deszczowej, zaś w przypadku jej braku, zagospodarowanie wód w granicach nieruchomości</w:t>
      </w:r>
      <w:r w:rsidR="008D2E36">
        <w:rPr>
          <w:rStyle w:val="Domylnaczcionkaakapitu1"/>
          <w:rFonts w:ascii="Times New Roman" w:hAnsi="Times New Roman" w:cs="Times New Roman"/>
          <w:bCs/>
          <w:spacing w:val="4"/>
          <w:sz w:val="24"/>
          <w:szCs w:val="24"/>
          <w:lang w:eastAsia="ar-SA"/>
        </w:rPr>
        <w:t>,</w:t>
      </w:r>
      <w:r w:rsidRPr="003943C8">
        <w:rPr>
          <w:rStyle w:val="Domylnaczcionkaakapitu1"/>
          <w:rFonts w:ascii="Times New Roman" w:hAnsi="Times New Roman" w:cs="Times New Roman"/>
          <w:bCs/>
          <w:spacing w:val="4"/>
          <w:sz w:val="24"/>
          <w:szCs w:val="24"/>
          <w:lang w:eastAsia="ar-SA"/>
        </w:rPr>
        <w:t xml:space="preserve"> do której inwestor posiada tytuł prawny, w szczególności poprzez stosowanie: zbiorników retencyjnych lub odparowujących, studni chłonnych, a także innych form wprowadzenia do gruntu, z zastrzeżeniem uwarunkowań wynikających z przepisów odrębnych,</w:t>
      </w:r>
    </w:p>
    <w:p w:rsidR="00350AD9" w:rsidRPr="003943C8" w:rsidRDefault="00350AD9" w:rsidP="00350AD9">
      <w:pPr>
        <w:spacing w:after="120"/>
        <w:ind w:left="1065"/>
        <w:jc w:val="both"/>
        <w:rPr>
          <w:rFonts w:ascii="Times New Roman" w:hAnsi="Times New Roman" w:cs="Times New Roman"/>
          <w:sz w:val="24"/>
          <w:szCs w:val="24"/>
        </w:rPr>
      </w:pPr>
      <w:r w:rsidRPr="003943C8">
        <w:rPr>
          <w:rFonts w:ascii="Times New Roman" w:hAnsi="Times New Roman" w:cs="Times New Roman"/>
          <w:sz w:val="24"/>
          <w:szCs w:val="24"/>
        </w:rPr>
        <w:t>b) średnicę przewodów sieci kanalizacji deszczowej co najmniej DN 250, przy czym nie dotyczy to średnic przewodów sieci i instalacji tłocznych, średnic przewodów przyłączy, a także instalacji kanalizacji deszczowych sytuowanych na działce budowlanej,</w:t>
      </w:r>
    </w:p>
    <w:p w:rsidR="00350AD9" w:rsidRPr="003943C8" w:rsidRDefault="00350AD9" w:rsidP="00350AD9">
      <w:pPr>
        <w:spacing w:after="120"/>
        <w:ind w:left="1065"/>
        <w:jc w:val="both"/>
        <w:rPr>
          <w:rFonts w:ascii="Times New Roman" w:hAnsi="Times New Roman" w:cs="Times New Roman"/>
          <w:sz w:val="24"/>
          <w:szCs w:val="24"/>
        </w:rPr>
      </w:pPr>
      <w:r w:rsidRPr="003943C8">
        <w:rPr>
          <w:rFonts w:ascii="Times New Roman" w:hAnsi="Times New Roman" w:cs="Times New Roman"/>
          <w:sz w:val="24"/>
          <w:szCs w:val="24"/>
        </w:rPr>
        <w:t xml:space="preserve">c) </w:t>
      </w:r>
      <w:r w:rsidRPr="003943C8">
        <w:rPr>
          <w:rStyle w:val="Odwoaniedokomentarza2"/>
          <w:rFonts w:ascii="Times New Roman" w:eastAsia="Times New Roman" w:hAnsi="Times New Roman" w:cs="Times New Roman"/>
          <w:bCs/>
          <w:spacing w:val="4"/>
          <w:sz w:val="24"/>
          <w:szCs w:val="24"/>
          <w:lang w:eastAsia="ar-SA"/>
        </w:rPr>
        <w:t>dopuszcza się realizację odcinków tłocznych sieci i instalacji kanalizacyjnych</w:t>
      </w:r>
      <w:r w:rsidR="00B85DB2" w:rsidRPr="003943C8">
        <w:rPr>
          <w:rStyle w:val="Odwoaniedokomentarza2"/>
          <w:rFonts w:ascii="Times New Roman" w:eastAsia="Times New Roman" w:hAnsi="Times New Roman" w:cs="Times New Roman"/>
          <w:bCs/>
          <w:spacing w:val="4"/>
          <w:sz w:val="24"/>
          <w:szCs w:val="24"/>
          <w:lang w:eastAsia="ar-SA"/>
        </w:rPr>
        <w:t>”,</w:t>
      </w:r>
    </w:p>
    <w:p w:rsidR="00350AD9" w:rsidRPr="003943C8" w:rsidRDefault="00350AD9" w:rsidP="0018288B">
      <w:pPr>
        <w:tabs>
          <w:tab w:val="left" w:pos="1060"/>
        </w:tabs>
        <w:spacing w:line="0" w:lineRule="atLeast"/>
        <w:ind w:left="1060"/>
        <w:rPr>
          <w:rFonts w:ascii="Times New Roman" w:eastAsia="Times New Roman" w:hAnsi="Times New Roman" w:cs="Times New Roman"/>
          <w:sz w:val="24"/>
        </w:rPr>
      </w:pPr>
    </w:p>
    <w:p w:rsidR="0018288B" w:rsidRPr="003943C8" w:rsidRDefault="0018288B" w:rsidP="008554CD">
      <w:pPr>
        <w:numPr>
          <w:ilvl w:val="0"/>
          <w:numId w:val="2"/>
        </w:numPr>
        <w:tabs>
          <w:tab w:val="left" w:pos="1060"/>
        </w:tabs>
        <w:spacing w:line="0" w:lineRule="atLeast"/>
        <w:ind w:left="1060" w:hanging="361"/>
        <w:rPr>
          <w:rFonts w:ascii="Times New Roman" w:eastAsia="Times New Roman" w:hAnsi="Times New Roman"/>
          <w:sz w:val="24"/>
        </w:rPr>
      </w:pPr>
      <w:r w:rsidRPr="003943C8">
        <w:rPr>
          <w:rFonts w:ascii="Times New Roman" w:eastAsia="Times New Roman" w:hAnsi="Times New Roman"/>
          <w:sz w:val="24"/>
        </w:rPr>
        <w:t xml:space="preserve">W </w:t>
      </w:r>
      <w:r w:rsidRPr="003943C8">
        <w:rPr>
          <w:rFonts w:ascii="Times New Roman" w:eastAsia="Times New Roman" w:hAnsi="Times New Roman" w:cs="Times New Roman"/>
          <w:sz w:val="24"/>
        </w:rPr>
        <w:t>§</w:t>
      </w:r>
      <w:r w:rsidRPr="003943C8">
        <w:rPr>
          <w:rFonts w:ascii="Times New Roman" w:eastAsia="Times New Roman" w:hAnsi="Times New Roman"/>
          <w:sz w:val="24"/>
        </w:rPr>
        <w:t xml:space="preserve"> 31 wstęp do wyliczenia otrzymuje brzmienie:</w:t>
      </w:r>
    </w:p>
    <w:p w:rsidR="0018288B" w:rsidRDefault="0018288B" w:rsidP="0018288B">
      <w:pPr>
        <w:pStyle w:val="Akapitzlist"/>
        <w:tabs>
          <w:tab w:val="left" w:pos="680"/>
          <w:tab w:val="left" w:pos="1360"/>
          <w:tab w:val="left" w:pos="1530"/>
          <w:tab w:val="left" w:pos="1700"/>
        </w:tabs>
        <w:spacing w:before="57" w:line="102" w:lineRule="atLeast"/>
        <w:jc w:val="both"/>
        <w:rPr>
          <w:rFonts w:ascii="Times New Roman" w:eastAsia="Times New Roman" w:hAnsi="Times New Roman" w:cs="Times New Roman"/>
          <w:bCs/>
          <w:sz w:val="24"/>
          <w:szCs w:val="24"/>
          <w:lang w:eastAsia="ar-SA"/>
        </w:rPr>
      </w:pPr>
      <w:r w:rsidRPr="006A64F4">
        <w:rPr>
          <w:rFonts w:ascii="Times New Roman" w:eastAsia="Times New Roman" w:hAnsi="Times New Roman" w:cs="Times New Roman"/>
          <w:bCs/>
          <w:sz w:val="24"/>
          <w:szCs w:val="24"/>
          <w:lang w:eastAsia="ar-SA"/>
        </w:rPr>
        <w:t>„§31 Dla dróg wewnętrznych do co najmniej 3 działek budowlanych, nieoznaczonych na rysunku planu, ustala się szerokość nie mniejszą niż 8,0 m”,</w:t>
      </w:r>
    </w:p>
    <w:p w:rsidR="003931B9" w:rsidRPr="006A64F4" w:rsidRDefault="003931B9" w:rsidP="0018288B">
      <w:pPr>
        <w:pStyle w:val="Akapitzlist"/>
        <w:tabs>
          <w:tab w:val="left" w:pos="680"/>
          <w:tab w:val="left" w:pos="1360"/>
          <w:tab w:val="left" w:pos="1530"/>
          <w:tab w:val="left" w:pos="1700"/>
        </w:tabs>
        <w:spacing w:before="57" w:line="102" w:lineRule="atLeast"/>
        <w:jc w:val="both"/>
        <w:rPr>
          <w:rFonts w:ascii="Times New Roman" w:eastAsia="Times New Roman" w:hAnsi="Times New Roman" w:cs="Times New Roman"/>
          <w:bCs/>
          <w:sz w:val="24"/>
          <w:szCs w:val="24"/>
          <w:lang w:eastAsia="ar-SA"/>
        </w:rPr>
      </w:pPr>
    </w:p>
    <w:p w:rsidR="0018288B" w:rsidRDefault="0018288B" w:rsidP="0018288B">
      <w:pPr>
        <w:numPr>
          <w:ilvl w:val="0"/>
          <w:numId w:val="2"/>
        </w:numPr>
        <w:tabs>
          <w:tab w:val="left" w:pos="1060"/>
        </w:tabs>
        <w:spacing w:line="0" w:lineRule="atLeast"/>
        <w:ind w:left="1060" w:hanging="361"/>
        <w:rPr>
          <w:rFonts w:ascii="Times New Roman" w:eastAsia="Times New Roman" w:hAnsi="Times New Roman" w:cs="Times New Roman"/>
          <w:sz w:val="24"/>
        </w:rPr>
      </w:pPr>
      <w:r w:rsidRPr="006A64F4">
        <w:rPr>
          <w:rFonts w:ascii="Times New Roman" w:eastAsia="Times New Roman" w:hAnsi="Times New Roman" w:cs="Times New Roman"/>
          <w:sz w:val="24"/>
        </w:rPr>
        <w:t>W § 31 skreśla się pkt 1</w:t>
      </w:r>
      <w:r w:rsidR="003931B9">
        <w:rPr>
          <w:rFonts w:ascii="Times New Roman" w:eastAsia="Times New Roman" w:hAnsi="Times New Roman" w:cs="Times New Roman"/>
          <w:sz w:val="24"/>
        </w:rPr>
        <w:t>,</w:t>
      </w:r>
    </w:p>
    <w:p w:rsidR="003931B9" w:rsidRPr="006A64F4" w:rsidRDefault="003931B9" w:rsidP="003931B9">
      <w:pPr>
        <w:tabs>
          <w:tab w:val="left" w:pos="1060"/>
        </w:tabs>
        <w:spacing w:line="0" w:lineRule="atLeast"/>
        <w:rPr>
          <w:rFonts w:ascii="Times New Roman" w:eastAsia="Times New Roman" w:hAnsi="Times New Roman" w:cs="Times New Roman"/>
          <w:sz w:val="24"/>
        </w:rPr>
      </w:pPr>
    </w:p>
    <w:p w:rsidR="00BC5D51" w:rsidRPr="006A64F4" w:rsidRDefault="00BC5D51" w:rsidP="008554CD">
      <w:pPr>
        <w:numPr>
          <w:ilvl w:val="0"/>
          <w:numId w:val="2"/>
        </w:numPr>
        <w:tabs>
          <w:tab w:val="left" w:pos="1060"/>
        </w:tabs>
        <w:spacing w:line="0" w:lineRule="atLeast"/>
        <w:ind w:left="1060" w:hanging="361"/>
        <w:rPr>
          <w:rFonts w:ascii="Times New Roman" w:eastAsia="Times New Roman" w:hAnsi="Times New Roman" w:cs="Times New Roman"/>
          <w:sz w:val="24"/>
        </w:rPr>
      </w:pPr>
      <w:r w:rsidRPr="006A64F4">
        <w:rPr>
          <w:rFonts w:ascii="Times New Roman" w:eastAsia="Times New Roman" w:hAnsi="Times New Roman" w:cs="Times New Roman"/>
          <w:sz w:val="24"/>
        </w:rPr>
        <w:t>w § 34 ust.1 pkt 7 lit a otrzymuje brzmienie:</w:t>
      </w:r>
    </w:p>
    <w:p w:rsidR="00BC5D51" w:rsidRDefault="00BC5D51" w:rsidP="00DE3BBC">
      <w:pPr>
        <w:tabs>
          <w:tab w:val="left" w:pos="1060"/>
        </w:tabs>
        <w:spacing w:line="0" w:lineRule="atLeast"/>
        <w:ind w:left="699"/>
        <w:jc w:val="both"/>
        <w:rPr>
          <w:rFonts w:ascii="Times New Roman" w:eastAsia="Times New Roman" w:hAnsi="Times New Roman" w:cs="Times New Roman"/>
          <w:bCs/>
          <w:sz w:val="24"/>
          <w:szCs w:val="24"/>
        </w:rPr>
      </w:pPr>
      <w:r w:rsidRPr="006A64F4">
        <w:rPr>
          <w:rFonts w:ascii="Times New Roman" w:hAnsi="Times New Roman" w:cs="Times New Roman"/>
          <w:sz w:val="24"/>
          <w:szCs w:val="24"/>
        </w:rPr>
        <w:t>„dla terenów MN11 i MN17 za pośrednictwem dróg klasy L lub D,</w:t>
      </w:r>
      <w:r w:rsidR="00AC71A4" w:rsidRPr="006A64F4">
        <w:rPr>
          <w:rFonts w:ascii="Times New Roman" w:hAnsi="Times New Roman" w:cs="Times New Roman"/>
          <w:sz w:val="24"/>
          <w:szCs w:val="24"/>
        </w:rPr>
        <w:t xml:space="preserve"> a także drogi </w:t>
      </w:r>
      <w:r w:rsidR="00A83E0E" w:rsidRPr="006A64F4">
        <w:rPr>
          <w:rFonts w:ascii="Times New Roman" w:eastAsia="Times New Roman" w:hAnsi="Times New Roman" w:cs="Times New Roman"/>
          <w:bCs/>
          <w:sz w:val="24"/>
          <w:szCs w:val="24"/>
          <w:lang w:eastAsia="ar-SA"/>
        </w:rPr>
        <w:t>oznaczonej symbolem</w:t>
      </w:r>
      <w:r w:rsidR="00A83E0E" w:rsidRPr="006A64F4">
        <w:rPr>
          <w:rFonts w:ascii="Times New Roman" w:hAnsi="Times New Roman" w:cs="Times New Roman"/>
          <w:sz w:val="24"/>
          <w:szCs w:val="24"/>
        </w:rPr>
        <w:t xml:space="preserve"> </w:t>
      </w:r>
      <w:r w:rsidR="00AC71A4" w:rsidRPr="006A64F4">
        <w:rPr>
          <w:rFonts w:ascii="Times New Roman" w:hAnsi="Times New Roman" w:cs="Times New Roman"/>
          <w:sz w:val="24"/>
          <w:szCs w:val="24"/>
        </w:rPr>
        <w:t>KDG2,</w:t>
      </w:r>
      <w:r w:rsidRPr="006A64F4">
        <w:rPr>
          <w:rFonts w:ascii="Times New Roman" w:hAnsi="Times New Roman" w:cs="Times New Roman"/>
          <w:sz w:val="24"/>
          <w:szCs w:val="24"/>
        </w:rPr>
        <w:t xml:space="preserve"> z zastrzeżeniem</w:t>
      </w:r>
      <w:r w:rsidR="00AC71A4" w:rsidRPr="006A64F4">
        <w:rPr>
          <w:rFonts w:ascii="Times New Roman" w:hAnsi="Times New Roman" w:cs="Times New Roman"/>
          <w:sz w:val="24"/>
          <w:szCs w:val="24"/>
        </w:rPr>
        <w:t xml:space="preserve"> przepisów odrębnych </w:t>
      </w:r>
      <w:r w:rsidR="00090610">
        <w:rPr>
          <w:rFonts w:ascii="Times New Roman" w:hAnsi="Times New Roman" w:cs="Times New Roman"/>
          <w:sz w:val="24"/>
          <w:szCs w:val="24"/>
        </w:rPr>
        <w:t>z zakresu dróg publicznych,</w:t>
      </w:r>
    </w:p>
    <w:p w:rsidR="003931B9" w:rsidRPr="006A64F4" w:rsidRDefault="003931B9" w:rsidP="00DE3BBC">
      <w:pPr>
        <w:tabs>
          <w:tab w:val="left" w:pos="1060"/>
        </w:tabs>
        <w:spacing w:line="0" w:lineRule="atLeast"/>
        <w:ind w:left="699"/>
        <w:jc w:val="both"/>
        <w:rPr>
          <w:rFonts w:ascii="Times New Roman" w:eastAsia="Times New Roman" w:hAnsi="Times New Roman" w:cs="Times New Roman"/>
          <w:bCs/>
          <w:sz w:val="24"/>
          <w:szCs w:val="24"/>
        </w:rPr>
      </w:pPr>
    </w:p>
    <w:p w:rsidR="00BC5D51" w:rsidRPr="006A64F4" w:rsidRDefault="00BC5D51" w:rsidP="00BC5D51">
      <w:pPr>
        <w:numPr>
          <w:ilvl w:val="0"/>
          <w:numId w:val="2"/>
        </w:numPr>
        <w:tabs>
          <w:tab w:val="left" w:pos="1060"/>
        </w:tabs>
        <w:spacing w:line="0" w:lineRule="atLeast"/>
        <w:ind w:left="1060" w:hanging="361"/>
        <w:rPr>
          <w:rFonts w:ascii="Times New Roman" w:eastAsia="Times New Roman" w:hAnsi="Times New Roman" w:cs="Times New Roman"/>
          <w:sz w:val="24"/>
        </w:rPr>
      </w:pPr>
      <w:r w:rsidRPr="006A64F4">
        <w:rPr>
          <w:rFonts w:ascii="Times New Roman" w:eastAsia="Times New Roman" w:hAnsi="Times New Roman" w:cs="Times New Roman"/>
          <w:sz w:val="24"/>
        </w:rPr>
        <w:t>w § 3</w:t>
      </w:r>
      <w:r w:rsidR="00DE3BBC" w:rsidRPr="006A64F4">
        <w:rPr>
          <w:rFonts w:ascii="Times New Roman" w:eastAsia="Times New Roman" w:hAnsi="Times New Roman" w:cs="Times New Roman"/>
          <w:sz w:val="24"/>
        </w:rPr>
        <w:t>7</w:t>
      </w:r>
      <w:r w:rsidRPr="006A64F4">
        <w:rPr>
          <w:rFonts w:ascii="Times New Roman" w:eastAsia="Times New Roman" w:hAnsi="Times New Roman" w:cs="Times New Roman"/>
          <w:sz w:val="24"/>
        </w:rPr>
        <w:t xml:space="preserve"> ust.1 pkt </w:t>
      </w:r>
      <w:r w:rsidR="00DE3BBC" w:rsidRPr="006A64F4">
        <w:rPr>
          <w:rFonts w:ascii="Times New Roman" w:eastAsia="Times New Roman" w:hAnsi="Times New Roman" w:cs="Times New Roman"/>
          <w:sz w:val="24"/>
        </w:rPr>
        <w:t>5</w:t>
      </w:r>
      <w:r w:rsidRPr="006A64F4">
        <w:rPr>
          <w:rFonts w:ascii="Times New Roman" w:eastAsia="Times New Roman" w:hAnsi="Times New Roman" w:cs="Times New Roman"/>
          <w:sz w:val="24"/>
        </w:rPr>
        <w:t xml:space="preserve"> lit </w:t>
      </w:r>
      <w:r w:rsidR="008A0443" w:rsidRPr="006A64F4">
        <w:rPr>
          <w:rFonts w:ascii="Times New Roman" w:eastAsia="Times New Roman" w:hAnsi="Times New Roman" w:cs="Times New Roman"/>
          <w:sz w:val="24"/>
        </w:rPr>
        <w:t>c –</w:t>
      </w:r>
      <w:r w:rsidR="00A83E0E" w:rsidRPr="006A64F4">
        <w:rPr>
          <w:rFonts w:ascii="Times New Roman" w:eastAsia="Times New Roman" w:hAnsi="Times New Roman" w:cs="Times New Roman"/>
          <w:sz w:val="24"/>
        </w:rPr>
        <w:t xml:space="preserve"> g</w:t>
      </w:r>
      <w:r w:rsidR="008A0443" w:rsidRPr="006A64F4">
        <w:rPr>
          <w:rFonts w:ascii="Times New Roman" w:eastAsia="Times New Roman" w:hAnsi="Times New Roman" w:cs="Times New Roman"/>
          <w:sz w:val="24"/>
        </w:rPr>
        <w:t xml:space="preserve"> otrzymują</w:t>
      </w:r>
      <w:r w:rsidRPr="006A64F4">
        <w:rPr>
          <w:rFonts w:ascii="Times New Roman" w:eastAsia="Times New Roman" w:hAnsi="Times New Roman" w:cs="Times New Roman"/>
          <w:sz w:val="24"/>
        </w:rPr>
        <w:t xml:space="preserve"> brzmienie:</w:t>
      </w:r>
    </w:p>
    <w:p w:rsidR="008A0443" w:rsidRPr="006A64F4" w:rsidRDefault="008A0443" w:rsidP="008A0443">
      <w:pPr>
        <w:pStyle w:val="Akapitzlist"/>
        <w:tabs>
          <w:tab w:val="left" w:pos="660"/>
          <w:tab w:val="left" w:pos="1360"/>
          <w:tab w:val="left" w:pos="1530"/>
          <w:tab w:val="left" w:pos="1700"/>
        </w:tabs>
        <w:spacing w:before="57" w:line="102" w:lineRule="atLeast"/>
        <w:jc w:val="both"/>
        <w:rPr>
          <w:rFonts w:ascii="Times New Roman" w:eastAsia="Times New Roman" w:hAnsi="Times New Roman" w:cs="Times New Roman"/>
          <w:bCs/>
          <w:sz w:val="24"/>
          <w:szCs w:val="24"/>
        </w:rPr>
      </w:pPr>
      <w:r w:rsidRPr="006A64F4">
        <w:rPr>
          <w:rFonts w:ascii="Times New Roman" w:eastAsia="Times New Roman" w:hAnsi="Times New Roman" w:cs="Times New Roman"/>
          <w:bCs/>
          <w:sz w:val="24"/>
          <w:szCs w:val="24"/>
          <w:lang w:eastAsia="ar-SA"/>
        </w:rPr>
        <w:t xml:space="preserve">„c) terenu MN/U4 </w:t>
      </w:r>
      <w:r w:rsidR="00AC71A4" w:rsidRPr="006A64F4">
        <w:rPr>
          <w:rFonts w:ascii="Times New Roman" w:eastAsia="Times New Roman" w:hAnsi="Times New Roman" w:cs="Times New Roman"/>
          <w:bCs/>
          <w:sz w:val="24"/>
          <w:szCs w:val="24"/>
          <w:lang w:eastAsia="ar-SA"/>
        </w:rPr>
        <w:t>za pośrednictwem</w:t>
      </w:r>
      <w:r w:rsidRPr="006A64F4">
        <w:rPr>
          <w:rFonts w:ascii="Times New Roman" w:eastAsia="Times New Roman" w:hAnsi="Times New Roman" w:cs="Times New Roman"/>
          <w:bCs/>
          <w:sz w:val="24"/>
          <w:szCs w:val="24"/>
          <w:lang w:eastAsia="ar-SA"/>
        </w:rPr>
        <w:t xml:space="preserve"> dr</w:t>
      </w:r>
      <w:r w:rsidR="00AC71A4" w:rsidRPr="006A64F4">
        <w:rPr>
          <w:rFonts w:ascii="Times New Roman" w:eastAsia="Times New Roman" w:hAnsi="Times New Roman" w:cs="Times New Roman"/>
          <w:bCs/>
          <w:sz w:val="24"/>
          <w:szCs w:val="24"/>
          <w:lang w:eastAsia="ar-SA"/>
        </w:rPr>
        <w:t>ó</w:t>
      </w:r>
      <w:r w:rsidRPr="006A64F4">
        <w:rPr>
          <w:rFonts w:ascii="Times New Roman" w:eastAsia="Times New Roman" w:hAnsi="Times New Roman" w:cs="Times New Roman"/>
          <w:bCs/>
          <w:sz w:val="24"/>
          <w:szCs w:val="24"/>
          <w:lang w:eastAsia="ar-SA"/>
        </w:rPr>
        <w:t xml:space="preserve">g klasy L oraz drogi </w:t>
      </w:r>
      <w:r w:rsidR="00A83E0E" w:rsidRPr="006A64F4">
        <w:rPr>
          <w:rFonts w:ascii="Times New Roman" w:eastAsia="Times New Roman" w:hAnsi="Times New Roman" w:cs="Times New Roman"/>
          <w:bCs/>
          <w:sz w:val="24"/>
          <w:szCs w:val="24"/>
          <w:lang w:eastAsia="ar-SA"/>
        </w:rPr>
        <w:t xml:space="preserve">oznaczonej symbolem </w:t>
      </w:r>
      <w:r w:rsidRPr="006A64F4">
        <w:rPr>
          <w:rFonts w:ascii="Times New Roman" w:eastAsia="Times New Roman" w:hAnsi="Times New Roman" w:cs="Times New Roman"/>
          <w:bCs/>
          <w:sz w:val="24"/>
          <w:szCs w:val="24"/>
          <w:lang w:eastAsia="ar-SA"/>
        </w:rPr>
        <w:t xml:space="preserve">KDG2, </w:t>
      </w:r>
      <w:r w:rsidRPr="006A64F4">
        <w:rPr>
          <w:rFonts w:ascii="Times New Roman" w:hAnsi="Times New Roman" w:cs="Times New Roman"/>
          <w:sz w:val="24"/>
          <w:szCs w:val="24"/>
        </w:rPr>
        <w:t>z zastrzeżeniem</w:t>
      </w:r>
      <w:r w:rsidR="00AC71A4" w:rsidRPr="006A64F4">
        <w:rPr>
          <w:rFonts w:ascii="Times New Roman" w:hAnsi="Times New Roman" w:cs="Times New Roman"/>
          <w:sz w:val="24"/>
          <w:szCs w:val="24"/>
        </w:rPr>
        <w:t xml:space="preserve"> przepisów odrębnych </w:t>
      </w:r>
      <w:r w:rsidR="00ED47A7">
        <w:rPr>
          <w:rFonts w:ascii="Times New Roman" w:hAnsi="Times New Roman" w:cs="Times New Roman"/>
          <w:sz w:val="24"/>
          <w:szCs w:val="24"/>
        </w:rPr>
        <w:t>z zakresu dróg publicznych</w:t>
      </w:r>
      <w:r w:rsidRPr="006A64F4">
        <w:rPr>
          <w:rFonts w:ascii="Times New Roman" w:eastAsia="Times New Roman" w:hAnsi="Times New Roman" w:cs="Times New Roman"/>
          <w:bCs/>
          <w:sz w:val="24"/>
          <w:szCs w:val="24"/>
          <w:lang w:eastAsia="ar-SA"/>
        </w:rPr>
        <w:t>,</w:t>
      </w:r>
    </w:p>
    <w:p w:rsidR="008A0443" w:rsidRPr="006A64F4" w:rsidRDefault="008A0443" w:rsidP="008A0443">
      <w:pPr>
        <w:pStyle w:val="Akapitzlist"/>
        <w:tabs>
          <w:tab w:val="left" w:pos="660"/>
          <w:tab w:val="left" w:pos="1360"/>
          <w:tab w:val="left" w:pos="1530"/>
          <w:tab w:val="left" w:pos="1700"/>
        </w:tabs>
        <w:spacing w:before="57" w:line="102" w:lineRule="atLeast"/>
        <w:jc w:val="both"/>
        <w:rPr>
          <w:rFonts w:ascii="Times New Roman" w:eastAsia="Times New Roman" w:hAnsi="Times New Roman" w:cs="Times New Roman"/>
          <w:bCs/>
          <w:sz w:val="24"/>
          <w:szCs w:val="24"/>
        </w:rPr>
      </w:pPr>
      <w:r w:rsidRPr="006A64F4">
        <w:rPr>
          <w:rFonts w:ascii="Times New Roman" w:eastAsia="Times New Roman" w:hAnsi="Times New Roman" w:cs="Times New Roman"/>
          <w:bCs/>
          <w:sz w:val="24"/>
          <w:szCs w:val="24"/>
        </w:rPr>
        <w:lastRenderedPageBreak/>
        <w:t xml:space="preserve">d) terenu MN/U5 </w:t>
      </w:r>
      <w:r w:rsidR="00AC71A4" w:rsidRPr="006A64F4">
        <w:rPr>
          <w:rFonts w:ascii="Times New Roman" w:eastAsia="Times New Roman" w:hAnsi="Times New Roman" w:cs="Times New Roman"/>
          <w:bCs/>
          <w:sz w:val="24"/>
          <w:szCs w:val="24"/>
          <w:lang w:eastAsia="ar-SA"/>
        </w:rPr>
        <w:t xml:space="preserve">za pośrednictwem dróg klasy L oraz drogi </w:t>
      </w:r>
      <w:r w:rsidR="00A83E0E" w:rsidRPr="006A64F4">
        <w:rPr>
          <w:rFonts w:ascii="Times New Roman" w:eastAsia="Times New Roman" w:hAnsi="Times New Roman" w:cs="Times New Roman"/>
          <w:bCs/>
          <w:sz w:val="24"/>
          <w:szCs w:val="24"/>
          <w:lang w:eastAsia="ar-SA"/>
        </w:rPr>
        <w:t xml:space="preserve">oznaczonej symbolem </w:t>
      </w:r>
      <w:r w:rsidR="00AC71A4" w:rsidRPr="006A64F4">
        <w:rPr>
          <w:rFonts w:ascii="Times New Roman" w:eastAsia="Times New Roman" w:hAnsi="Times New Roman" w:cs="Times New Roman"/>
          <w:bCs/>
          <w:sz w:val="24"/>
          <w:szCs w:val="24"/>
          <w:lang w:eastAsia="ar-SA"/>
        </w:rPr>
        <w:t xml:space="preserve">KDG2, </w:t>
      </w:r>
      <w:r w:rsidR="00AC71A4" w:rsidRPr="006A64F4">
        <w:rPr>
          <w:rFonts w:ascii="Times New Roman" w:hAnsi="Times New Roman" w:cs="Times New Roman"/>
          <w:sz w:val="24"/>
          <w:szCs w:val="24"/>
        </w:rPr>
        <w:t xml:space="preserve">z zastrzeżeniem przepisów odrębnych </w:t>
      </w:r>
      <w:r w:rsidR="00ED47A7">
        <w:rPr>
          <w:rFonts w:ascii="Times New Roman" w:hAnsi="Times New Roman" w:cs="Times New Roman"/>
          <w:sz w:val="24"/>
          <w:szCs w:val="24"/>
        </w:rPr>
        <w:t>z zakresu dróg publicznych</w:t>
      </w:r>
      <w:r w:rsidR="00AC71A4" w:rsidRPr="006A64F4">
        <w:rPr>
          <w:rFonts w:ascii="Times New Roman" w:eastAsia="Times New Roman" w:hAnsi="Times New Roman" w:cs="Times New Roman"/>
          <w:bCs/>
          <w:sz w:val="24"/>
          <w:szCs w:val="24"/>
          <w:lang w:eastAsia="ar-SA"/>
        </w:rPr>
        <w:t>,</w:t>
      </w:r>
    </w:p>
    <w:p w:rsidR="008A0443" w:rsidRPr="00024668" w:rsidRDefault="008A0443" w:rsidP="008A0443">
      <w:pPr>
        <w:pStyle w:val="Akapitzlist"/>
        <w:tabs>
          <w:tab w:val="left" w:pos="660"/>
          <w:tab w:val="left" w:pos="1360"/>
          <w:tab w:val="left" w:pos="1530"/>
          <w:tab w:val="left" w:pos="1700"/>
        </w:tabs>
        <w:spacing w:before="57" w:line="102" w:lineRule="atLeast"/>
        <w:jc w:val="both"/>
        <w:rPr>
          <w:rFonts w:ascii="Times New Roman" w:eastAsia="Times New Roman" w:hAnsi="Times New Roman" w:cs="Times New Roman"/>
          <w:bCs/>
          <w:sz w:val="24"/>
          <w:szCs w:val="24"/>
          <w:lang w:eastAsia="ar-SA"/>
        </w:rPr>
      </w:pPr>
      <w:r w:rsidRPr="00024668">
        <w:rPr>
          <w:rFonts w:ascii="Times New Roman" w:eastAsia="Times New Roman" w:hAnsi="Times New Roman" w:cs="Times New Roman"/>
          <w:bCs/>
          <w:sz w:val="24"/>
          <w:szCs w:val="24"/>
          <w:lang w:eastAsia="ar-SA"/>
        </w:rPr>
        <w:t xml:space="preserve">e) terenu MN/U7 </w:t>
      </w:r>
      <w:r w:rsidR="00AC71A4" w:rsidRPr="00024668">
        <w:rPr>
          <w:rFonts w:ascii="Times New Roman" w:eastAsia="Times New Roman" w:hAnsi="Times New Roman" w:cs="Times New Roman"/>
          <w:bCs/>
          <w:sz w:val="24"/>
          <w:szCs w:val="24"/>
          <w:lang w:eastAsia="ar-SA"/>
        </w:rPr>
        <w:t xml:space="preserve">za pośrednictwem dróg klasy D oraz drogi </w:t>
      </w:r>
      <w:r w:rsidR="00A83E0E" w:rsidRPr="00024668">
        <w:rPr>
          <w:rFonts w:ascii="Times New Roman" w:eastAsia="Times New Roman" w:hAnsi="Times New Roman" w:cs="Times New Roman"/>
          <w:bCs/>
          <w:sz w:val="24"/>
          <w:szCs w:val="24"/>
          <w:lang w:eastAsia="ar-SA"/>
        </w:rPr>
        <w:t xml:space="preserve">oznaczonej symbolem </w:t>
      </w:r>
      <w:r w:rsidR="00AC71A4" w:rsidRPr="00024668">
        <w:rPr>
          <w:rFonts w:ascii="Times New Roman" w:eastAsia="Times New Roman" w:hAnsi="Times New Roman" w:cs="Times New Roman"/>
          <w:bCs/>
          <w:sz w:val="24"/>
          <w:szCs w:val="24"/>
          <w:lang w:eastAsia="ar-SA"/>
        </w:rPr>
        <w:t>KDG2, z zastrzeżeniem przepisów odrębnych</w:t>
      </w:r>
      <w:r w:rsidR="00ED47A7" w:rsidRPr="00ED47A7">
        <w:rPr>
          <w:rFonts w:ascii="Times New Roman" w:hAnsi="Times New Roman" w:cs="Times New Roman"/>
          <w:sz w:val="24"/>
          <w:szCs w:val="24"/>
        </w:rPr>
        <w:t xml:space="preserve"> </w:t>
      </w:r>
      <w:r w:rsidR="00ED47A7">
        <w:rPr>
          <w:rFonts w:ascii="Times New Roman" w:hAnsi="Times New Roman" w:cs="Times New Roman"/>
          <w:sz w:val="24"/>
          <w:szCs w:val="24"/>
        </w:rPr>
        <w:t>z zakresu dróg publicznych</w:t>
      </w:r>
      <w:r w:rsidR="00AC71A4" w:rsidRPr="00024668">
        <w:rPr>
          <w:rFonts w:ascii="Times New Roman" w:eastAsia="Times New Roman" w:hAnsi="Times New Roman" w:cs="Times New Roman"/>
          <w:bCs/>
          <w:sz w:val="24"/>
          <w:szCs w:val="24"/>
          <w:lang w:eastAsia="ar-SA"/>
        </w:rPr>
        <w:t>,</w:t>
      </w:r>
    </w:p>
    <w:p w:rsidR="008A0443" w:rsidRPr="00024668" w:rsidRDefault="008A0443" w:rsidP="008A0443">
      <w:pPr>
        <w:pStyle w:val="Akapitzlist"/>
        <w:tabs>
          <w:tab w:val="left" w:pos="660"/>
          <w:tab w:val="left" w:pos="1360"/>
          <w:tab w:val="left" w:pos="1530"/>
          <w:tab w:val="left" w:pos="1700"/>
        </w:tabs>
        <w:spacing w:before="57" w:line="102" w:lineRule="atLeast"/>
        <w:jc w:val="both"/>
        <w:rPr>
          <w:rFonts w:ascii="Times New Roman" w:eastAsia="Times New Roman" w:hAnsi="Times New Roman" w:cs="Times New Roman"/>
          <w:bCs/>
          <w:sz w:val="24"/>
          <w:szCs w:val="24"/>
          <w:lang w:eastAsia="ar-SA"/>
        </w:rPr>
      </w:pPr>
      <w:r w:rsidRPr="00024668">
        <w:rPr>
          <w:rFonts w:ascii="Times New Roman" w:eastAsia="Times New Roman" w:hAnsi="Times New Roman" w:cs="Times New Roman"/>
          <w:bCs/>
          <w:sz w:val="24"/>
          <w:szCs w:val="24"/>
          <w:lang w:eastAsia="ar-SA"/>
        </w:rPr>
        <w:t xml:space="preserve">f) terenu MN/U8 </w:t>
      </w:r>
      <w:r w:rsidR="00AC71A4" w:rsidRPr="00024668">
        <w:rPr>
          <w:rFonts w:ascii="Times New Roman" w:eastAsia="Times New Roman" w:hAnsi="Times New Roman" w:cs="Times New Roman"/>
          <w:bCs/>
          <w:sz w:val="24"/>
          <w:szCs w:val="24"/>
          <w:lang w:eastAsia="ar-SA"/>
        </w:rPr>
        <w:t>za pośrednictwem</w:t>
      </w:r>
      <w:r w:rsidRPr="00024668">
        <w:rPr>
          <w:rFonts w:ascii="Times New Roman" w:eastAsia="Times New Roman" w:hAnsi="Times New Roman" w:cs="Times New Roman"/>
          <w:bCs/>
          <w:sz w:val="24"/>
          <w:szCs w:val="24"/>
          <w:lang w:eastAsia="ar-SA"/>
        </w:rPr>
        <w:t xml:space="preserve"> drogi KDD4, </w:t>
      </w:r>
      <w:r w:rsidR="00AC71A4" w:rsidRPr="00024668">
        <w:rPr>
          <w:rFonts w:ascii="Times New Roman" w:eastAsia="Times New Roman" w:hAnsi="Times New Roman" w:cs="Times New Roman"/>
          <w:bCs/>
          <w:sz w:val="24"/>
          <w:szCs w:val="24"/>
          <w:lang w:eastAsia="ar-SA"/>
        </w:rPr>
        <w:t xml:space="preserve">oraz drogi </w:t>
      </w:r>
      <w:r w:rsidR="00A83E0E" w:rsidRPr="00024668">
        <w:rPr>
          <w:rFonts w:ascii="Times New Roman" w:eastAsia="Times New Roman" w:hAnsi="Times New Roman" w:cs="Times New Roman"/>
          <w:bCs/>
          <w:sz w:val="24"/>
          <w:szCs w:val="24"/>
          <w:lang w:eastAsia="ar-SA"/>
        </w:rPr>
        <w:t xml:space="preserve">oznaczonej symbolem </w:t>
      </w:r>
      <w:r w:rsidR="00AC71A4" w:rsidRPr="00024668">
        <w:rPr>
          <w:rFonts w:ascii="Times New Roman" w:eastAsia="Times New Roman" w:hAnsi="Times New Roman" w:cs="Times New Roman"/>
          <w:bCs/>
          <w:sz w:val="24"/>
          <w:szCs w:val="24"/>
          <w:lang w:eastAsia="ar-SA"/>
        </w:rPr>
        <w:t xml:space="preserve">KDG2, z zastrzeżeniem przepisów odrębnych </w:t>
      </w:r>
      <w:r w:rsidR="00ED47A7">
        <w:rPr>
          <w:rFonts w:ascii="Times New Roman" w:hAnsi="Times New Roman" w:cs="Times New Roman"/>
          <w:sz w:val="24"/>
          <w:szCs w:val="24"/>
        </w:rPr>
        <w:t>z zakresu dróg publicznych</w:t>
      </w:r>
      <w:r w:rsidR="00AC71A4" w:rsidRPr="00024668">
        <w:rPr>
          <w:rFonts w:ascii="Times New Roman" w:eastAsia="Times New Roman" w:hAnsi="Times New Roman" w:cs="Times New Roman"/>
          <w:bCs/>
          <w:sz w:val="24"/>
          <w:szCs w:val="24"/>
          <w:lang w:eastAsia="ar-SA"/>
        </w:rPr>
        <w:t>,</w:t>
      </w:r>
    </w:p>
    <w:p w:rsidR="008A0443" w:rsidRPr="00024668" w:rsidRDefault="008A0443" w:rsidP="008A0443">
      <w:pPr>
        <w:pStyle w:val="Akapitzlist"/>
        <w:tabs>
          <w:tab w:val="left" w:pos="660"/>
          <w:tab w:val="left" w:pos="1360"/>
          <w:tab w:val="left" w:pos="1530"/>
          <w:tab w:val="left" w:pos="1700"/>
        </w:tabs>
        <w:spacing w:before="57" w:line="102" w:lineRule="atLeast"/>
        <w:jc w:val="both"/>
        <w:rPr>
          <w:rFonts w:ascii="Times New Roman" w:eastAsia="Times New Roman" w:hAnsi="Times New Roman" w:cs="Times New Roman"/>
          <w:bCs/>
          <w:sz w:val="24"/>
          <w:szCs w:val="24"/>
          <w:lang w:eastAsia="ar-SA"/>
        </w:rPr>
      </w:pPr>
      <w:r w:rsidRPr="00024668">
        <w:rPr>
          <w:rFonts w:ascii="Times New Roman" w:eastAsia="Times New Roman" w:hAnsi="Times New Roman" w:cs="Times New Roman"/>
          <w:bCs/>
          <w:sz w:val="24"/>
          <w:szCs w:val="24"/>
          <w:lang w:eastAsia="ar-SA"/>
        </w:rPr>
        <w:t xml:space="preserve">g) terenów MN/U10, MN/U11 </w:t>
      </w:r>
      <w:r w:rsidR="00AC71A4" w:rsidRPr="00024668">
        <w:rPr>
          <w:rFonts w:ascii="Times New Roman" w:eastAsia="Times New Roman" w:hAnsi="Times New Roman" w:cs="Times New Roman"/>
          <w:bCs/>
          <w:sz w:val="24"/>
          <w:szCs w:val="24"/>
          <w:lang w:eastAsia="ar-SA"/>
        </w:rPr>
        <w:t>za pośrednictwem, dróg klasy L i D oraz drogi</w:t>
      </w:r>
      <w:r w:rsidR="00A83E0E" w:rsidRPr="00024668">
        <w:rPr>
          <w:rFonts w:ascii="Times New Roman" w:eastAsia="Times New Roman" w:hAnsi="Times New Roman" w:cs="Times New Roman"/>
          <w:bCs/>
          <w:sz w:val="24"/>
          <w:szCs w:val="24"/>
          <w:lang w:eastAsia="ar-SA"/>
        </w:rPr>
        <w:t xml:space="preserve"> oznaczonej symbolem</w:t>
      </w:r>
      <w:r w:rsidR="00AC71A4" w:rsidRPr="00024668">
        <w:rPr>
          <w:rFonts w:ascii="Times New Roman" w:eastAsia="Times New Roman" w:hAnsi="Times New Roman" w:cs="Times New Roman"/>
          <w:bCs/>
          <w:sz w:val="24"/>
          <w:szCs w:val="24"/>
          <w:lang w:eastAsia="ar-SA"/>
        </w:rPr>
        <w:t xml:space="preserve"> KDG2, z zastrzeżeniem przepisów odrębnych</w:t>
      </w:r>
      <w:r w:rsidR="00ED47A7" w:rsidRPr="00ED47A7">
        <w:rPr>
          <w:rFonts w:ascii="Times New Roman" w:hAnsi="Times New Roman" w:cs="Times New Roman"/>
          <w:sz w:val="24"/>
          <w:szCs w:val="24"/>
        </w:rPr>
        <w:t xml:space="preserve"> </w:t>
      </w:r>
      <w:r w:rsidR="00ED47A7">
        <w:rPr>
          <w:rFonts w:ascii="Times New Roman" w:hAnsi="Times New Roman" w:cs="Times New Roman"/>
          <w:sz w:val="24"/>
          <w:szCs w:val="24"/>
        </w:rPr>
        <w:t>z zakresu dróg publicznych</w:t>
      </w:r>
      <w:r w:rsidR="00A83E0E" w:rsidRPr="00024668">
        <w:rPr>
          <w:rFonts w:ascii="Times New Roman" w:eastAsia="Times New Roman" w:hAnsi="Times New Roman" w:cs="Times New Roman"/>
          <w:bCs/>
          <w:sz w:val="24"/>
          <w:szCs w:val="24"/>
          <w:lang w:eastAsia="ar-SA"/>
        </w:rPr>
        <w:t>”</w:t>
      </w:r>
      <w:r w:rsidR="00AC71A4" w:rsidRPr="00024668">
        <w:rPr>
          <w:rFonts w:ascii="Times New Roman" w:eastAsia="Times New Roman" w:hAnsi="Times New Roman" w:cs="Times New Roman"/>
          <w:bCs/>
          <w:sz w:val="24"/>
          <w:szCs w:val="24"/>
          <w:lang w:eastAsia="ar-SA"/>
        </w:rPr>
        <w:t>,</w:t>
      </w:r>
    </w:p>
    <w:p w:rsidR="00A83E0E" w:rsidRPr="003943C8" w:rsidRDefault="00A83E0E" w:rsidP="008A0443">
      <w:pPr>
        <w:pStyle w:val="Akapitzlist"/>
        <w:tabs>
          <w:tab w:val="left" w:pos="660"/>
          <w:tab w:val="left" w:pos="1360"/>
          <w:tab w:val="left" w:pos="1530"/>
          <w:tab w:val="left" w:pos="1700"/>
        </w:tabs>
        <w:spacing w:before="57" w:line="102" w:lineRule="atLeast"/>
        <w:jc w:val="both"/>
        <w:rPr>
          <w:rFonts w:eastAsia="Times New Roman"/>
          <w:bCs/>
          <w:sz w:val="24"/>
          <w:szCs w:val="24"/>
          <w:lang w:eastAsia="ar-SA"/>
        </w:rPr>
      </w:pPr>
    </w:p>
    <w:p w:rsidR="00A83E0E" w:rsidRPr="003943C8" w:rsidRDefault="00A83E0E" w:rsidP="008554CD">
      <w:pPr>
        <w:numPr>
          <w:ilvl w:val="0"/>
          <w:numId w:val="2"/>
        </w:numPr>
        <w:tabs>
          <w:tab w:val="left" w:pos="1060"/>
        </w:tabs>
        <w:spacing w:line="0" w:lineRule="atLeast"/>
        <w:ind w:left="1060" w:hanging="361"/>
        <w:rPr>
          <w:rFonts w:ascii="Times New Roman" w:eastAsia="Times New Roman" w:hAnsi="Times New Roman"/>
          <w:sz w:val="24"/>
        </w:rPr>
      </w:pPr>
      <w:r w:rsidRPr="003943C8">
        <w:rPr>
          <w:rFonts w:ascii="Times New Roman" w:eastAsia="Times New Roman" w:hAnsi="Times New Roman"/>
          <w:sz w:val="24"/>
        </w:rPr>
        <w:t>w § 37 ust.1 pkt 5 lit</w:t>
      </w:r>
      <w:r w:rsidR="00000802">
        <w:rPr>
          <w:rFonts w:ascii="Times New Roman" w:eastAsia="Times New Roman" w:hAnsi="Times New Roman"/>
          <w:sz w:val="24"/>
        </w:rPr>
        <w:t>.</w:t>
      </w:r>
      <w:r w:rsidRPr="003943C8">
        <w:rPr>
          <w:rFonts w:ascii="Times New Roman" w:eastAsia="Times New Roman" w:hAnsi="Times New Roman"/>
          <w:sz w:val="24"/>
        </w:rPr>
        <w:t xml:space="preserve"> j otrzymuje brzmienie:</w:t>
      </w:r>
    </w:p>
    <w:p w:rsidR="00A83E0E" w:rsidRPr="003943C8" w:rsidRDefault="00A83E0E" w:rsidP="00A83E0E">
      <w:pPr>
        <w:tabs>
          <w:tab w:val="left" w:pos="1060"/>
        </w:tabs>
        <w:spacing w:line="0" w:lineRule="atLeast"/>
        <w:rPr>
          <w:rFonts w:ascii="Times New Roman" w:eastAsia="Times New Roman" w:hAnsi="Times New Roman"/>
          <w:sz w:val="24"/>
        </w:rPr>
      </w:pPr>
    </w:p>
    <w:p w:rsidR="00A83E0E" w:rsidRDefault="00A83E0E" w:rsidP="00A83E0E">
      <w:pPr>
        <w:tabs>
          <w:tab w:val="left" w:pos="1060"/>
        </w:tabs>
        <w:spacing w:line="0" w:lineRule="atLeast"/>
        <w:rPr>
          <w:rFonts w:ascii="Times New Roman" w:eastAsia="Times New Roman" w:hAnsi="Times New Roman" w:cs="Times New Roman"/>
          <w:bCs/>
          <w:sz w:val="24"/>
          <w:szCs w:val="24"/>
          <w:lang w:eastAsia="ar-SA"/>
        </w:rPr>
      </w:pPr>
      <w:r w:rsidRPr="00024668">
        <w:rPr>
          <w:rFonts w:ascii="Times New Roman" w:eastAsia="Times New Roman" w:hAnsi="Times New Roman" w:cs="Times New Roman"/>
          <w:sz w:val="24"/>
        </w:rPr>
        <w:t xml:space="preserve">„j) </w:t>
      </w:r>
      <w:r w:rsidRPr="00024668">
        <w:rPr>
          <w:rFonts w:ascii="Times New Roman" w:eastAsia="Times New Roman" w:hAnsi="Times New Roman" w:cs="Times New Roman"/>
          <w:bCs/>
          <w:sz w:val="24"/>
          <w:szCs w:val="24"/>
          <w:lang w:eastAsia="ar-SA"/>
        </w:rPr>
        <w:t xml:space="preserve">terenu MN/U16 za pośrednictwem drogi oznaczonej symbolem KDW1, drogi klasy Z oraz drogi oznaczonej symbolem KDG3, </w:t>
      </w:r>
      <w:r w:rsidRPr="00024668">
        <w:rPr>
          <w:rFonts w:ascii="Times New Roman" w:hAnsi="Times New Roman" w:cs="Times New Roman"/>
          <w:sz w:val="24"/>
          <w:szCs w:val="24"/>
        </w:rPr>
        <w:t>z zastrzeżeniem przepisów odrębnych</w:t>
      </w:r>
      <w:r w:rsidR="003931B9">
        <w:rPr>
          <w:rFonts w:ascii="Times New Roman" w:hAnsi="Times New Roman" w:cs="Times New Roman"/>
          <w:sz w:val="24"/>
          <w:szCs w:val="24"/>
        </w:rPr>
        <w:t xml:space="preserve"> z zakresu dróg publicznych</w:t>
      </w:r>
      <w:r w:rsidRPr="00024668">
        <w:rPr>
          <w:rFonts w:ascii="Times New Roman" w:hAnsi="Times New Roman" w:cs="Times New Roman"/>
          <w:sz w:val="24"/>
          <w:szCs w:val="24"/>
        </w:rPr>
        <w:t xml:space="preserve"> oraz §46 ust. 1 pkt 2a</w:t>
      </w:r>
      <w:r w:rsidRPr="00024668">
        <w:rPr>
          <w:rFonts w:ascii="Times New Roman" w:eastAsia="Times New Roman" w:hAnsi="Times New Roman" w:cs="Times New Roman"/>
          <w:bCs/>
          <w:sz w:val="24"/>
          <w:szCs w:val="24"/>
          <w:lang w:eastAsia="ar-SA"/>
        </w:rPr>
        <w:t xml:space="preserve"> ,”</w:t>
      </w:r>
    </w:p>
    <w:p w:rsidR="003C4D8B" w:rsidRDefault="003C4D8B" w:rsidP="00A83E0E">
      <w:pPr>
        <w:tabs>
          <w:tab w:val="left" w:pos="1060"/>
        </w:tabs>
        <w:spacing w:line="0" w:lineRule="atLeast"/>
        <w:rPr>
          <w:rFonts w:ascii="Times New Roman" w:eastAsia="Times New Roman" w:hAnsi="Times New Roman" w:cs="Times New Roman"/>
          <w:bCs/>
          <w:sz w:val="24"/>
          <w:szCs w:val="24"/>
          <w:lang w:eastAsia="ar-SA"/>
        </w:rPr>
      </w:pPr>
    </w:p>
    <w:p w:rsidR="003C4D8B" w:rsidRPr="003943C8" w:rsidRDefault="003C4D8B" w:rsidP="003C4D8B">
      <w:pPr>
        <w:numPr>
          <w:ilvl w:val="0"/>
          <w:numId w:val="2"/>
        </w:numPr>
        <w:tabs>
          <w:tab w:val="left" w:pos="1060"/>
        </w:tabs>
        <w:spacing w:line="0" w:lineRule="atLeast"/>
        <w:ind w:left="1060" w:hanging="361"/>
        <w:rPr>
          <w:rFonts w:ascii="Times New Roman" w:eastAsia="Times New Roman" w:hAnsi="Times New Roman"/>
          <w:sz w:val="24"/>
        </w:rPr>
      </w:pPr>
      <w:r w:rsidRPr="003943C8">
        <w:rPr>
          <w:rFonts w:ascii="Times New Roman" w:eastAsia="Times New Roman" w:hAnsi="Times New Roman"/>
          <w:sz w:val="24"/>
        </w:rPr>
        <w:t>w § 3</w:t>
      </w:r>
      <w:r>
        <w:rPr>
          <w:rFonts w:ascii="Times New Roman" w:eastAsia="Times New Roman" w:hAnsi="Times New Roman"/>
          <w:sz w:val="24"/>
        </w:rPr>
        <w:t>9 ust.1</w:t>
      </w:r>
      <w:r w:rsidRPr="003943C8">
        <w:rPr>
          <w:rFonts w:ascii="Times New Roman" w:eastAsia="Times New Roman" w:hAnsi="Times New Roman"/>
          <w:sz w:val="24"/>
        </w:rPr>
        <w:t xml:space="preserve"> pkt </w:t>
      </w:r>
      <w:r>
        <w:rPr>
          <w:rFonts w:ascii="Times New Roman" w:eastAsia="Times New Roman" w:hAnsi="Times New Roman"/>
          <w:sz w:val="24"/>
        </w:rPr>
        <w:t>4</w:t>
      </w:r>
      <w:r w:rsidRPr="003943C8">
        <w:rPr>
          <w:rFonts w:ascii="Times New Roman" w:eastAsia="Times New Roman" w:hAnsi="Times New Roman"/>
          <w:sz w:val="24"/>
        </w:rPr>
        <w:t xml:space="preserve"> otrzymuje brzmienie:</w:t>
      </w:r>
    </w:p>
    <w:p w:rsidR="003C4D8B" w:rsidRDefault="003C4D8B" w:rsidP="003C4D8B">
      <w:pPr>
        <w:tabs>
          <w:tab w:val="left" w:pos="1060"/>
        </w:tabs>
        <w:spacing w:line="0" w:lineRule="atLeast"/>
        <w:rPr>
          <w:rFonts w:eastAsia="Times New Roman"/>
          <w:bCs/>
          <w:sz w:val="24"/>
          <w:szCs w:val="24"/>
          <w:lang w:eastAsia="ar-SA"/>
        </w:rPr>
      </w:pPr>
      <w:r>
        <w:rPr>
          <w:rFonts w:ascii="Times New Roman" w:eastAsia="Times New Roman" w:hAnsi="Times New Roman"/>
          <w:sz w:val="24"/>
        </w:rPr>
        <w:t xml:space="preserve">„4) </w:t>
      </w:r>
      <w:r w:rsidRPr="00090610">
        <w:rPr>
          <w:rFonts w:ascii="Times New Roman" w:hAnsi="Times New Roman" w:cs="Times New Roman"/>
          <w:sz w:val="24"/>
          <w:szCs w:val="24"/>
        </w:rPr>
        <w:t xml:space="preserve">obsługę komunikacyjną poszczególnych działek na terenie U/P3 </w:t>
      </w:r>
      <w:r w:rsidR="0043743E" w:rsidRPr="00090610">
        <w:rPr>
          <w:rFonts w:ascii="Times New Roman" w:hAnsi="Times New Roman" w:cs="Times New Roman"/>
          <w:sz w:val="24"/>
          <w:szCs w:val="24"/>
        </w:rPr>
        <w:t>za pośrednictwem drogi KDG3, a także, wyłącznie na zasadach dotychczasowych, za pośrednictwem drogi KDG1</w:t>
      </w:r>
      <w:r w:rsidR="00090610" w:rsidRPr="00090610">
        <w:rPr>
          <w:rFonts w:ascii="Times New Roman" w:hAnsi="Times New Roman" w:cs="Times New Roman"/>
          <w:sz w:val="24"/>
          <w:szCs w:val="24"/>
        </w:rPr>
        <w:t xml:space="preserve">, </w:t>
      </w:r>
      <w:r w:rsidR="00090610" w:rsidRPr="006A64F4">
        <w:rPr>
          <w:rFonts w:ascii="Times New Roman" w:hAnsi="Times New Roman" w:cs="Times New Roman"/>
          <w:sz w:val="24"/>
          <w:szCs w:val="24"/>
        </w:rPr>
        <w:t xml:space="preserve">z zastrzeżeniem przepisów odrębnych </w:t>
      </w:r>
      <w:r w:rsidR="00090610">
        <w:rPr>
          <w:rFonts w:ascii="Times New Roman" w:hAnsi="Times New Roman" w:cs="Times New Roman"/>
          <w:sz w:val="24"/>
          <w:szCs w:val="24"/>
        </w:rPr>
        <w:t>z zakresu dróg publicznych.”,</w:t>
      </w:r>
    </w:p>
    <w:p w:rsidR="003C4D8B" w:rsidRPr="003943C8" w:rsidRDefault="003C4D8B" w:rsidP="003C4D8B">
      <w:pPr>
        <w:tabs>
          <w:tab w:val="left" w:pos="1060"/>
        </w:tabs>
        <w:spacing w:line="0" w:lineRule="atLeast"/>
        <w:rPr>
          <w:rFonts w:ascii="Times New Roman" w:eastAsia="Times New Roman" w:hAnsi="Times New Roman"/>
          <w:sz w:val="24"/>
        </w:rPr>
      </w:pPr>
    </w:p>
    <w:p w:rsidR="00C503DA" w:rsidRDefault="00C503DA">
      <w:pPr>
        <w:spacing w:line="234" w:lineRule="auto"/>
        <w:ind w:firstLine="708"/>
        <w:jc w:val="both"/>
        <w:rPr>
          <w:rFonts w:ascii="Times New Roman" w:eastAsia="Times New Roman" w:hAnsi="Times New Roman"/>
          <w:sz w:val="24"/>
        </w:rPr>
      </w:pPr>
      <w:r>
        <w:rPr>
          <w:rFonts w:ascii="Times New Roman" w:eastAsia="Times New Roman" w:hAnsi="Times New Roman"/>
          <w:sz w:val="24"/>
        </w:rPr>
        <w:t xml:space="preserve">§3. 1. Rozstrzygnięcie o sposobie rozpatrzenia uwag do projektu zmiany planu stanowi załącznik nr </w:t>
      </w:r>
      <w:r w:rsidR="00593ED9">
        <w:rPr>
          <w:rFonts w:ascii="Times New Roman" w:eastAsia="Times New Roman" w:hAnsi="Times New Roman"/>
          <w:sz w:val="24"/>
        </w:rPr>
        <w:t>2</w:t>
      </w:r>
      <w:r>
        <w:rPr>
          <w:rFonts w:ascii="Times New Roman" w:eastAsia="Times New Roman" w:hAnsi="Times New Roman"/>
          <w:sz w:val="24"/>
        </w:rPr>
        <w:t xml:space="preserve"> do niniejszej uchwały.</w:t>
      </w:r>
    </w:p>
    <w:p w:rsidR="00C503DA" w:rsidRDefault="00C503DA">
      <w:pPr>
        <w:spacing w:line="134" w:lineRule="exact"/>
        <w:rPr>
          <w:rFonts w:ascii="Times New Roman" w:eastAsia="Times New Roman" w:hAnsi="Times New Roman"/>
        </w:rPr>
      </w:pPr>
    </w:p>
    <w:p w:rsidR="00C503DA" w:rsidRDefault="00C503DA">
      <w:pPr>
        <w:spacing w:line="236" w:lineRule="auto"/>
        <w:ind w:right="20" w:firstLine="708"/>
        <w:jc w:val="both"/>
        <w:rPr>
          <w:rFonts w:ascii="Times New Roman" w:eastAsia="Times New Roman" w:hAnsi="Times New Roman"/>
          <w:sz w:val="24"/>
        </w:rPr>
      </w:pPr>
      <w:r>
        <w:rPr>
          <w:rFonts w:ascii="Times New Roman" w:eastAsia="Times New Roman" w:hAnsi="Times New Roman"/>
          <w:sz w:val="24"/>
        </w:rPr>
        <w:t xml:space="preserve">2. Rozstrzygnięcie o sposobie realizacji zapisanych w zmianie planu inwestycji z zakresu infrastruktury technicznej, które należą do zadań własnych gminy oraz zasadach ich finansowania stanowi załącznik nr </w:t>
      </w:r>
      <w:r w:rsidR="00593ED9">
        <w:rPr>
          <w:rFonts w:ascii="Times New Roman" w:eastAsia="Times New Roman" w:hAnsi="Times New Roman"/>
          <w:sz w:val="24"/>
        </w:rPr>
        <w:t>3</w:t>
      </w:r>
      <w:r>
        <w:rPr>
          <w:rFonts w:ascii="Times New Roman" w:eastAsia="Times New Roman" w:hAnsi="Times New Roman"/>
          <w:sz w:val="24"/>
        </w:rPr>
        <w:t xml:space="preserve"> do niniejszej uchwały.</w:t>
      </w:r>
    </w:p>
    <w:p w:rsidR="00C503DA" w:rsidRDefault="00C503DA">
      <w:pPr>
        <w:spacing w:line="200" w:lineRule="exact"/>
        <w:rPr>
          <w:rFonts w:ascii="Times New Roman" w:eastAsia="Times New Roman" w:hAnsi="Times New Roman"/>
        </w:rPr>
      </w:pPr>
    </w:p>
    <w:p w:rsidR="00C503DA" w:rsidRDefault="00C503DA">
      <w:pPr>
        <w:spacing w:line="0" w:lineRule="atLeast"/>
        <w:ind w:left="700"/>
        <w:rPr>
          <w:rFonts w:ascii="Times New Roman" w:eastAsia="Times New Roman" w:hAnsi="Times New Roman"/>
          <w:sz w:val="24"/>
        </w:rPr>
      </w:pPr>
      <w:r>
        <w:rPr>
          <w:rFonts w:ascii="Times New Roman" w:eastAsia="Times New Roman" w:hAnsi="Times New Roman"/>
          <w:sz w:val="24"/>
        </w:rPr>
        <w:t>§4. Wykonanie uchwały powierza się Burmistrzowi Miasta i Gminy Serock.</w:t>
      </w:r>
    </w:p>
    <w:p w:rsidR="00C503DA" w:rsidRDefault="00C503DA">
      <w:pPr>
        <w:spacing w:line="328" w:lineRule="exact"/>
        <w:rPr>
          <w:rFonts w:ascii="Times New Roman" w:eastAsia="Times New Roman" w:hAnsi="Times New Roman"/>
        </w:rPr>
      </w:pPr>
    </w:p>
    <w:p w:rsidR="00C503DA" w:rsidRDefault="00C503DA">
      <w:pPr>
        <w:spacing w:line="234" w:lineRule="auto"/>
        <w:ind w:right="20" w:firstLine="708"/>
        <w:jc w:val="both"/>
        <w:rPr>
          <w:rFonts w:ascii="Times New Roman" w:eastAsia="Times New Roman" w:hAnsi="Times New Roman"/>
          <w:sz w:val="24"/>
        </w:rPr>
      </w:pPr>
      <w:r>
        <w:rPr>
          <w:rFonts w:ascii="Times New Roman" w:eastAsia="Times New Roman" w:hAnsi="Times New Roman"/>
          <w:sz w:val="24"/>
        </w:rPr>
        <w:t>§5. Uchwała wchodzi w życie po upływie 14 dni od daty ogłoszenia w Dzienniku Urzędowym Województwa Mazowieckiego.</w:t>
      </w:r>
    </w:p>
    <w:p w:rsidR="00C503DA" w:rsidRDefault="00C503DA">
      <w:pPr>
        <w:spacing w:line="234" w:lineRule="auto"/>
        <w:ind w:right="20" w:firstLine="708"/>
        <w:jc w:val="both"/>
        <w:rPr>
          <w:rFonts w:ascii="Times New Roman" w:eastAsia="Times New Roman" w:hAnsi="Times New Roman"/>
          <w:sz w:val="24"/>
        </w:rPr>
        <w:sectPr w:rsidR="00C503DA">
          <w:pgSz w:w="11900" w:h="16838"/>
          <w:pgMar w:top="1440" w:right="1126" w:bottom="1440" w:left="1140" w:header="0" w:footer="0" w:gutter="0"/>
          <w:cols w:space="0" w:equalWidth="0">
            <w:col w:w="9640"/>
          </w:cols>
          <w:docGrid w:linePitch="360"/>
        </w:sectPr>
      </w:pPr>
    </w:p>
    <w:p w:rsidR="00593ED9" w:rsidRDefault="00593ED9" w:rsidP="00593ED9">
      <w:pPr>
        <w:keepNext/>
        <w:pageBreakBefore/>
        <w:spacing w:before="120" w:after="120" w:line="360" w:lineRule="auto"/>
        <w:ind w:left="4535"/>
      </w:pPr>
      <w:bookmarkStart w:id="1" w:name="page3"/>
      <w:bookmarkEnd w:id="1"/>
    </w:p>
    <w:p w:rsidR="00593ED9" w:rsidRPr="00593ED9" w:rsidRDefault="00593ED9" w:rsidP="00593ED9">
      <w:pPr>
        <w:keepNext/>
        <w:spacing w:before="120" w:after="120" w:line="360" w:lineRule="auto"/>
        <w:ind w:left="4535"/>
        <w:rPr>
          <w:rFonts w:ascii="Times New Roman" w:hAnsi="Times New Roman" w:cs="Times New Roman"/>
          <w:b/>
        </w:rPr>
      </w:pPr>
      <w:r w:rsidRPr="00593ED9">
        <w:rPr>
          <w:rFonts w:ascii="Times New Roman" w:hAnsi="Times New Roman" w:cs="Times New Roman"/>
        </w:rPr>
        <w:t>Załącznik Nr 2 do uchwały Nr ……..</w:t>
      </w:r>
      <w:r w:rsidRPr="00593ED9">
        <w:rPr>
          <w:rFonts w:ascii="Times New Roman" w:hAnsi="Times New Roman" w:cs="Times New Roman"/>
        </w:rPr>
        <w:br/>
        <w:t xml:space="preserve">Rady Miejskiej w Serocku </w:t>
      </w:r>
      <w:r w:rsidRPr="00593ED9">
        <w:rPr>
          <w:rFonts w:ascii="Times New Roman" w:hAnsi="Times New Roman" w:cs="Times New Roman"/>
        </w:rPr>
        <w:br/>
        <w:t>z dnia ……….. 2020 r.</w:t>
      </w:r>
    </w:p>
    <w:p w:rsidR="00593ED9" w:rsidRPr="00593ED9" w:rsidRDefault="00593ED9" w:rsidP="00593ED9">
      <w:pPr>
        <w:keepNext/>
        <w:spacing w:after="480"/>
        <w:jc w:val="center"/>
        <w:rPr>
          <w:rFonts w:ascii="Times New Roman" w:hAnsi="Times New Roman" w:cs="Times New Roman"/>
        </w:rPr>
      </w:pPr>
      <w:r w:rsidRPr="00593ED9">
        <w:rPr>
          <w:rFonts w:ascii="Times New Roman" w:hAnsi="Times New Roman" w:cs="Times New Roman"/>
          <w:b/>
        </w:rPr>
        <w:t>ROZSTRZYGNIĘCIE O SPOSOBIE ROZPATRZENIA UWAG DO WYŁOŻONEGO DO PUBLICZNEGO WGLĄDU</w:t>
      </w:r>
      <w:r w:rsidRPr="00593ED9">
        <w:rPr>
          <w:rFonts w:ascii="Times New Roman" w:hAnsi="Times New Roman" w:cs="Times New Roman"/>
          <w:b/>
        </w:rPr>
        <w:br/>
        <w:t xml:space="preserve">projektu zmiany miejscowego planu zagospodarowania przestrzennego gminy Serock – sekcja B pow. legionowski woj. mazowieckie   </w:t>
      </w:r>
    </w:p>
    <w:p w:rsidR="00593ED9" w:rsidRPr="00593ED9" w:rsidRDefault="00593ED9" w:rsidP="00593ED9">
      <w:pPr>
        <w:keepLines/>
        <w:spacing w:before="120" w:after="120"/>
        <w:ind w:left="180"/>
        <w:rPr>
          <w:rFonts w:ascii="Times New Roman" w:hAnsi="Times New Roman" w:cs="Times New Roman"/>
        </w:rPr>
      </w:pPr>
      <w:r w:rsidRPr="00593ED9">
        <w:rPr>
          <w:rFonts w:ascii="Times New Roman" w:hAnsi="Times New Roman" w:cs="Times New Roman"/>
        </w:rPr>
        <w:t>Na podstawie art. 20 ust. 1 ustawy z dnia 27 marca 2003 r. o planowaniu i zagospodarowaniu przestrzennym (Dz. U. z 2020 r.,  poz. 293</w:t>
      </w:r>
      <w:r>
        <w:rPr>
          <w:rFonts w:ascii="Times New Roman" w:hAnsi="Times New Roman" w:cs="Times New Roman"/>
        </w:rPr>
        <w:t xml:space="preserve"> z późn. zm.</w:t>
      </w:r>
      <w:r w:rsidRPr="00593ED9">
        <w:rPr>
          <w:rFonts w:ascii="Times New Roman" w:hAnsi="Times New Roman" w:cs="Times New Roman"/>
        </w:rPr>
        <w:t>) Rada Miejska w Serocku, rozstrzyga co następuje:</w:t>
      </w:r>
    </w:p>
    <w:p w:rsidR="00593ED9" w:rsidRPr="00593ED9" w:rsidRDefault="00593ED9" w:rsidP="00593ED9">
      <w:pPr>
        <w:spacing w:before="120" w:after="120"/>
        <w:ind w:left="180"/>
        <w:rPr>
          <w:rFonts w:ascii="Times New Roman" w:hAnsi="Times New Roman" w:cs="Times New Roman"/>
          <w:u w:val="single"/>
        </w:rPr>
      </w:pPr>
      <w:r w:rsidRPr="00593ED9">
        <w:rPr>
          <w:rFonts w:ascii="Times New Roman" w:hAnsi="Times New Roman" w:cs="Times New Roman"/>
        </w:rPr>
        <w:t xml:space="preserve">Do projektu zmiany miejscowego planu zagospodarowania przestrzennego gminy Serock – sekcja </w:t>
      </w:r>
      <w:r>
        <w:rPr>
          <w:rFonts w:ascii="Times New Roman" w:hAnsi="Times New Roman" w:cs="Times New Roman"/>
        </w:rPr>
        <w:t>B</w:t>
      </w:r>
      <w:r w:rsidRPr="00593ED9">
        <w:rPr>
          <w:rFonts w:ascii="Times New Roman" w:hAnsi="Times New Roman" w:cs="Times New Roman"/>
        </w:rPr>
        <w:t xml:space="preserve"> powiat legionowski woj. mazowieckie, wyłożonego do publicznego wglądu w dniach od 16 września 2020 r. do 9 października 2020</w:t>
      </w:r>
      <w:r>
        <w:rPr>
          <w:rFonts w:ascii="Times New Roman" w:hAnsi="Times New Roman" w:cs="Times New Roman"/>
        </w:rPr>
        <w:t xml:space="preserve"> </w:t>
      </w:r>
      <w:r w:rsidRPr="00593ED9">
        <w:rPr>
          <w:rFonts w:ascii="Times New Roman" w:hAnsi="Times New Roman" w:cs="Times New Roman"/>
        </w:rPr>
        <w:t>r.  z możliwością składania uwag do</w:t>
      </w:r>
      <w:r>
        <w:rPr>
          <w:rFonts w:ascii="Times New Roman" w:hAnsi="Times New Roman" w:cs="Times New Roman"/>
        </w:rPr>
        <w:t xml:space="preserve"> dnia</w:t>
      </w:r>
      <w:r w:rsidRPr="00593ED9">
        <w:rPr>
          <w:rFonts w:ascii="Times New Roman" w:hAnsi="Times New Roman" w:cs="Times New Roman"/>
        </w:rPr>
        <w:t xml:space="preserve"> </w:t>
      </w:r>
      <w:r w:rsidRPr="00593ED9">
        <w:rPr>
          <w:rFonts w:ascii="Times New Roman" w:hAnsi="Times New Roman" w:cs="Times New Roman"/>
          <w:bCs/>
        </w:rPr>
        <w:t>23.10.2020</w:t>
      </w:r>
      <w:r w:rsidRPr="00593ED9">
        <w:rPr>
          <w:rFonts w:ascii="Times New Roman" w:hAnsi="Times New Roman" w:cs="Times New Roman"/>
          <w:bCs/>
          <w:u w:val="single"/>
        </w:rPr>
        <w:t xml:space="preserve"> </w:t>
      </w:r>
      <w:r w:rsidRPr="00593ED9">
        <w:rPr>
          <w:rFonts w:ascii="Times New Roman" w:hAnsi="Times New Roman" w:cs="Times New Roman"/>
        </w:rPr>
        <w:t xml:space="preserve">r.,   </w:t>
      </w:r>
      <w:r w:rsidRPr="00593ED9">
        <w:rPr>
          <w:rFonts w:ascii="Times New Roman" w:hAnsi="Times New Roman" w:cs="Times New Roman"/>
          <w:u w:val="single"/>
        </w:rPr>
        <w:t xml:space="preserve">nie  wniesiono uwag. </w:t>
      </w:r>
    </w:p>
    <w:p w:rsidR="00593ED9" w:rsidRDefault="00593ED9" w:rsidP="00593ED9">
      <w:pPr>
        <w:spacing w:before="120" w:after="120"/>
        <w:ind w:left="180"/>
        <w:rPr>
          <w:u w:val="single"/>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pPr>
        <w:spacing w:line="0" w:lineRule="atLeast"/>
        <w:jc w:val="center"/>
        <w:rPr>
          <w:rFonts w:ascii="Times New Roman" w:eastAsia="Times New Roman" w:hAnsi="Times New Roman"/>
          <w:sz w:val="22"/>
        </w:rPr>
      </w:pPr>
    </w:p>
    <w:p w:rsidR="00593ED9" w:rsidRDefault="00593ED9" w:rsidP="00593ED9">
      <w:pPr>
        <w:keepNext/>
        <w:spacing w:before="120" w:after="120" w:line="360" w:lineRule="auto"/>
        <w:ind w:left="4535"/>
        <w:rPr>
          <w:rFonts w:ascii="Times New Roman" w:hAnsi="Times New Roman" w:cs="Times New Roman"/>
        </w:rPr>
      </w:pPr>
      <w:r w:rsidRPr="00593ED9">
        <w:rPr>
          <w:rFonts w:ascii="Times New Roman" w:hAnsi="Times New Roman" w:cs="Times New Roman"/>
        </w:rPr>
        <w:lastRenderedPageBreak/>
        <w:t xml:space="preserve">Załącznik Nr 3 do uchwały Nr </w:t>
      </w:r>
      <w:r>
        <w:rPr>
          <w:rFonts w:ascii="Times New Roman" w:hAnsi="Times New Roman" w:cs="Times New Roman"/>
        </w:rPr>
        <w:t>…………</w:t>
      </w:r>
    </w:p>
    <w:p w:rsidR="00593ED9" w:rsidRPr="00593ED9" w:rsidRDefault="00593ED9" w:rsidP="00593ED9">
      <w:pPr>
        <w:keepNext/>
        <w:spacing w:before="120" w:after="120" w:line="360" w:lineRule="auto"/>
        <w:ind w:left="4535"/>
        <w:rPr>
          <w:rFonts w:ascii="Times New Roman" w:hAnsi="Times New Roman" w:cs="Times New Roman"/>
          <w:b/>
        </w:rPr>
      </w:pPr>
      <w:r w:rsidRPr="00593ED9">
        <w:rPr>
          <w:rFonts w:ascii="Times New Roman" w:hAnsi="Times New Roman" w:cs="Times New Roman"/>
        </w:rPr>
        <w:t xml:space="preserve">Rady Miejskiej w Serocku </w:t>
      </w:r>
      <w:r w:rsidRPr="00593ED9">
        <w:rPr>
          <w:rFonts w:ascii="Times New Roman" w:hAnsi="Times New Roman" w:cs="Times New Roman"/>
        </w:rPr>
        <w:br/>
        <w:t xml:space="preserve">z dnia </w:t>
      </w:r>
      <w:r>
        <w:rPr>
          <w:rFonts w:ascii="Times New Roman" w:hAnsi="Times New Roman" w:cs="Times New Roman"/>
        </w:rPr>
        <w:t>…………</w:t>
      </w:r>
      <w:r w:rsidRPr="00593ED9">
        <w:rPr>
          <w:rFonts w:ascii="Times New Roman" w:hAnsi="Times New Roman" w:cs="Times New Roman"/>
        </w:rPr>
        <w:t xml:space="preserve"> 2020 r.</w:t>
      </w:r>
    </w:p>
    <w:p w:rsidR="00593ED9" w:rsidRPr="00593ED9" w:rsidRDefault="00593ED9" w:rsidP="00593ED9">
      <w:pPr>
        <w:keepNext/>
        <w:spacing w:after="480"/>
        <w:jc w:val="center"/>
        <w:rPr>
          <w:rFonts w:ascii="Times New Roman" w:hAnsi="Times New Roman" w:cs="Times New Roman"/>
        </w:rPr>
      </w:pPr>
      <w:r w:rsidRPr="00593ED9">
        <w:rPr>
          <w:rFonts w:ascii="Times New Roman" w:hAnsi="Times New Roman" w:cs="Times New Roman"/>
          <w:b/>
        </w:rPr>
        <w:t>ROZSTRZYGNIĘCIA O SPOSOBIE REALIZACJI, ZAPISANYCH W PLANIE, INWESTYCJI Z ZAKRESU INFRASTRUKTURY TECHNICZNEJ, KTÓRE NALEŻĄ DO ZADAŃ WŁASNYCH GMINY, ORAZ ZASADACH ICH FINANSOWANIA</w:t>
      </w:r>
    </w:p>
    <w:p w:rsidR="00402F99" w:rsidRPr="00402F99" w:rsidRDefault="00402F99" w:rsidP="00402F99">
      <w:pPr>
        <w:spacing w:after="160" w:line="259" w:lineRule="auto"/>
        <w:ind w:firstLine="360"/>
        <w:jc w:val="both"/>
        <w:rPr>
          <w:rFonts w:ascii="Times New Roman" w:hAnsi="Times New Roman" w:cs="Times New Roman"/>
          <w:sz w:val="22"/>
          <w:szCs w:val="22"/>
        </w:rPr>
      </w:pPr>
      <w:r w:rsidRPr="00402F99">
        <w:rPr>
          <w:rFonts w:ascii="Times New Roman" w:hAnsi="Times New Roman" w:cs="Times New Roman"/>
          <w:sz w:val="22"/>
          <w:szCs w:val="22"/>
        </w:rPr>
        <w:t>Na podstawie art. 20 ust. 1 ustawy z dnia 27 marca 2003 r. o planowaniu i zagospodarowaniu przestrzennym (Dz. U. z 2020 r.,  poz. 293 z późn. zm.) Rada Miejska w Serocku, rozstrzyga co następuje:</w:t>
      </w:r>
    </w:p>
    <w:p w:rsidR="00402F99" w:rsidRPr="00402F99" w:rsidRDefault="00402F99" w:rsidP="00402F99">
      <w:pPr>
        <w:pStyle w:val="Akapitzlist"/>
        <w:numPr>
          <w:ilvl w:val="0"/>
          <w:numId w:val="35"/>
        </w:numPr>
        <w:spacing w:after="160" w:line="259" w:lineRule="auto"/>
        <w:jc w:val="both"/>
        <w:rPr>
          <w:rFonts w:ascii="Times New Roman" w:hAnsi="Times New Roman" w:cs="Times New Roman"/>
          <w:sz w:val="22"/>
          <w:szCs w:val="22"/>
        </w:rPr>
      </w:pPr>
      <w:r w:rsidRPr="00402F99">
        <w:rPr>
          <w:rFonts w:ascii="Times New Roman" w:hAnsi="Times New Roman" w:cs="Times New Roman"/>
          <w:sz w:val="22"/>
          <w:szCs w:val="22"/>
        </w:rPr>
        <w:t>Inwestycje z zakresu infrastruktury technicznej przewidziane do realizacji na podstawie planu – dopuszcza się utrzy</w:t>
      </w:r>
      <w:bookmarkStart w:id="2" w:name="_GoBack"/>
      <w:bookmarkEnd w:id="2"/>
      <w:r w:rsidRPr="00402F99">
        <w:rPr>
          <w:rFonts w:ascii="Times New Roman" w:hAnsi="Times New Roman" w:cs="Times New Roman"/>
          <w:sz w:val="22"/>
          <w:szCs w:val="22"/>
        </w:rPr>
        <w:t xml:space="preserve">manie, modernizację, rozbudowę oraz przebudowę istniejących sieci i obiektów infrastruktury technicznej oraz realizacja, </w:t>
      </w:r>
    </w:p>
    <w:p w:rsidR="00402F99" w:rsidRPr="00402F99" w:rsidRDefault="00402F99" w:rsidP="00402F99">
      <w:pPr>
        <w:pStyle w:val="Akapitzlist"/>
        <w:numPr>
          <w:ilvl w:val="0"/>
          <w:numId w:val="35"/>
        </w:numPr>
        <w:spacing w:after="160" w:line="259" w:lineRule="auto"/>
        <w:jc w:val="both"/>
        <w:rPr>
          <w:rFonts w:ascii="Times New Roman" w:hAnsi="Times New Roman" w:cs="Times New Roman"/>
          <w:sz w:val="22"/>
          <w:szCs w:val="22"/>
        </w:rPr>
      </w:pPr>
      <w:r w:rsidRPr="00402F99">
        <w:rPr>
          <w:rFonts w:ascii="Times New Roman" w:hAnsi="Times New Roman" w:cs="Times New Roman"/>
          <w:sz w:val="22"/>
          <w:szCs w:val="22"/>
        </w:rPr>
        <w:t>Sposób realizacji inwestycji:</w:t>
      </w:r>
    </w:p>
    <w:p w:rsidR="00402F99" w:rsidRPr="00402F99" w:rsidRDefault="00402F99" w:rsidP="00402F99">
      <w:pPr>
        <w:spacing w:line="259" w:lineRule="auto"/>
        <w:jc w:val="both"/>
        <w:rPr>
          <w:rFonts w:ascii="Times New Roman" w:hAnsi="Times New Roman" w:cs="Times New Roman"/>
          <w:sz w:val="22"/>
          <w:szCs w:val="22"/>
        </w:rPr>
      </w:pPr>
      <w:r w:rsidRPr="00402F99">
        <w:rPr>
          <w:rFonts w:ascii="Times New Roman" w:hAnsi="Times New Roman" w:cs="Times New Roman"/>
          <w:sz w:val="22"/>
          <w:szCs w:val="22"/>
        </w:rPr>
        <w:t xml:space="preserve">Realizacja inwestycji z zakresu infrastruktury technicznej, które należą do zadań własnych gminy, zapisanych w miejscowym planie zagospodarowania przestrzennego odbywać się będzie zgodnie z założeniami określonymi w Studium uwarunkowań i kierunków zagospodarowania przestrzennego miasta i gminy Serock, uchwalonego uchwałą Nr 392/XLVI/09 Rady Miejskiej w Serocku z dnia 31 sierpnia 2009 r., zmienionego uchwałą Nr 181/XIX/2012 Rady Miejskiej w Serocku z dnia 29 lutego 2012 r. i jego zmianą uchwaloną uchwałą Rady Miejskiej w Serocku Nr 276/XXV/2016 z dnia 7 listopada 2016 roku, oraz uchwałą Nr 467/XLIII/2018 Rady Miejskiej w Serocku, z dnia </w:t>
      </w:r>
      <w:r w:rsidRPr="00402F99">
        <w:rPr>
          <w:rFonts w:ascii="Times New Roman" w:hAnsi="Times New Roman" w:cs="Times New Roman"/>
          <w:iCs/>
          <w:sz w:val="22"/>
          <w:szCs w:val="22"/>
        </w:rPr>
        <w:t>23 kwietnia</w:t>
      </w:r>
      <w:r w:rsidRPr="00402F99">
        <w:rPr>
          <w:rFonts w:ascii="Times New Roman" w:hAnsi="Times New Roman" w:cs="Times New Roman"/>
          <w:b/>
          <w:sz w:val="22"/>
          <w:szCs w:val="22"/>
        </w:rPr>
        <w:t xml:space="preserve"> </w:t>
      </w:r>
      <w:r w:rsidRPr="00402F99">
        <w:rPr>
          <w:rFonts w:ascii="Times New Roman" w:hAnsi="Times New Roman" w:cs="Times New Roman"/>
          <w:sz w:val="22"/>
          <w:szCs w:val="22"/>
        </w:rPr>
        <w:t>2018 roku oraz innych dokumentach, programach, planach inwestycyjnych i strategiach.</w:t>
      </w:r>
    </w:p>
    <w:p w:rsidR="00402F99" w:rsidRPr="00402F99" w:rsidRDefault="00402F99" w:rsidP="00402F99">
      <w:pPr>
        <w:spacing w:line="259" w:lineRule="auto"/>
        <w:jc w:val="both"/>
        <w:rPr>
          <w:rFonts w:ascii="Times New Roman" w:hAnsi="Times New Roman" w:cs="Times New Roman"/>
          <w:sz w:val="22"/>
          <w:szCs w:val="22"/>
        </w:rPr>
      </w:pPr>
      <w:r w:rsidRPr="00402F99">
        <w:rPr>
          <w:rFonts w:ascii="Times New Roman" w:hAnsi="Times New Roman" w:cs="Times New Roman"/>
          <w:sz w:val="22"/>
          <w:szCs w:val="22"/>
        </w:rPr>
        <w:t>Realizacja inwestycji przebiegać będzie zgodnie z obowiązującymi przepisami prawa i normami w tym zakresie, m.in. z ustawą z dnia 29 stycznia 2004 r. Prawo zamówień publicznych  (Dz. U. z 2019 r. poz. 1983 z późn. zm.), ustawą z dnia 7 lipca 1994 r. Prawo budowlane (Dz. U. z 2020 r. poz. 1333 z późn. zm.), ustawą z dnia 21 marca 1985 r. o drogach publicznych (Dz. U. z 2020 r. poz. 470 z późn. zm.) ustawą z dnia 27 sierpnia 2009r. o finansach publicznych (Dz. U. z 2019 r. poz. 869 z późn. zm.).</w:t>
      </w:r>
    </w:p>
    <w:p w:rsidR="00402F99" w:rsidRPr="00402F99" w:rsidRDefault="00402F99" w:rsidP="00402F99">
      <w:pPr>
        <w:pStyle w:val="Akapitzlist"/>
        <w:numPr>
          <w:ilvl w:val="0"/>
          <w:numId w:val="35"/>
        </w:numPr>
        <w:spacing w:after="160" w:line="259" w:lineRule="auto"/>
        <w:jc w:val="both"/>
        <w:rPr>
          <w:rFonts w:ascii="Times New Roman" w:hAnsi="Times New Roman" w:cs="Times New Roman"/>
          <w:sz w:val="22"/>
          <w:szCs w:val="22"/>
        </w:rPr>
      </w:pPr>
      <w:r w:rsidRPr="00402F99">
        <w:rPr>
          <w:rFonts w:ascii="Times New Roman" w:hAnsi="Times New Roman" w:cs="Times New Roman"/>
          <w:sz w:val="22"/>
          <w:szCs w:val="22"/>
        </w:rPr>
        <w:t>Zasady finansowania:</w:t>
      </w:r>
    </w:p>
    <w:p w:rsidR="00402F99" w:rsidRPr="00402F99" w:rsidRDefault="00402F99" w:rsidP="00402F99">
      <w:pPr>
        <w:spacing w:line="259" w:lineRule="auto"/>
        <w:jc w:val="both"/>
        <w:rPr>
          <w:rFonts w:ascii="Times New Roman" w:hAnsi="Times New Roman" w:cs="Times New Roman"/>
          <w:sz w:val="22"/>
          <w:szCs w:val="22"/>
        </w:rPr>
      </w:pPr>
      <w:r w:rsidRPr="00402F99">
        <w:rPr>
          <w:rFonts w:ascii="Times New Roman" w:hAnsi="Times New Roman" w:cs="Times New Roman"/>
          <w:sz w:val="22"/>
          <w:szCs w:val="22"/>
        </w:rPr>
        <w:t>Finansowanie inwestycji z zakresu infrastruktury technicznej, związanych z zaopatrzeniem terenu objętego planem w energię elektryczną, gazową będzie realizowane ze środków finansowych przedsiębiorstw posiadających wymaganą koncesję, z dopuszczeniem porozumień finansowych zawartych z innymi podmiotami.</w:t>
      </w:r>
    </w:p>
    <w:p w:rsidR="00402F99" w:rsidRPr="00402F99" w:rsidRDefault="00402F99" w:rsidP="00402F99">
      <w:pPr>
        <w:spacing w:line="259" w:lineRule="auto"/>
        <w:jc w:val="both"/>
        <w:rPr>
          <w:rFonts w:ascii="Times New Roman" w:hAnsi="Times New Roman" w:cs="Times New Roman"/>
          <w:sz w:val="22"/>
          <w:szCs w:val="22"/>
        </w:rPr>
      </w:pPr>
      <w:r w:rsidRPr="00402F99">
        <w:rPr>
          <w:rFonts w:ascii="Times New Roman" w:hAnsi="Times New Roman" w:cs="Times New Roman"/>
          <w:sz w:val="22"/>
          <w:szCs w:val="22"/>
        </w:rPr>
        <w:t>Inwestycje z zakresu budowy sieci wodociągowej i kanalizacji będą finansowane na podstawie art. 15 ustawy z dnia 7 czerwca 2001 r. o zbiorowym zaopatrzeniu w wodę i zbiorowym odprowadzeniu ścieków (Dz. U. z 2020 r. poz. 2028), ze środków własnych gminy, z dopuszczeniem porozumień finansowych zawartych z innymi podmiotami.</w:t>
      </w:r>
    </w:p>
    <w:p w:rsidR="00402F99" w:rsidRPr="00402F99" w:rsidRDefault="00402F99" w:rsidP="00402F99">
      <w:pPr>
        <w:spacing w:line="259" w:lineRule="auto"/>
        <w:jc w:val="both"/>
        <w:rPr>
          <w:rFonts w:ascii="Times New Roman" w:hAnsi="Times New Roman" w:cs="Times New Roman"/>
          <w:sz w:val="22"/>
          <w:szCs w:val="22"/>
        </w:rPr>
      </w:pPr>
      <w:r w:rsidRPr="00402F99">
        <w:rPr>
          <w:rFonts w:ascii="Times New Roman" w:hAnsi="Times New Roman" w:cs="Times New Roman"/>
          <w:sz w:val="22"/>
          <w:szCs w:val="22"/>
        </w:rPr>
        <w:t>Uchwalana zmiana miejscowego planu stanowi niewielką modyfikację obowiązującego dokumentu planistycznego. Zakres zmiany obejmuje wybrane parametry sieci uzbrojenia terenu i sposób ich realizacji. Zmiana nie wprowadza nowych inwestycji z zakresu infrastruktury technicznej, ponad ustalenia uchwały Nr 472/LII/2014 Rady Miejskiej w Serocku, z dnia 31 lipca 2014 roku, w sprawie miejscowego planu zagospodarowania przestrzennego gminy Serock – sekcja B, powiat legionowski, woj. mazowieckie, (Dz. Urz. Woj. Maz. poz. 8596 z dnia 16.09.2014 r.).</w:t>
      </w:r>
    </w:p>
    <w:p w:rsidR="00402F99" w:rsidRDefault="00402F99">
      <w:pPr>
        <w:spacing w:line="0" w:lineRule="atLeast"/>
        <w:jc w:val="center"/>
        <w:rPr>
          <w:rFonts w:ascii="Times New Roman" w:eastAsia="Times New Roman" w:hAnsi="Times New Roman"/>
          <w:sz w:val="22"/>
        </w:rPr>
      </w:pPr>
    </w:p>
    <w:p w:rsidR="00402F99" w:rsidRDefault="00402F99">
      <w:pPr>
        <w:spacing w:line="0" w:lineRule="atLeast"/>
        <w:jc w:val="center"/>
        <w:rPr>
          <w:rFonts w:ascii="Times New Roman" w:eastAsia="Times New Roman" w:hAnsi="Times New Roman"/>
          <w:sz w:val="22"/>
        </w:rPr>
      </w:pPr>
    </w:p>
    <w:p w:rsidR="00402F99" w:rsidRDefault="00402F99">
      <w:pPr>
        <w:spacing w:line="0" w:lineRule="atLeast"/>
        <w:jc w:val="center"/>
        <w:rPr>
          <w:rFonts w:ascii="Times New Roman" w:eastAsia="Times New Roman" w:hAnsi="Times New Roman"/>
          <w:sz w:val="22"/>
        </w:rPr>
      </w:pPr>
    </w:p>
    <w:p w:rsidR="00402F99" w:rsidRDefault="00402F99">
      <w:pPr>
        <w:spacing w:line="0" w:lineRule="atLeast"/>
        <w:jc w:val="center"/>
        <w:rPr>
          <w:rFonts w:ascii="Times New Roman" w:eastAsia="Times New Roman" w:hAnsi="Times New Roman"/>
          <w:sz w:val="22"/>
        </w:rPr>
      </w:pPr>
    </w:p>
    <w:p w:rsidR="00402F99" w:rsidRDefault="00402F99">
      <w:pPr>
        <w:spacing w:line="0" w:lineRule="atLeast"/>
        <w:jc w:val="center"/>
        <w:rPr>
          <w:rFonts w:ascii="Times New Roman" w:eastAsia="Times New Roman" w:hAnsi="Times New Roman"/>
          <w:sz w:val="22"/>
        </w:rPr>
      </w:pPr>
    </w:p>
    <w:p w:rsidR="00402F99" w:rsidRDefault="00402F99">
      <w:pPr>
        <w:spacing w:line="0" w:lineRule="atLeast"/>
        <w:jc w:val="center"/>
        <w:rPr>
          <w:rFonts w:ascii="Times New Roman" w:eastAsia="Times New Roman" w:hAnsi="Times New Roman"/>
          <w:sz w:val="22"/>
        </w:rPr>
      </w:pPr>
    </w:p>
    <w:p w:rsidR="00402F99" w:rsidRDefault="00402F99">
      <w:pPr>
        <w:spacing w:line="0" w:lineRule="atLeast"/>
        <w:jc w:val="center"/>
        <w:rPr>
          <w:rFonts w:ascii="Times New Roman" w:eastAsia="Times New Roman" w:hAnsi="Times New Roman"/>
          <w:sz w:val="22"/>
        </w:rPr>
      </w:pPr>
    </w:p>
    <w:p w:rsidR="00402F99" w:rsidRDefault="00402F99">
      <w:pPr>
        <w:spacing w:line="0" w:lineRule="atLeast"/>
        <w:jc w:val="center"/>
        <w:rPr>
          <w:rFonts w:ascii="Times New Roman" w:eastAsia="Times New Roman" w:hAnsi="Times New Roman"/>
          <w:sz w:val="22"/>
        </w:rPr>
      </w:pPr>
    </w:p>
    <w:p w:rsidR="00C503DA" w:rsidRDefault="00C503DA">
      <w:pPr>
        <w:spacing w:line="0" w:lineRule="atLeast"/>
        <w:jc w:val="center"/>
        <w:rPr>
          <w:rFonts w:ascii="Times New Roman" w:eastAsia="Times New Roman" w:hAnsi="Times New Roman"/>
          <w:sz w:val="22"/>
        </w:rPr>
      </w:pPr>
      <w:r>
        <w:rPr>
          <w:rFonts w:ascii="Times New Roman" w:eastAsia="Times New Roman" w:hAnsi="Times New Roman"/>
          <w:sz w:val="22"/>
        </w:rPr>
        <w:lastRenderedPageBreak/>
        <w:t>Uzasadnienie</w:t>
      </w:r>
    </w:p>
    <w:p w:rsidR="00C503DA" w:rsidRDefault="00C503DA">
      <w:pPr>
        <w:spacing w:line="1" w:lineRule="exact"/>
        <w:rPr>
          <w:rFonts w:ascii="Times New Roman" w:eastAsia="Times New Roman" w:hAnsi="Times New Roman"/>
        </w:rPr>
      </w:pPr>
    </w:p>
    <w:p w:rsidR="00C503DA" w:rsidRDefault="00C503DA">
      <w:pPr>
        <w:spacing w:line="0" w:lineRule="atLeast"/>
        <w:ind w:left="2520"/>
        <w:rPr>
          <w:rFonts w:ascii="Times New Roman" w:eastAsia="Times New Roman" w:hAnsi="Times New Roman"/>
          <w:sz w:val="22"/>
        </w:rPr>
      </w:pPr>
      <w:r>
        <w:rPr>
          <w:rFonts w:ascii="Times New Roman" w:eastAsia="Times New Roman" w:hAnsi="Times New Roman"/>
          <w:sz w:val="22"/>
        </w:rPr>
        <w:t>do uchwały nr  ………. Rady Miejskiej w Serocku</w:t>
      </w:r>
    </w:p>
    <w:p w:rsidR="00C503DA" w:rsidRDefault="00C503DA">
      <w:pPr>
        <w:spacing w:line="0" w:lineRule="atLeast"/>
        <w:ind w:left="3880"/>
        <w:rPr>
          <w:rFonts w:ascii="Times New Roman" w:eastAsia="Times New Roman" w:hAnsi="Times New Roman"/>
          <w:sz w:val="22"/>
        </w:rPr>
      </w:pPr>
      <w:r>
        <w:rPr>
          <w:rFonts w:ascii="Times New Roman" w:eastAsia="Times New Roman" w:hAnsi="Times New Roman"/>
          <w:sz w:val="22"/>
        </w:rPr>
        <w:t>z dnia  …………..r.</w:t>
      </w:r>
    </w:p>
    <w:p w:rsidR="00C503DA" w:rsidRDefault="00C503DA">
      <w:pPr>
        <w:spacing w:line="264" w:lineRule="exact"/>
        <w:rPr>
          <w:rFonts w:ascii="Times New Roman" w:eastAsia="Times New Roman" w:hAnsi="Times New Roman"/>
        </w:rPr>
      </w:pPr>
    </w:p>
    <w:p w:rsidR="003F7976" w:rsidRDefault="00C503DA">
      <w:pPr>
        <w:spacing w:line="237" w:lineRule="auto"/>
        <w:ind w:left="20" w:firstLine="708"/>
        <w:jc w:val="both"/>
        <w:rPr>
          <w:rFonts w:ascii="Times New Roman" w:eastAsia="Times New Roman" w:hAnsi="Times New Roman"/>
          <w:sz w:val="22"/>
        </w:rPr>
      </w:pPr>
      <w:r>
        <w:rPr>
          <w:rFonts w:ascii="Times New Roman" w:eastAsia="Times New Roman" w:hAnsi="Times New Roman"/>
          <w:sz w:val="22"/>
        </w:rPr>
        <w:t>Podstawą podjęcia prac nad sporządzeniem</w:t>
      </w:r>
      <w:r w:rsidR="002F1052">
        <w:rPr>
          <w:rFonts w:ascii="Times New Roman" w:eastAsia="Times New Roman" w:hAnsi="Times New Roman"/>
          <w:sz w:val="22"/>
        </w:rPr>
        <w:t xml:space="preserve"> zmiany</w:t>
      </w:r>
      <w:r>
        <w:rPr>
          <w:rFonts w:ascii="Times New Roman" w:eastAsia="Times New Roman" w:hAnsi="Times New Roman"/>
          <w:sz w:val="22"/>
        </w:rPr>
        <w:t xml:space="preserve"> miejscowego planu zagospodarowania przestrzennego </w:t>
      </w:r>
      <w:r w:rsidR="002F1052">
        <w:rPr>
          <w:rFonts w:ascii="Times New Roman" w:eastAsia="Times New Roman" w:hAnsi="Times New Roman"/>
          <w:sz w:val="22"/>
        </w:rPr>
        <w:t>gminy</w:t>
      </w:r>
      <w:r>
        <w:rPr>
          <w:rFonts w:ascii="Times New Roman" w:eastAsia="Times New Roman" w:hAnsi="Times New Roman"/>
          <w:sz w:val="22"/>
        </w:rPr>
        <w:t xml:space="preserve"> Serock – </w:t>
      </w:r>
      <w:r w:rsidR="00F400D2">
        <w:rPr>
          <w:rFonts w:ascii="Times New Roman" w:eastAsia="Times New Roman" w:hAnsi="Times New Roman"/>
          <w:sz w:val="22"/>
        </w:rPr>
        <w:t>sekcja</w:t>
      </w:r>
      <w:r>
        <w:rPr>
          <w:rFonts w:ascii="Times New Roman" w:eastAsia="Times New Roman" w:hAnsi="Times New Roman"/>
          <w:sz w:val="22"/>
        </w:rPr>
        <w:t xml:space="preserve"> </w:t>
      </w:r>
      <w:r w:rsidR="003F7976">
        <w:rPr>
          <w:rFonts w:ascii="Times New Roman" w:eastAsia="Times New Roman" w:hAnsi="Times New Roman"/>
          <w:sz w:val="22"/>
        </w:rPr>
        <w:t>B</w:t>
      </w:r>
      <w:r>
        <w:rPr>
          <w:rFonts w:ascii="Times New Roman" w:eastAsia="Times New Roman" w:hAnsi="Times New Roman"/>
          <w:sz w:val="22"/>
        </w:rPr>
        <w:t xml:space="preserve">, była uchwała Nr </w:t>
      </w:r>
      <w:r w:rsidR="003F7976">
        <w:rPr>
          <w:rFonts w:ascii="Times New Roman" w:eastAsia="Times New Roman" w:hAnsi="Times New Roman"/>
          <w:sz w:val="22"/>
        </w:rPr>
        <w:t>52/</w:t>
      </w:r>
      <w:r w:rsidR="00F400D2">
        <w:rPr>
          <w:rFonts w:ascii="Times New Roman" w:eastAsia="Times New Roman" w:hAnsi="Times New Roman"/>
          <w:sz w:val="22"/>
        </w:rPr>
        <w:t>VI</w:t>
      </w:r>
      <w:r>
        <w:rPr>
          <w:rFonts w:ascii="Times New Roman" w:eastAsia="Times New Roman" w:hAnsi="Times New Roman"/>
          <w:sz w:val="22"/>
        </w:rPr>
        <w:t>/201</w:t>
      </w:r>
      <w:r w:rsidR="00024668">
        <w:rPr>
          <w:rFonts w:ascii="Times New Roman" w:eastAsia="Times New Roman" w:hAnsi="Times New Roman"/>
          <w:sz w:val="22"/>
        </w:rPr>
        <w:t>9</w:t>
      </w:r>
      <w:r>
        <w:rPr>
          <w:rFonts w:ascii="Times New Roman" w:eastAsia="Times New Roman" w:hAnsi="Times New Roman"/>
          <w:sz w:val="22"/>
        </w:rPr>
        <w:t xml:space="preserve"> Rady Miejskiej w Serocku z dnia </w:t>
      </w:r>
      <w:r w:rsidR="003F7976">
        <w:rPr>
          <w:rFonts w:ascii="Times New Roman" w:eastAsia="Times New Roman" w:hAnsi="Times New Roman"/>
          <w:sz w:val="22"/>
        </w:rPr>
        <w:t>27 lutego 2019 roku,</w:t>
      </w:r>
      <w:r>
        <w:rPr>
          <w:rFonts w:ascii="Times New Roman" w:eastAsia="Times New Roman" w:hAnsi="Times New Roman"/>
          <w:sz w:val="22"/>
        </w:rPr>
        <w:t xml:space="preserve"> w sprawie przystąpienia do sporządzenia zmiany miejscowego planu zagospodarowania przestrzennego </w:t>
      </w:r>
      <w:r w:rsidR="00F400D2">
        <w:rPr>
          <w:rFonts w:ascii="Times New Roman" w:eastAsia="Times New Roman" w:hAnsi="Times New Roman"/>
          <w:sz w:val="22"/>
        </w:rPr>
        <w:t>gminy Serock</w:t>
      </w:r>
      <w:r>
        <w:rPr>
          <w:rFonts w:ascii="Times New Roman" w:eastAsia="Times New Roman" w:hAnsi="Times New Roman"/>
          <w:sz w:val="22"/>
        </w:rPr>
        <w:t xml:space="preserve"> – </w:t>
      </w:r>
      <w:r w:rsidR="00F400D2">
        <w:rPr>
          <w:rFonts w:ascii="Times New Roman" w:eastAsia="Times New Roman" w:hAnsi="Times New Roman"/>
          <w:sz w:val="22"/>
        </w:rPr>
        <w:t>sekcja</w:t>
      </w:r>
      <w:r>
        <w:rPr>
          <w:rFonts w:ascii="Times New Roman" w:eastAsia="Times New Roman" w:hAnsi="Times New Roman"/>
          <w:sz w:val="22"/>
        </w:rPr>
        <w:t xml:space="preserve"> </w:t>
      </w:r>
      <w:r w:rsidR="00F400D2">
        <w:rPr>
          <w:rFonts w:ascii="Times New Roman" w:eastAsia="Times New Roman" w:hAnsi="Times New Roman"/>
          <w:sz w:val="22"/>
        </w:rPr>
        <w:t xml:space="preserve"> </w:t>
      </w:r>
      <w:r w:rsidR="003F7976">
        <w:rPr>
          <w:rFonts w:ascii="Times New Roman" w:eastAsia="Times New Roman" w:hAnsi="Times New Roman"/>
          <w:sz w:val="22"/>
        </w:rPr>
        <w:t>B</w:t>
      </w:r>
      <w:r w:rsidR="00024668">
        <w:rPr>
          <w:rFonts w:ascii="Times New Roman" w:eastAsia="Times New Roman" w:hAnsi="Times New Roman"/>
          <w:sz w:val="22"/>
        </w:rPr>
        <w:t xml:space="preserve"> </w:t>
      </w:r>
      <w:r w:rsidR="00024668" w:rsidRPr="00024668">
        <w:rPr>
          <w:rFonts w:ascii="Times New Roman" w:eastAsia="Times New Roman" w:hAnsi="Times New Roman"/>
          <w:sz w:val="22"/>
        </w:rPr>
        <w:t>pow. legionowski, woj. mazowieckie, uchwalonego uchwałą nr 472/VI/2019, z dnia 31 lipca 2014 roku</w:t>
      </w:r>
      <w:r w:rsidR="003F7976">
        <w:rPr>
          <w:rFonts w:ascii="Times New Roman" w:eastAsia="Times New Roman" w:hAnsi="Times New Roman"/>
          <w:sz w:val="22"/>
        </w:rPr>
        <w:t xml:space="preserve">. </w:t>
      </w:r>
      <w:r>
        <w:rPr>
          <w:rFonts w:ascii="Times New Roman" w:eastAsia="Times New Roman" w:hAnsi="Times New Roman"/>
          <w:sz w:val="22"/>
        </w:rPr>
        <w:t xml:space="preserve"> </w:t>
      </w:r>
    </w:p>
    <w:p w:rsidR="007D49BF" w:rsidRDefault="009F596F">
      <w:pPr>
        <w:spacing w:line="237" w:lineRule="auto"/>
        <w:ind w:left="20" w:firstLine="708"/>
        <w:jc w:val="both"/>
        <w:rPr>
          <w:rFonts w:ascii="Times New Roman" w:eastAsia="Times New Roman" w:hAnsi="Times New Roman"/>
          <w:sz w:val="22"/>
        </w:rPr>
      </w:pPr>
      <w:r>
        <w:rPr>
          <w:rFonts w:ascii="Times New Roman" w:eastAsia="Times New Roman" w:hAnsi="Times New Roman"/>
          <w:sz w:val="22"/>
        </w:rPr>
        <w:t xml:space="preserve">Zmiana planu wprowadza w </w:t>
      </w:r>
      <w:r w:rsidR="003F7976">
        <w:rPr>
          <w:rFonts w:ascii="Times New Roman" w:eastAsia="Times New Roman" w:hAnsi="Times New Roman"/>
          <w:sz w:val="22"/>
        </w:rPr>
        <w:t>życie korekty uchwalonego w 2014</w:t>
      </w:r>
      <w:r>
        <w:rPr>
          <w:rFonts w:ascii="Times New Roman" w:eastAsia="Times New Roman" w:hAnsi="Times New Roman"/>
          <w:sz w:val="22"/>
        </w:rPr>
        <w:t xml:space="preserve"> roku, których konieczność  spowodowały liczne zmiany w prawodawstwie krajowym, w szczególności zmiany ustawy o planowaniu i zagospodarowaniu przestrzennym, a także wejście w życie ustawy z dnia 20 lipca 2017 roku Prawo wodne. </w:t>
      </w:r>
    </w:p>
    <w:p w:rsidR="00C503DA" w:rsidRDefault="00C503DA">
      <w:pPr>
        <w:spacing w:line="16" w:lineRule="exact"/>
        <w:rPr>
          <w:rFonts w:ascii="Times New Roman" w:eastAsia="Times New Roman" w:hAnsi="Times New Roman"/>
        </w:rPr>
      </w:pPr>
    </w:p>
    <w:p w:rsidR="003F7976" w:rsidRPr="00024668" w:rsidRDefault="003F7976" w:rsidP="00024668">
      <w:pPr>
        <w:spacing w:line="237" w:lineRule="auto"/>
        <w:ind w:left="20" w:firstLine="708"/>
        <w:jc w:val="both"/>
        <w:rPr>
          <w:rFonts w:ascii="Times New Roman" w:eastAsia="Times New Roman" w:hAnsi="Times New Roman"/>
          <w:sz w:val="22"/>
        </w:rPr>
      </w:pPr>
      <w:r w:rsidRPr="00024668">
        <w:rPr>
          <w:rFonts w:ascii="Times New Roman" w:eastAsia="Times New Roman" w:hAnsi="Times New Roman"/>
          <w:sz w:val="22"/>
        </w:rPr>
        <w:t>Zmiana w zakresie ustalenia sposobów i terminów tymczasowego zagospodarowania, urządzania i użytkowania terenów wynika z braku realizacji dotychczas przebudowy drogi wojewódzkiej nr 632, przebiegającej przez teren objęty planem. Brak realizacji tego przedsięwzięcia powoduje trudności w zagospodarowaniu, zgodnie z miejscowym planem, terenów przylegających do ww. drogi. Plan zakłada bowiem, że nieruchomości przylegające do drogi wojewódzkiej będą obsługiwane za pośrednictwem drogi serwisowej, zrealizowanej w ramach inwestycji drogowej, związanej z rozbudową drogi wojewódzkiej do parametrów określonych w planie. W uchwale zmienianej brak jest jednak regulacji umożliwiających zastosowanie rozwiązań tymczasowych, mogących funkcjonować do czasu realizacji inwestycji drogowej. Przewiduje się, że wprowadzana zmiana ułatwi zagospodarowanie terenów przylegających do drogi wojewódzkiej, umożliwiając ich zagospodarowanie zgodnie z planem</w:t>
      </w:r>
      <w:r w:rsidR="00FA5A29" w:rsidRPr="00024668">
        <w:rPr>
          <w:rFonts w:ascii="Times New Roman" w:eastAsia="Times New Roman" w:hAnsi="Times New Roman"/>
          <w:sz w:val="22"/>
        </w:rPr>
        <w:t>, nie ingerując trwale w warunki realizacji potencjalnej rozbudowy drogi</w:t>
      </w:r>
      <w:r w:rsidRPr="00024668">
        <w:rPr>
          <w:rFonts w:ascii="Times New Roman" w:eastAsia="Times New Roman" w:hAnsi="Times New Roman"/>
          <w:sz w:val="22"/>
        </w:rPr>
        <w:t xml:space="preserve">.  Zmiana </w:t>
      </w:r>
      <w:r w:rsidR="0005779D" w:rsidRPr="00024668">
        <w:rPr>
          <w:rFonts w:ascii="Times New Roman" w:eastAsia="Times New Roman" w:hAnsi="Times New Roman"/>
          <w:sz w:val="22"/>
        </w:rPr>
        <w:t xml:space="preserve">ma w założeniu umożliwić wykorzystanie dostępu do korytarza drogi wojewódzkiej nr 632 zanim zostanie zrealizowana jej rozbudowa, </w:t>
      </w:r>
      <w:r w:rsidR="000D643D" w:rsidRPr="00024668">
        <w:rPr>
          <w:rFonts w:ascii="Times New Roman" w:eastAsia="Times New Roman" w:hAnsi="Times New Roman"/>
          <w:sz w:val="22"/>
        </w:rPr>
        <w:t xml:space="preserve">co będzie sprzyjać realizacji ustaleń planu uchwalonego w 2014 roku. </w:t>
      </w:r>
    </w:p>
    <w:p w:rsidR="003F7976" w:rsidRPr="006215C5" w:rsidRDefault="003F7976" w:rsidP="00024668">
      <w:pPr>
        <w:spacing w:line="237" w:lineRule="auto"/>
        <w:ind w:left="20" w:firstLine="708"/>
        <w:jc w:val="both"/>
        <w:rPr>
          <w:rFonts w:ascii="Times New Roman" w:eastAsia="Times New Roman" w:hAnsi="Times New Roman"/>
          <w:sz w:val="22"/>
        </w:rPr>
      </w:pPr>
      <w:r w:rsidRPr="00024668">
        <w:rPr>
          <w:rFonts w:ascii="Times New Roman" w:eastAsia="Times New Roman" w:hAnsi="Times New Roman"/>
          <w:sz w:val="22"/>
        </w:rPr>
        <w:t xml:space="preserve">Zmiana uchwały w zakresie wskazania granic i zasad zagospodarowania obszarów szczególnego zagrożenia powodzią, wynika z faktu, że obszary te w uchwale Nr 472/LII/2014 Rady Miejskiej w Serocku, z dnia 31 lipca 2014 roku,  wyznaczone zostały w oparciu o studium ochrony przeciwpowodziowej, które utraciło moc obowiązującą z chwilą przekazania przez Dyrektora Regionalnego Zarządu Gospodarki Wodnej w Warszawie map zagrożenia powodziowego (art. 14 ustawy z dnia 5 stycznia 2011 roku o zmianie ustawy Prawo wodne i niektórych innych ustaw –Dz. U. z 2011 roku, Nr 32 poz. 159-). W chwili obecnej, obszary szczególnego zagrożenia powodzią wyznacza się w oparciu o mapy zagrożenia powodziowego, opracowywane w oparciu o przepis art. 169 ustawy z dnia 20 lipca 2017 roku Prawo wodne </w:t>
      </w:r>
      <w:r w:rsidRPr="006215C5">
        <w:rPr>
          <w:rFonts w:ascii="Times New Roman" w:eastAsia="Times New Roman" w:hAnsi="Times New Roman"/>
          <w:sz w:val="22"/>
        </w:rPr>
        <w:t>(Dz.U. z 20</w:t>
      </w:r>
      <w:r w:rsidR="00000802" w:rsidRPr="006215C5">
        <w:rPr>
          <w:rFonts w:ascii="Times New Roman" w:eastAsia="Times New Roman" w:hAnsi="Times New Roman"/>
          <w:sz w:val="22"/>
        </w:rPr>
        <w:t>20</w:t>
      </w:r>
      <w:r w:rsidR="006215C5">
        <w:rPr>
          <w:rFonts w:ascii="Times New Roman" w:eastAsia="Times New Roman" w:hAnsi="Times New Roman"/>
          <w:sz w:val="22"/>
        </w:rPr>
        <w:t> r</w:t>
      </w:r>
      <w:r w:rsidRPr="006215C5">
        <w:rPr>
          <w:rFonts w:ascii="Times New Roman" w:eastAsia="Times New Roman" w:hAnsi="Times New Roman"/>
          <w:sz w:val="22"/>
        </w:rPr>
        <w:t xml:space="preserve">. poz. </w:t>
      </w:r>
      <w:r w:rsidR="00000802" w:rsidRPr="006215C5">
        <w:rPr>
          <w:rFonts w:ascii="Times New Roman" w:eastAsia="Times New Roman" w:hAnsi="Times New Roman"/>
          <w:sz w:val="22"/>
        </w:rPr>
        <w:t>310</w:t>
      </w:r>
      <w:r w:rsidRPr="006215C5">
        <w:rPr>
          <w:rFonts w:ascii="Times New Roman" w:eastAsia="Times New Roman" w:hAnsi="Times New Roman"/>
          <w:sz w:val="22"/>
        </w:rPr>
        <w:t xml:space="preserve"> z późn. zm.). </w:t>
      </w:r>
    </w:p>
    <w:p w:rsidR="003F7976" w:rsidRPr="00024668" w:rsidRDefault="000D643D" w:rsidP="00024668">
      <w:pPr>
        <w:spacing w:line="237" w:lineRule="auto"/>
        <w:ind w:left="20" w:firstLine="708"/>
        <w:jc w:val="both"/>
        <w:rPr>
          <w:rFonts w:ascii="Times New Roman" w:eastAsia="Times New Roman" w:hAnsi="Times New Roman"/>
          <w:sz w:val="22"/>
        </w:rPr>
      </w:pPr>
      <w:r w:rsidRPr="00024668">
        <w:rPr>
          <w:rFonts w:ascii="Times New Roman" w:eastAsia="Times New Roman" w:hAnsi="Times New Roman"/>
          <w:sz w:val="22"/>
        </w:rPr>
        <w:t>Zgodnie z art. 15 ust. 2 pkt 7 ustawy o planowaniu i zago</w:t>
      </w:r>
      <w:r w:rsidR="00EA74A9">
        <w:rPr>
          <w:rFonts w:ascii="Times New Roman" w:eastAsia="Times New Roman" w:hAnsi="Times New Roman"/>
          <w:sz w:val="22"/>
        </w:rPr>
        <w:t xml:space="preserve">spodarowaniu przestrzennym </w:t>
      </w:r>
      <w:r w:rsidR="006215C5" w:rsidRPr="006215C5">
        <w:rPr>
          <w:rFonts w:ascii="Times New Roman" w:eastAsia="Times New Roman" w:hAnsi="Times New Roman"/>
          <w:sz w:val="22"/>
        </w:rPr>
        <w:t>(</w:t>
      </w:r>
      <w:r w:rsidR="00EA74A9" w:rsidRPr="006215C5">
        <w:rPr>
          <w:rFonts w:ascii="Times New Roman" w:eastAsia="Times New Roman" w:hAnsi="Times New Roman"/>
          <w:sz w:val="22"/>
        </w:rPr>
        <w:t>Dz. U. z 2020 r. poz. 293, z późn. zm.)</w:t>
      </w:r>
      <w:r w:rsidRPr="00024668">
        <w:rPr>
          <w:rFonts w:ascii="Times New Roman" w:eastAsia="Times New Roman" w:hAnsi="Times New Roman"/>
          <w:sz w:val="22"/>
        </w:rPr>
        <w:t xml:space="preserve">, dalej jako </w:t>
      </w:r>
      <w:proofErr w:type="spellStart"/>
      <w:r w:rsidRPr="00024668">
        <w:rPr>
          <w:rFonts w:ascii="Times New Roman" w:eastAsia="Times New Roman" w:hAnsi="Times New Roman"/>
          <w:sz w:val="22"/>
        </w:rPr>
        <w:t>upizp</w:t>
      </w:r>
      <w:proofErr w:type="spellEnd"/>
      <w:r w:rsidRPr="00024668">
        <w:rPr>
          <w:rFonts w:ascii="Times New Roman" w:eastAsia="Times New Roman" w:hAnsi="Times New Roman"/>
          <w:sz w:val="22"/>
        </w:rPr>
        <w:t xml:space="preserve"> wskazanie granic obszarów szczególnego zagrożenia powodzią w miejscowym planie zagospodarowania przestrzennego następuje obligatoryjnie.</w:t>
      </w:r>
    </w:p>
    <w:p w:rsidR="00C438F1" w:rsidRPr="00024668" w:rsidRDefault="00C438F1" w:rsidP="00024668">
      <w:pPr>
        <w:spacing w:line="237" w:lineRule="auto"/>
        <w:ind w:left="20" w:firstLine="708"/>
        <w:jc w:val="both"/>
        <w:rPr>
          <w:rFonts w:ascii="Times New Roman" w:eastAsia="Times New Roman" w:hAnsi="Times New Roman"/>
          <w:sz w:val="22"/>
        </w:rPr>
      </w:pPr>
      <w:r w:rsidRPr="00024668">
        <w:rPr>
          <w:rFonts w:ascii="Times New Roman" w:eastAsia="Times New Roman" w:hAnsi="Times New Roman"/>
          <w:sz w:val="22"/>
        </w:rPr>
        <w:t>W nawiązaniu do art. 15 ust. 1</w:t>
      </w:r>
      <w:r w:rsidR="000D643D" w:rsidRPr="00024668">
        <w:rPr>
          <w:rFonts w:ascii="Times New Roman" w:eastAsia="Times New Roman" w:hAnsi="Times New Roman"/>
          <w:sz w:val="22"/>
        </w:rPr>
        <w:t xml:space="preserve"> </w:t>
      </w:r>
      <w:proofErr w:type="spellStart"/>
      <w:r w:rsidR="000D643D" w:rsidRPr="00024668">
        <w:rPr>
          <w:rFonts w:ascii="Times New Roman" w:eastAsia="Times New Roman" w:hAnsi="Times New Roman"/>
          <w:sz w:val="22"/>
        </w:rPr>
        <w:t>upizp</w:t>
      </w:r>
      <w:proofErr w:type="spellEnd"/>
      <w:r w:rsidRPr="00024668">
        <w:rPr>
          <w:rFonts w:ascii="Times New Roman" w:eastAsia="Times New Roman" w:hAnsi="Times New Roman"/>
          <w:sz w:val="22"/>
        </w:rPr>
        <w:t>, w związku ze zmianą ustawy dokonaną ustawą  z dnia 9 października 2015 r. o  rewitalizacji (</w:t>
      </w:r>
      <w:r w:rsidRPr="006215C5">
        <w:rPr>
          <w:rFonts w:ascii="Times New Roman" w:eastAsia="Times New Roman" w:hAnsi="Times New Roman"/>
          <w:sz w:val="22"/>
        </w:rPr>
        <w:t>Dz. U. z 20</w:t>
      </w:r>
      <w:r w:rsidR="00EA74A9" w:rsidRPr="006215C5">
        <w:rPr>
          <w:rFonts w:ascii="Times New Roman" w:eastAsia="Times New Roman" w:hAnsi="Times New Roman"/>
          <w:sz w:val="22"/>
        </w:rPr>
        <w:t>20</w:t>
      </w:r>
      <w:r w:rsidRPr="006215C5">
        <w:rPr>
          <w:rFonts w:ascii="Times New Roman" w:eastAsia="Times New Roman" w:hAnsi="Times New Roman"/>
          <w:sz w:val="22"/>
        </w:rPr>
        <w:t xml:space="preserve"> r. poz. </w:t>
      </w:r>
      <w:r w:rsidR="00EA74A9" w:rsidRPr="006215C5">
        <w:rPr>
          <w:rFonts w:ascii="Times New Roman" w:eastAsia="Times New Roman" w:hAnsi="Times New Roman"/>
          <w:sz w:val="22"/>
        </w:rPr>
        <w:t>802</w:t>
      </w:r>
      <w:r w:rsidRPr="006215C5">
        <w:rPr>
          <w:rFonts w:ascii="Times New Roman" w:eastAsia="Times New Roman" w:hAnsi="Times New Roman"/>
          <w:sz w:val="22"/>
        </w:rPr>
        <w:t xml:space="preserve"> z późn. zm.)</w:t>
      </w:r>
      <w:r w:rsidRPr="00024668">
        <w:rPr>
          <w:rFonts w:ascii="Times New Roman" w:eastAsia="Times New Roman" w:hAnsi="Times New Roman"/>
          <w:sz w:val="22"/>
        </w:rPr>
        <w:t xml:space="preserve">, Stwierdza się, że sporządzona zmiana miejscowego planu zagospodarowania przestrzennego </w:t>
      </w:r>
      <w:r w:rsidR="00080E34">
        <w:rPr>
          <w:rFonts w:ascii="Times New Roman" w:eastAsia="Times New Roman" w:hAnsi="Times New Roman"/>
          <w:sz w:val="22"/>
        </w:rPr>
        <w:t>gminy</w:t>
      </w:r>
      <w:r w:rsidRPr="00024668">
        <w:rPr>
          <w:rFonts w:ascii="Times New Roman" w:eastAsia="Times New Roman" w:hAnsi="Times New Roman"/>
          <w:sz w:val="22"/>
        </w:rPr>
        <w:t xml:space="preserve"> Serock </w:t>
      </w:r>
      <w:r w:rsidRPr="00024668">
        <w:rPr>
          <w:rFonts w:ascii="Times New Roman" w:eastAsia="Times New Roman" w:hAnsi="Times New Roman" w:hint="eastAsia"/>
          <w:sz w:val="22"/>
        </w:rPr>
        <w:t>–</w:t>
      </w:r>
      <w:r w:rsidRPr="00024668">
        <w:rPr>
          <w:rFonts w:ascii="Times New Roman" w:eastAsia="Times New Roman" w:hAnsi="Times New Roman"/>
          <w:sz w:val="22"/>
        </w:rPr>
        <w:t xml:space="preserve"> </w:t>
      </w:r>
      <w:r w:rsidR="00080E34">
        <w:rPr>
          <w:rFonts w:ascii="Times New Roman" w:eastAsia="Times New Roman" w:hAnsi="Times New Roman"/>
          <w:sz w:val="22"/>
        </w:rPr>
        <w:t>sekcja B</w:t>
      </w:r>
      <w:r w:rsidRPr="00024668">
        <w:rPr>
          <w:rFonts w:ascii="Times New Roman" w:eastAsia="Times New Roman" w:hAnsi="Times New Roman"/>
          <w:sz w:val="22"/>
        </w:rPr>
        <w:t xml:space="preserve"> nie narusza integralności uchwały w zakresie wymagań, o których mowa w art. 1 ust. 2 – 3 ustawy o planowaniu i zagospodarowaniu przestrzennym. </w:t>
      </w:r>
    </w:p>
    <w:p w:rsidR="00214456" w:rsidRPr="00024668" w:rsidRDefault="00214456" w:rsidP="00024668">
      <w:pPr>
        <w:spacing w:line="237" w:lineRule="auto"/>
        <w:ind w:left="20" w:firstLine="708"/>
        <w:jc w:val="both"/>
        <w:rPr>
          <w:rFonts w:ascii="Times New Roman" w:eastAsia="Times New Roman" w:hAnsi="Times New Roman"/>
          <w:sz w:val="22"/>
        </w:rPr>
      </w:pPr>
      <w:r w:rsidRPr="00024668">
        <w:rPr>
          <w:rFonts w:ascii="Times New Roman" w:eastAsia="Times New Roman" w:hAnsi="Times New Roman"/>
          <w:sz w:val="22"/>
        </w:rPr>
        <w:t>W  nawiązaniu  do  art.  15  ust.  1 ustawy  o  planowaniu  i  zagospodarowaniu  przestrzennym, w związku  ze  zmianą  ustawy  dokonaną ustawą    z  dnia  9  października  2015  r.  o   rewitalizacji</w:t>
      </w:r>
      <w:r w:rsidR="00EA74A9" w:rsidRPr="00EA74A9">
        <w:rPr>
          <w:rFonts w:ascii="Times New Roman" w:eastAsia="Times New Roman" w:hAnsi="Times New Roman"/>
          <w:color w:val="FF0000"/>
          <w:sz w:val="22"/>
        </w:rPr>
        <w:t xml:space="preserve"> </w:t>
      </w:r>
      <w:r w:rsidR="006215C5" w:rsidRPr="006215C5">
        <w:rPr>
          <w:rFonts w:ascii="Times New Roman" w:eastAsia="Times New Roman" w:hAnsi="Times New Roman"/>
          <w:sz w:val="22"/>
        </w:rPr>
        <w:t>(</w:t>
      </w:r>
      <w:r w:rsidR="00EA74A9" w:rsidRPr="006215C5">
        <w:rPr>
          <w:rFonts w:ascii="Times New Roman" w:eastAsia="Times New Roman" w:hAnsi="Times New Roman"/>
          <w:sz w:val="22"/>
        </w:rPr>
        <w:t>Dz. U. z 2020 r. poz. 802 z późn. zm.)</w:t>
      </w:r>
      <w:r w:rsidRPr="00024668">
        <w:rPr>
          <w:rFonts w:ascii="Times New Roman" w:eastAsia="Times New Roman" w:hAnsi="Times New Roman"/>
          <w:sz w:val="22"/>
        </w:rPr>
        <w:t xml:space="preserve">, wymogi wynikające z art. 1 ust. 2 ustawy o planowaniu i zagospodarowaniu przestrzennym zostały zrealizowane poprzez wprowadzenie ustaleń planu zawartych w poszczególnych rozdziałach uchwały polegające na ustaleniu parametrów i wskaźników urbanistycznych, a także na wprowadzeniu zakazów, nakazów i ograniczeń w zagospodarowaniu poszczególnych terenów. Wprowadzone modyfikacje planu nie ingerują w strukturę planu, a ich treść pozostaje komplementarna względem całego dokumentu. Plan miejscowy został sporządzony z uwzględnieniem ustaleń i standardów przewidzianych w Rozporządzeniu Ministra Infrastruktury z dnia 26 sierpnia 2003 r. w sprawie wymaganego zakresu projektu miejscowego planu zagospodarowania przestrzennego (Dz.U. Nr 164, poz. 1587). </w:t>
      </w:r>
    </w:p>
    <w:p w:rsidR="00C438F1" w:rsidRPr="00024668" w:rsidRDefault="00C438F1" w:rsidP="00024668">
      <w:pPr>
        <w:spacing w:line="237" w:lineRule="auto"/>
        <w:ind w:left="20" w:firstLine="708"/>
        <w:jc w:val="both"/>
        <w:rPr>
          <w:rFonts w:ascii="Times New Roman" w:eastAsia="Times New Roman" w:hAnsi="Times New Roman"/>
          <w:sz w:val="22"/>
        </w:rPr>
      </w:pPr>
      <w:r w:rsidRPr="00024668">
        <w:rPr>
          <w:rFonts w:ascii="Times New Roman" w:eastAsia="Times New Roman" w:hAnsi="Times New Roman"/>
          <w:sz w:val="22"/>
        </w:rPr>
        <w:t xml:space="preserve">W trakcie prac planistycznych nad zmianą planu zapewniony został udział społeczeństwa, w tym przy użyciu środków komunikacji elektronicznej, wobec obwieszczeń Burmistrza Miasta i Gminy Serock z dnia 06.06.2017 r., informujących o przystąpieniu do sporządzania zmiany przedmiotowego planu, a także obwieszczeń z dnia </w:t>
      </w:r>
      <w:r w:rsidR="009D336B">
        <w:rPr>
          <w:rFonts w:ascii="Times New Roman" w:eastAsia="Times New Roman" w:hAnsi="Times New Roman"/>
          <w:sz w:val="22"/>
        </w:rPr>
        <w:t>07.09.2020 r.</w:t>
      </w:r>
      <w:r w:rsidRPr="00024668">
        <w:rPr>
          <w:rFonts w:ascii="Times New Roman" w:eastAsia="Times New Roman" w:hAnsi="Times New Roman"/>
          <w:sz w:val="22"/>
        </w:rPr>
        <w:t xml:space="preserve"> informujących o terminie wyłożenia projektu zmiany planu do publicznego </w:t>
      </w:r>
      <w:r w:rsidRPr="00024668">
        <w:rPr>
          <w:rFonts w:ascii="Times New Roman" w:eastAsia="Times New Roman" w:hAnsi="Times New Roman"/>
          <w:sz w:val="22"/>
        </w:rPr>
        <w:lastRenderedPageBreak/>
        <w:t xml:space="preserve">wglądu oraz wyznaczających termin na składanie do niego uwag, w tym przy użyciu środków komunikacji elektronicznej (Art. 1 ust. 2 pkt 11 </w:t>
      </w:r>
      <w:proofErr w:type="spellStart"/>
      <w:r w:rsidRPr="00024668">
        <w:rPr>
          <w:rFonts w:ascii="Times New Roman" w:eastAsia="Times New Roman" w:hAnsi="Times New Roman"/>
          <w:sz w:val="22"/>
        </w:rPr>
        <w:t>upzip</w:t>
      </w:r>
      <w:proofErr w:type="spellEnd"/>
      <w:r w:rsidRPr="00024668">
        <w:rPr>
          <w:rFonts w:ascii="Times New Roman" w:eastAsia="Times New Roman" w:hAnsi="Times New Roman"/>
          <w:sz w:val="22"/>
        </w:rPr>
        <w:t xml:space="preserve">). </w:t>
      </w:r>
    </w:p>
    <w:p w:rsidR="00C438F1" w:rsidRPr="009868C6" w:rsidRDefault="00C438F1" w:rsidP="00024668">
      <w:pPr>
        <w:spacing w:line="237" w:lineRule="auto"/>
        <w:ind w:left="20" w:firstLine="708"/>
        <w:jc w:val="both"/>
        <w:rPr>
          <w:rFonts w:ascii="Times New Roman" w:eastAsia="Times New Roman" w:hAnsi="Times New Roman"/>
          <w:sz w:val="22"/>
        </w:rPr>
      </w:pPr>
      <w:r w:rsidRPr="00024668">
        <w:rPr>
          <w:rFonts w:ascii="Times New Roman" w:eastAsia="Times New Roman" w:hAnsi="Times New Roman"/>
          <w:sz w:val="22"/>
        </w:rPr>
        <w:t>Wprowadzana zmiana planu waży interes publiczny z interesami prywatnymi. Wprowadzane rozwiązania planistyczne usprawnią proces realizacji inwestycji z zakresu infrastruktury technicznej na obszarze objętym zmianą,</w:t>
      </w:r>
      <w:r w:rsidRPr="009868C6">
        <w:rPr>
          <w:rFonts w:ascii="Times New Roman" w:eastAsia="Times New Roman" w:hAnsi="Times New Roman"/>
          <w:sz w:val="22"/>
        </w:rPr>
        <w:t xml:space="preserve"> rozszerzając również możliwości w zakresie zaopatrzenia nieruchomości w wodę czy zagospodarowania wód opadowych (art. 1 ust. 3 </w:t>
      </w:r>
      <w:proofErr w:type="spellStart"/>
      <w:r w:rsidRPr="009868C6">
        <w:rPr>
          <w:rFonts w:ascii="Times New Roman" w:eastAsia="Times New Roman" w:hAnsi="Times New Roman"/>
          <w:sz w:val="22"/>
        </w:rPr>
        <w:t>upizp</w:t>
      </w:r>
      <w:proofErr w:type="spellEnd"/>
      <w:r w:rsidRPr="009868C6">
        <w:rPr>
          <w:rFonts w:ascii="Times New Roman" w:eastAsia="Times New Roman" w:hAnsi="Times New Roman"/>
          <w:sz w:val="22"/>
        </w:rPr>
        <w:t>).</w:t>
      </w:r>
    </w:p>
    <w:p w:rsidR="00C438F1" w:rsidRPr="009868C6" w:rsidRDefault="00C438F1" w:rsidP="009868C6">
      <w:pPr>
        <w:spacing w:line="237" w:lineRule="auto"/>
        <w:ind w:left="20" w:firstLine="708"/>
        <w:jc w:val="both"/>
        <w:rPr>
          <w:rFonts w:ascii="Times New Roman" w:eastAsia="Times New Roman" w:hAnsi="Times New Roman"/>
          <w:sz w:val="22"/>
        </w:rPr>
      </w:pPr>
      <w:r w:rsidRPr="009868C6">
        <w:rPr>
          <w:rFonts w:ascii="Times New Roman" w:eastAsia="Times New Roman" w:hAnsi="Times New Roman"/>
          <w:sz w:val="22"/>
        </w:rPr>
        <w:t xml:space="preserve">Wprowadzana zmiana nie powoduje możliwości lokalizacji na obszarze obowiązywania planu nowej zabudowy, wobec czego w uchwale brak było podstaw do określenia wymagań o których mowa w których mowa w art. 1 ust. 4 </w:t>
      </w:r>
      <w:proofErr w:type="spellStart"/>
      <w:r w:rsidRPr="009868C6">
        <w:rPr>
          <w:rFonts w:ascii="Times New Roman" w:eastAsia="Times New Roman" w:hAnsi="Times New Roman"/>
          <w:sz w:val="22"/>
        </w:rPr>
        <w:t>upzip</w:t>
      </w:r>
      <w:proofErr w:type="spellEnd"/>
      <w:r w:rsidRPr="009868C6">
        <w:rPr>
          <w:rFonts w:ascii="Times New Roman" w:eastAsia="Times New Roman" w:hAnsi="Times New Roman"/>
          <w:sz w:val="22"/>
        </w:rPr>
        <w:t xml:space="preserve">. Kwestie te w całości uregulowane są uchwałą  Nr </w:t>
      </w:r>
      <w:r w:rsidR="00FA5A29" w:rsidRPr="009868C6">
        <w:rPr>
          <w:rFonts w:ascii="Times New Roman" w:eastAsia="Times New Roman" w:hAnsi="Times New Roman"/>
          <w:sz w:val="22"/>
        </w:rPr>
        <w:t>472/LII/2014</w:t>
      </w:r>
      <w:r w:rsidR="00882BB8" w:rsidRPr="009868C6">
        <w:rPr>
          <w:rFonts w:ascii="Times New Roman" w:eastAsia="Times New Roman" w:hAnsi="Times New Roman"/>
          <w:sz w:val="22"/>
        </w:rPr>
        <w:t xml:space="preserve">, </w:t>
      </w:r>
    </w:p>
    <w:p w:rsidR="00C438F1" w:rsidRPr="009868C6" w:rsidRDefault="00C26D0C" w:rsidP="009868C6">
      <w:pPr>
        <w:spacing w:line="237" w:lineRule="auto"/>
        <w:ind w:left="20" w:firstLine="708"/>
        <w:jc w:val="both"/>
        <w:rPr>
          <w:rFonts w:ascii="Times New Roman" w:eastAsia="Times New Roman" w:hAnsi="Times New Roman"/>
          <w:sz w:val="22"/>
        </w:rPr>
      </w:pPr>
      <w:r w:rsidRPr="009868C6">
        <w:rPr>
          <w:rFonts w:ascii="Times New Roman" w:eastAsia="Times New Roman" w:hAnsi="Times New Roman"/>
          <w:sz w:val="22"/>
        </w:rPr>
        <w:t>Ocena aktualności miejscowych planów zagospodarowania przestrzennego oraz Studium uwarunkowań i kierunków zagospodarowania przestrzennego zostały przyjęte uchwałą Rady Miejskiej w Serocku Nr 86/X/2019, z dnia 24 czerwca 2019 roku</w:t>
      </w:r>
      <w:r w:rsidR="00C438F1" w:rsidRPr="009868C6">
        <w:rPr>
          <w:rFonts w:ascii="Times New Roman" w:eastAsia="Times New Roman" w:hAnsi="Times New Roman"/>
          <w:sz w:val="22"/>
        </w:rPr>
        <w:t>.</w:t>
      </w:r>
      <w:r w:rsidRPr="009868C6">
        <w:rPr>
          <w:rFonts w:ascii="Times New Roman" w:eastAsia="Times New Roman" w:hAnsi="Times New Roman"/>
          <w:sz w:val="22"/>
        </w:rPr>
        <w:t xml:space="preserve"> Opracowanie rekomenduje weryfikację m.in. miejscowego planu objętego przedmiotową zmianą, w zakresie zgodnym z podejmowaną uchwałą (rozdz. 10.1). </w:t>
      </w:r>
      <w:r w:rsidR="00C438F1" w:rsidRPr="009868C6">
        <w:rPr>
          <w:rFonts w:ascii="Times New Roman" w:eastAsia="Times New Roman" w:hAnsi="Times New Roman"/>
          <w:sz w:val="22"/>
        </w:rPr>
        <w:t>Zmiana planu nie powoduje obciążenia budżetu gminy obligatoryjnymi wydatkami.</w:t>
      </w:r>
    </w:p>
    <w:p w:rsidR="00C438F1" w:rsidRPr="009868C6" w:rsidRDefault="00C438F1" w:rsidP="009868C6">
      <w:pPr>
        <w:spacing w:line="237" w:lineRule="auto"/>
        <w:ind w:left="20" w:firstLine="708"/>
        <w:jc w:val="both"/>
        <w:rPr>
          <w:rFonts w:ascii="Times New Roman" w:eastAsia="Times New Roman" w:hAnsi="Times New Roman"/>
          <w:sz w:val="22"/>
        </w:rPr>
      </w:pPr>
      <w:r w:rsidRPr="009868C6">
        <w:rPr>
          <w:rFonts w:ascii="Times New Roman" w:eastAsia="Times New Roman" w:hAnsi="Times New Roman"/>
          <w:sz w:val="22"/>
        </w:rPr>
        <w:t xml:space="preserve">Zgodnie z przepisami ustawy o planowaniu i zagospodarowaniu przestrzennym, Rada Miejska w Serocku podejmując uchwałę w sprawie uchwalenia planu, czy jego zmiany, stwierdza że plan nie narusza ustaleń studium uwarunkowań i kierunków zagospodarowania przestrzennego.  </w:t>
      </w:r>
    </w:p>
    <w:p w:rsidR="00C438F1" w:rsidRPr="009868C6" w:rsidRDefault="00C438F1" w:rsidP="009868C6">
      <w:pPr>
        <w:spacing w:line="237" w:lineRule="auto"/>
        <w:ind w:left="20" w:firstLine="708"/>
        <w:jc w:val="both"/>
        <w:rPr>
          <w:rFonts w:ascii="Times New Roman" w:eastAsia="Times New Roman" w:hAnsi="Times New Roman"/>
          <w:sz w:val="22"/>
        </w:rPr>
      </w:pPr>
      <w:r w:rsidRPr="009868C6">
        <w:rPr>
          <w:rFonts w:ascii="Times New Roman" w:eastAsia="Times New Roman" w:hAnsi="Times New Roman"/>
          <w:sz w:val="22"/>
        </w:rPr>
        <w:t xml:space="preserve">Stwierdzenie to – według zapisów studium w tym zakresie – dotyczy zgodności planu miejscowego z określonymi w studium zasadami zrównoważonego rozwoju przestrzennego i kształtowania ładu przestrzennego, granicami terenów funkcjonalnych  czy głównymi kierunkami i celami rozwoju. Regulacje te zostały zawarte w rozdziale IV kierunki zagospodarowania przestrzennego gminy. </w:t>
      </w:r>
    </w:p>
    <w:p w:rsidR="00C438F1" w:rsidRPr="009868C6" w:rsidRDefault="00C438F1" w:rsidP="009868C6">
      <w:pPr>
        <w:spacing w:line="237" w:lineRule="auto"/>
        <w:ind w:left="20" w:firstLine="708"/>
        <w:jc w:val="both"/>
        <w:rPr>
          <w:rFonts w:ascii="Times New Roman" w:eastAsia="Times New Roman" w:hAnsi="Times New Roman"/>
          <w:sz w:val="22"/>
        </w:rPr>
      </w:pPr>
      <w:r w:rsidRPr="009868C6">
        <w:rPr>
          <w:rFonts w:ascii="Times New Roman" w:eastAsia="Times New Roman" w:hAnsi="Times New Roman"/>
          <w:sz w:val="22"/>
        </w:rPr>
        <w:t>Zgodnie z art. 48 ust. 1 ustawy z dnia 3 października 2008r. o udostępnianiu informacji o środowisku i jego ochronie, udziale społeczeństwa w ochronie środowiska oraz ocenach oddziaływania na środowisko  (</w:t>
      </w:r>
      <w:r w:rsidRPr="009D336B">
        <w:rPr>
          <w:rFonts w:ascii="Times New Roman" w:eastAsia="Times New Roman" w:hAnsi="Times New Roman"/>
          <w:sz w:val="22"/>
        </w:rPr>
        <w:t>Dz. U. z 20</w:t>
      </w:r>
      <w:r w:rsidR="00424977" w:rsidRPr="009D336B">
        <w:rPr>
          <w:rFonts w:ascii="Times New Roman" w:eastAsia="Times New Roman" w:hAnsi="Times New Roman"/>
          <w:sz w:val="22"/>
        </w:rPr>
        <w:t>20</w:t>
      </w:r>
      <w:r w:rsidRPr="009D336B">
        <w:rPr>
          <w:rFonts w:ascii="Times New Roman" w:eastAsia="Times New Roman" w:hAnsi="Times New Roman"/>
          <w:sz w:val="22"/>
        </w:rPr>
        <w:t xml:space="preserve"> r. poz. </w:t>
      </w:r>
      <w:r w:rsidR="00424977" w:rsidRPr="009D336B">
        <w:rPr>
          <w:rFonts w:ascii="Times New Roman" w:eastAsia="Times New Roman" w:hAnsi="Times New Roman"/>
          <w:sz w:val="22"/>
        </w:rPr>
        <w:t>283</w:t>
      </w:r>
      <w:r w:rsidRPr="009D336B">
        <w:rPr>
          <w:rFonts w:ascii="Times New Roman" w:eastAsia="Times New Roman" w:hAnsi="Times New Roman"/>
          <w:sz w:val="22"/>
        </w:rPr>
        <w:t xml:space="preserve"> z późn. zm.)</w:t>
      </w:r>
      <w:r w:rsidRPr="009868C6">
        <w:rPr>
          <w:rFonts w:ascii="Times New Roman" w:eastAsia="Times New Roman" w:hAnsi="Times New Roman"/>
          <w:sz w:val="22"/>
        </w:rPr>
        <w:t xml:space="preserve"> – dalej </w:t>
      </w:r>
      <w:proofErr w:type="spellStart"/>
      <w:r w:rsidRPr="009868C6">
        <w:rPr>
          <w:rFonts w:ascii="Times New Roman" w:eastAsia="Times New Roman" w:hAnsi="Times New Roman"/>
          <w:sz w:val="22"/>
        </w:rPr>
        <w:t>ooś</w:t>
      </w:r>
      <w:proofErr w:type="spellEnd"/>
      <w:r w:rsidRPr="009868C6">
        <w:rPr>
          <w:rFonts w:ascii="Times New Roman" w:eastAsia="Times New Roman" w:hAnsi="Times New Roman"/>
          <w:sz w:val="22"/>
        </w:rPr>
        <w:t>, przy sporządzaniu zmiany planu  odstąpiono od przeprowadzenia strategicznej oceny oddziaływania na środowisko. Zamiar odstąpienia uzgodniony został przez  Regionalnego Dyrektora Ochrony Środowiska w Warszawie pismem nr WOOŚ-III.410.</w:t>
      </w:r>
      <w:r w:rsidR="009868C6" w:rsidRPr="009868C6">
        <w:rPr>
          <w:rFonts w:ascii="Times New Roman" w:eastAsia="Times New Roman" w:hAnsi="Times New Roman"/>
          <w:sz w:val="22"/>
        </w:rPr>
        <w:t>177</w:t>
      </w:r>
      <w:r w:rsidRPr="009868C6">
        <w:rPr>
          <w:rFonts w:ascii="Times New Roman" w:eastAsia="Times New Roman" w:hAnsi="Times New Roman"/>
          <w:sz w:val="22"/>
        </w:rPr>
        <w:t>.201</w:t>
      </w:r>
      <w:r w:rsidR="009868C6" w:rsidRPr="009868C6">
        <w:rPr>
          <w:rFonts w:ascii="Times New Roman" w:eastAsia="Times New Roman" w:hAnsi="Times New Roman"/>
          <w:sz w:val="22"/>
        </w:rPr>
        <w:t>9</w:t>
      </w:r>
      <w:r w:rsidRPr="009868C6">
        <w:rPr>
          <w:rFonts w:ascii="Times New Roman" w:eastAsia="Times New Roman" w:hAnsi="Times New Roman"/>
          <w:sz w:val="22"/>
        </w:rPr>
        <w:t>.</w:t>
      </w:r>
      <w:r w:rsidR="009868C6" w:rsidRPr="009868C6">
        <w:rPr>
          <w:rFonts w:ascii="Times New Roman" w:eastAsia="Times New Roman" w:hAnsi="Times New Roman"/>
          <w:sz w:val="22"/>
        </w:rPr>
        <w:t>MM</w:t>
      </w:r>
      <w:r w:rsidRPr="009868C6">
        <w:rPr>
          <w:rFonts w:ascii="Times New Roman" w:eastAsia="Times New Roman" w:hAnsi="Times New Roman"/>
          <w:sz w:val="22"/>
        </w:rPr>
        <w:t xml:space="preserve"> z dnia </w:t>
      </w:r>
      <w:r w:rsidR="009868C6" w:rsidRPr="009868C6">
        <w:rPr>
          <w:rFonts w:ascii="Times New Roman" w:eastAsia="Times New Roman" w:hAnsi="Times New Roman"/>
          <w:sz w:val="22"/>
        </w:rPr>
        <w:t>29.04.2019</w:t>
      </w:r>
      <w:r w:rsidRPr="009868C6">
        <w:rPr>
          <w:rFonts w:ascii="Times New Roman" w:eastAsia="Times New Roman" w:hAnsi="Times New Roman"/>
          <w:sz w:val="22"/>
        </w:rPr>
        <w:t xml:space="preserve"> r. oraz przez Państwowego Powiatowego Inspektora Sanitarnego w Legionowie pismem nr PPIS.ZNS.</w:t>
      </w:r>
      <w:r w:rsidR="00024668" w:rsidRPr="009868C6">
        <w:rPr>
          <w:rFonts w:ascii="Times New Roman" w:eastAsia="Times New Roman" w:hAnsi="Times New Roman"/>
          <w:sz w:val="22"/>
        </w:rPr>
        <w:t>470</w:t>
      </w:r>
      <w:r w:rsidRPr="009868C6">
        <w:rPr>
          <w:rFonts w:ascii="Times New Roman" w:eastAsia="Times New Roman" w:hAnsi="Times New Roman"/>
          <w:sz w:val="22"/>
        </w:rPr>
        <w:t>.</w:t>
      </w:r>
      <w:r w:rsidR="00024668" w:rsidRPr="009868C6">
        <w:rPr>
          <w:rFonts w:ascii="Times New Roman" w:eastAsia="Times New Roman" w:hAnsi="Times New Roman"/>
          <w:sz w:val="22"/>
        </w:rPr>
        <w:t>1383</w:t>
      </w:r>
      <w:r w:rsidRPr="009868C6">
        <w:rPr>
          <w:rFonts w:ascii="Times New Roman" w:eastAsia="Times New Roman" w:hAnsi="Times New Roman"/>
          <w:sz w:val="22"/>
        </w:rPr>
        <w:t>.</w:t>
      </w:r>
      <w:r w:rsidR="00024668" w:rsidRPr="009868C6">
        <w:rPr>
          <w:rFonts w:ascii="Times New Roman" w:eastAsia="Times New Roman" w:hAnsi="Times New Roman"/>
          <w:sz w:val="22"/>
        </w:rPr>
        <w:t>10</w:t>
      </w:r>
      <w:r w:rsidRPr="009868C6">
        <w:rPr>
          <w:rFonts w:ascii="Times New Roman" w:eastAsia="Times New Roman" w:hAnsi="Times New Roman"/>
          <w:sz w:val="22"/>
        </w:rPr>
        <w:t>.201</w:t>
      </w:r>
      <w:r w:rsidR="00024668" w:rsidRPr="009868C6">
        <w:rPr>
          <w:rFonts w:ascii="Times New Roman" w:eastAsia="Times New Roman" w:hAnsi="Times New Roman"/>
          <w:sz w:val="22"/>
        </w:rPr>
        <w:t>9</w:t>
      </w:r>
      <w:r w:rsidRPr="009868C6">
        <w:rPr>
          <w:rFonts w:ascii="Times New Roman" w:eastAsia="Times New Roman" w:hAnsi="Times New Roman"/>
          <w:sz w:val="22"/>
        </w:rPr>
        <w:t xml:space="preserve"> z dnia </w:t>
      </w:r>
      <w:r w:rsidR="00024668" w:rsidRPr="009868C6">
        <w:rPr>
          <w:rFonts w:ascii="Times New Roman" w:eastAsia="Times New Roman" w:hAnsi="Times New Roman"/>
          <w:sz w:val="22"/>
        </w:rPr>
        <w:t>12.04.2019</w:t>
      </w:r>
      <w:r w:rsidRPr="009868C6">
        <w:rPr>
          <w:rFonts w:ascii="Times New Roman" w:eastAsia="Times New Roman" w:hAnsi="Times New Roman"/>
          <w:sz w:val="22"/>
        </w:rPr>
        <w:t xml:space="preserve"> r. Informację o odstąpieniu od przeprowadzenia strategicznej oceny oddziaływania na środowisko podano do publicznej wiadomości obwieszczeniem Burmistrza Miasta i Gminy w Serocku z dnia 22.12.2017 r. (art. 48 ust. 4 </w:t>
      </w:r>
      <w:proofErr w:type="spellStart"/>
      <w:r w:rsidRPr="009868C6">
        <w:rPr>
          <w:rFonts w:ascii="Times New Roman" w:eastAsia="Times New Roman" w:hAnsi="Times New Roman"/>
          <w:sz w:val="22"/>
        </w:rPr>
        <w:t>ooś</w:t>
      </w:r>
      <w:proofErr w:type="spellEnd"/>
      <w:r w:rsidRPr="009868C6">
        <w:rPr>
          <w:rFonts w:ascii="Times New Roman" w:eastAsia="Times New Roman" w:hAnsi="Times New Roman"/>
          <w:sz w:val="22"/>
        </w:rPr>
        <w:t>). W trakcie procedury planistycznej zostało sporządzone uzasadnienie dla odstąpienia od przeprowadzenia strategicznej oceny oddziaływania na środowisko projektu zmiany miejscowego planu zagospodarowania przestrzennego miasta Serock –</w:t>
      </w:r>
      <w:r w:rsidR="009D336B">
        <w:rPr>
          <w:rFonts w:ascii="Times New Roman" w:eastAsia="Times New Roman" w:hAnsi="Times New Roman"/>
          <w:sz w:val="22"/>
        </w:rPr>
        <w:t xml:space="preserve"> </w:t>
      </w:r>
      <w:r w:rsidR="00882BB8" w:rsidRPr="009868C6">
        <w:rPr>
          <w:rFonts w:ascii="Times New Roman" w:eastAsia="Times New Roman" w:hAnsi="Times New Roman"/>
          <w:sz w:val="22"/>
        </w:rPr>
        <w:t>sekcja B</w:t>
      </w:r>
      <w:r w:rsidRPr="009868C6">
        <w:rPr>
          <w:rFonts w:ascii="Times New Roman" w:eastAsia="Times New Roman" w:hAnsi="Times New Roman"/>
          <w:sz w:val="22"/>
        </w:rPr>
        <w:t xml:space="preserve">, które było przedmiotem uzgodnień i opinii wraz z projektem zmiany miejscowego planu, zgodnie z art. 17 pkt. 6 </w:t>
      </w:r>
      <w:proofErr w:type="spellStart"/>
      <w:r w:rsidRPr="009868C6">
        <w:rPr>
          <w:rFonts w:ascii="Times New Roman" w:eastAsia="Times New Roman" w:hAnsi="Times New Roman"/>
          <w:sz w:val="22"/>
        </w:rPr>
        <w:t>upizp</w:t>
      </w:r>
      <w:proofErr w:type="spellEnd"/>
      <w:r w:rsidRPr="009868C6">
        <w:rPr>
          <w:rFonts w:ascii="Times New Roman" w:eastAsia="Times New Roman" w:hAnsi="Times New Roman"/>
          <w:sz w:val="22"/>
        </w:rPr>
        <w:t>.</w:t>
      </w:r>
    </w:p>
    <w:p w:rsidR="00C438F1" w:rsidRPr="009868C6" w:rsidRDefault="00C438F1" w:rsidP="009868C6">
      <w:pPr>
        <w:spacing w:line="237" w:lineRule="auto"/>
        <w:ind w:left="20" w:firstLine="708"/>
        <w:jc w:val="both"/>
        <w:rPr>
          <w:rFonts w:ascii="Times New Roman" w:eastAsia="Times New Roman" w:hAnsi="Times New Roman"/>
          <w:sz w:val="22"/>
        </w:rPr>
      </w:pPr>
      <w:r w:rsidRPr="009868C6">
        <w:rPr>
          <w:rFonts w:ascii="Times New Roman" w:eastAsia="Times New Roman" w:hAnsi="Times New Roman"/>
          <w:sz w:val="22"/>
        </w:rPr>
        <w:t xml:space="preserve">Na podstawie art. 39  ww.  ustawy podano do publicznej wiadomości informację o przystąpieniu do sporządzenia planu miejscowego, o możliwości składania wniosków i uwag do ww. dokumentu, a także o możliwości zapoznania się z niezbędną dokumentacją. </w:t>
      </w:r>
    </w:p>
    <w:p w:rsidR="00C438F1" w:rsidRPr="009868C6" w:rsidRDefault="00C438F1" w:rsidP="009868C6">
      <w:pPr>
        <w:spacing w:line="237" w:lineRule="auto"/>
        <w:ind w:left="20" w:firstLine="708"/>
        <w:jc w:val="both"/>
        <w:rPr>
          <w:rFonts w:ascii="Times New Roman" w:eastAsia="Times New Roman" w:hAnsi="Times New Roman"/>
          <w:sz w:val="22"/>
        </w:rPr>
      </w:pPr>
      <w:r w:rsidRPr="009868C6">
        <w:rPr>
          <w:rFonts w:ascii="Times New Roman" w:eastAsia="Times New Roman" w:hAnsi="Times New Roman"/>
          <w:sz w:val="22"/>
        </w:rPr>
        <w:tab/>
        <w:t>Zmiana planu miejscowego została sporządzona z uwzględnieniem ustaleń i standardów przewidzianych w Rozporządzeniu Ministra Infrastruktury w sprawie wymaganego zakresu projektu miejscowego planu zagospodarowania przestrzennego z dnia 26 sierpnia 2003 r. (Dz.U. z 2003r. Nr 164, poz. 1587).</w:t>
      </w:r>
    </w:p>
    <w:p w:rsidR="00C503DA" w:rsidRPr="009868C6" w:rsidRDefault="00C438F1" w:rsidP="009868C6">
      <w:pPr>
        <w:spacing w:line="237" w:lineRule="auto"/>
        <w:ind w:left="20" w:firstLine="708"/>
        <w:jc w:val="both"/>
        <w:rPr>
          <w:rFonts w:ascii="Times New Roman" w:eastAsia="Times New Roman" w:hAnsi="Times New Roman"/>
          <w:sz w:val="22"/>
        </w:rPr>
      </w:pPr>
      <w:r w:rsidRPr="009868C6">
        <w:rPr>
          <w:rFonts w:ascii="Times New Roman" w:eastAsia="Times New Roman" w:hAnsi="Times New Roman"/>
          <w:sz w:val="22"/>
        </w:rPr>
        <w:t>Zmiana przedmiotowego miejscowego planu zagospodarowania przestrzennego, w przedstawionym zakresie, pozwoli na wyeliminowanie wątpliwości interpretacyjnych, prezentowanych przez organy administracji architektoniczno-budowlanej w procesie oceny zgodności projektów budowlanych sieci uzbrojenia terenu z ustaleniami planu, usprawniając tym samym proces realizacji inwestycji celu publicznego</w:t>
      </w:r>
      <w:r w:rsidR="009868C6">
        <w:rPr>
          <w:rFonts w:ascii="Times New Roman" w:eastAsia="Times New Roman" w:hAnsi="Times New Roman"/>
          <w:sz w:val="22"/>
        </w:rPr>
        <w:t>.</w:t>
      </w:r>
    </w:p>
    <w:sectPr w:rsidR="00C503DA" w:rsidRPr="009868C6" w:rsidSect="001F0935">
      <w:footerReference w:type="default" r:id="rId8"/>
      <w:pgSz w:w="11900" w:h="16838"/>
      <w:pgMar w:top="1136" w:right="1266" w:bottom="1440" w:left="1140" w:header="0" w:footer="0" w:gutter="0"/>
      <w:cols w:space="0" w:equalWidth="0">
        <w:col w:w="95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404" w:rsidRDefault="00354404" w:rsidP="00AC71A4">
      <w:r>
        <w:separator/>
      </w:r>
    </w:p>
  </w:endnote>
  <w:endnote w:type="continuationSeparator" w:id="0">
    <w:p w:rsidR="00354404" w:rsidRDefault="00354404" w:rsidP="00AC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D9" w:rsidRDefault="00593ED9">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404" w:rsidRDefault="00354404" w:rsidP="00AC71A4">
      <w:r>
        <w:separator/>
      </w:r>
    </w:p>
  </w:footnote>
  <w:footnote w:type="continuationSeparator" w:id="0">
    <w:p w:rsidR="00354404" w:rsidRDefault="00354404" w:rsidP="00AC7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CA28FA64">
      <w:start w:val="1"/>
      <w:numFmt w:val="lowerLetter"/>
      <w:lvlText w:val="%1"/>
      <w:lvlJc w:val="left"/>
    </w:lvl>
    <w:lvl w:ilvl="1" w:tplc="6D968422">
      <w:start w:val="2"/>
      <w:numFmt w:val="decimal"/>
      <w:lvlText w:val="%2."/>
      <w:lvlJc w:val="left"/>
    </w:lvl>
    <w:lvl w:ilvl="2" w:tplc="7DD4A8B6">
      <w:start w:val="1"/>
      <w:numFmt w:val="bullet"/>
      <w:lvlText w:val=""/>
      <w:lvlJc w:val="left"/>
    </w:lvl>
    <w:lvl w:ilvl="3" w:tplc="014AE826">
      <w:start w:val="1"/>
      <w:numFmt w:val="bullet"/>
      <w:lvlText w:val=""/>
      <w:lvlJc w:val="left"/>
    </w:lvl>
    <w:lvl w:ilvl="4" w:tplc="ACFA79D2">
      <w:start w:val="1"/>
      <w:numFmt w:val="bullet"/>
      <w:lvlText w:val=""/>
      <w:lvlJc w:val="left"/>
    </w:lvl>
    <w:lvl w:ilvl="5" w:tplc="F0687E34">
      <w:start w:val="1"/>
      <w:numFmt w:val="bullet"/>
      <w:lvlText w:val=""/>
      <w:lvlJc w:val="left"/>
    </w:lvl>
    <w:lvl w:ilvl="6" w:tplc="0F70B740">
      <w:start w:val="1"/>
      <w:numFmt w:val="bullet"/>
      <w:lvlText w:val=""/>
      <w:lvlJc w:val="left"/>
    </w:lvl>
    <w:lvl w:ilvl="7" w:tplc="C69850DC">
      <w:start w:val="1"/>
      <w:numFmt w:val="bullet"/>
      <w:lvlText w:val=""/>
      <w:lvlJc w:val="left"/>
    </w:lvl>
    <w:lvl w:ilvl="8" w:tplc="621A0EEE">
      <w:start w:val="1"/>
      <w:numFmt w:val="bullet"/>
      <w:lvlText w:val=""/>
      <w:lvlJc w:val="left"/>
    </w:lvl>
  </w:abstractNum>
  <w:abstractNum w:abstractNumId="1" w15:restartNumberingAfterBreak="0">
    <w:nsid w:val="00000002"/>
    <w:multiLevelType w:val="hybridMultilevel"/>
    <w:tmpl w:val="0AEEBA9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DBEB09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4AD679F8">
      <w:start w:val="1"/>
      <w:numFmt w:val="lowerLetter"/>
      <w:lvlText w:val="%1)"/>
      <w:lvlJc w:val="left"/>
    </w:lvl>
    <w:lvl w:ilvl="1" w:tplc="9A124E22">
      <w:start w:val="1"/>
      <w:numFmt w:val="bullet"/>
      <w:lvlText w:val=""/>
      <w:lvlJc w:val="left"/>
    </w:lvl>
    <w:lvl w:ilvl="2" w:tplc="CBF638E8">
      <w:start w:val="1"/>
      <w:numFmt w:val="bullet"/>
      <w:lvlText w:val=""/>
      <w:lvlJc w:val="left"/>
    </w:lvl>
    <w:lvl w:ilvl="3" w:tplc="7E808080">
      <w:start w:val="1"/>
      <w:numFmt w:val="bullet"/>
      <w:lvlText w:val=""/>
      <w:lvlJc w:val="left"/>
    </w:lvl>
    <w:lvl w:ilvl="4" w:tplc="4CEE9EE2">
      <w:start w:val="1"/>
      <w:numFmt w:val="bullet"/>
      <w:lvlText w:val=""/>
      <w:lvlJc w:val="left"/>
    </w:lvl>
    <w:lvl w:ilvl="5" w:tplc="C8C813F4">
      <w:start w:val="1"/>
      <w:numFmt w:val="bullet"/>
      <w:lvlText w:val=""/>
      <w:lvlJc w:val="left"/>
    </w:lvl>
    <w:lvl w:ilvl="6" w:tplc="FE50CBF0">
      <w:start w:val="1"/>
      <w:numFmt w:val="bullet"/>
      <w:lvlText w:val=""/>
      <w:lvlJc w:val="left"/>
    </w:lvl>
    <w:lvl w:ilvl="7" w:tplc="4748E99E">
      <w:start w:val="1"/>
      <w:numFmt w:val="bullet"/>
      <w:lvlText w:val=""/>
      <w:lvlJc w:val="left"/>
    </w:lvl>
    <w:lvl w:ilvl="8" w:tplc="FC84096A">
      <w:start w:val="1"/>
      <w:numFmt w:val="bullet"/>
      <w:lvlText w:val=""/>
      <w:lvlJc w:val="left"/>
    </w:lvl>
  </w:abstractNum>
  <w:abstractNum w:abstractNumId="4" w15:restartNumberingAfterBreak="0">
    <w:nsid w:val="04DA5D83"/>
    <w:multiLevelType w:val="hybridMultilevel"/>
    <w:tmpl w:val="763655A8"/>
    <w:lvl w:ilvl="0" w:tplc="1414A01A">
      <w:start w:val="6"/>
      <w:numFmt w:val="decimal"/>
      <w:lvlText w:val="%1)"/>
      <w:lvlJc w:val="left"/>
      <w:pPr>
        <w:ind w:left="134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tplc="C9541718">
      <w:start w:val="5"/>
      <w:numFmt w:val="decimal"/>
      <w:lvlText w:val="%2)"/>
      <w:lvlJc w:val="left"/>
      <w:pPr>
        <w:tabs>
          <w:tab w:val="num" w:pos="644"/>
        </w:tabs>
        <w:ind w:left="644" w:hanging="360"/>
      </w:pPr>
      <w:rPr>
        <w:rFonts w:hint="default"/>
      </w:rPr>
    </w:lvl>
    <w:lvl w:ilvl="2" w:tplc="BCEAFFC6">
      <w:start w:val="1"/>
      <w:numFmt w:val="decimal"/>
      <w:lvlText w:val="%3)"/>
      <w:lvlJc w:val="right"/>
      <w:pPr>
        <w:ind w:left="2784" w:hanging="180"/>
      </w:pPr>
      <w:rPr>
        <w:rFonts w:ascii="Arial" w:eastAsia="Times New Roman" w:hAnsi="Arial" w:cs="Arial" w:hint="default"/>
      </w:rPr>
    </w:lvl>
    <w:lvl w:ilvl="3" w:tplc="0415000F">
      <w:start w:val="1"/>
      <w:numFmt w:val="decimal"/>
      <w:lvlText w:val="%4."/>
      <w:lvlJc w:val="left"/>
      <w:pPr>
        <w:ind w:left="3504" w:hanging="360"/>
      </w:pPr>
    </w:lvl>
    <w:lvl w:ilvl="4" w:tplc="04150001">
      <w:start w:val="1"/>
      <w:numFmt w:val="bullet"/>
      <w:lvlText w:val=""/>
      <w:lvlJc w:val="left"/>
      <w:pPr>
        <w:tabs>
          <w:tab w:val="num" w:pos="4224"/>
        </w:tabs>
        <w:ind w:left="4224"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 w15:restartNumberingAfterBreak="0">
    <w:nsid w:val="065A4C7A"/>
    <w:multiLevelType w:val="hybridMultilevel"/>
    <w:tmpl w:val="3094E542"/>
    <w:lvl w:ilvl="0" w:tplc="287430D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B2121F4"/>
    <w:multiLevelType w:val="multilevel"/>
    <w:tmpl w:val="9FD8A930"/>
    <w:lvl w:ilvl="0">
      <w:start w:val="21"/>
      <w:numFmt w:val="decimal"/>
      <w:lvlText w:val="§ %1."/>
      <w:lvlJc w:val="left"/>
      <w:pPr>
        <w:tabs>
          <w:tab w:val="num" w:pos="360"/>
        </w:tabs>
        <w:ind w:left="0" w:firstLine="0"/>
      </w:pPr>
      <w:rPr>
        <w:rFonts w:ascii="Arial" w:hAnsi="Arial" w:hint="default"/>
        <w:b w:val="0"/>
        <w:i w:val="0"/>
        <w:color w:val="auto"/>
        <w:spacing w:val="0"/>
        <w:sz w:val="18"/>
      </w:rPr>
    </w:lvl>
    <w:lvl w:ilvl="1">
      <w:start w:val="1"/>
      <w:numFmt w:val="decimal"/>
      <w:lvlText w:val="%2."/>
      <w:lvlJc w:val="left"/>
      <w:pPr>
        <w:tabs>
          <w:tab w:val="num" w:pos="681"/>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Letter"/>
      <w:lvlText w:val="%4)"/>
      <w:lvlJc w:val="left"/>
      <w:pPr>
        <w:tabs>
          <w:tab w:val="num" w:pos="1304"/>
        </w:tabs>
        <w:ind w:left="0" w:firstLine="0"/>
      </w:pPr>
      <w:rPr>
        <w:rFonts w:hint="default"/>
      </w:rPr>
    </w:lvl>
    <w:lvl w:ilvl="4">
      <w:start w:val="1"/>
      <w:numFmt w:val="bullet"/>
      <w:lvlText w:val="-"/>
      <w:lvlJc w:val="left"/>
      <w:pPr>
        <w:tabs>
          <w:tab w:val="num" w:pos="1800"/>
        </w:tabs>
        <w:ind w:left="0" w:firstLine="0"/>
      </w:pPr>
      <w:rPr>
        <w:rFonts w:ascii="Symbol" w:hAnsi="Symbol" w:hint="default"/>
        <w:color w:val="auto"/>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 w15:restartNumberingAfterBreak="0">
    <w:nsid w:val="0B252E2F"/>
    <w:multiLevelType w:val="hybridMultilevel"/>
    <w:tmpl w:val="19495CFE"/>
    <w:lvl w:ilvl="0" w:tplc="E4FE8EBA">
      <w:start w:val="1"/>
      <w:numFmt w:val="decimal"/>
      <w:lvlText w:val="%1)"/>
      <w:lvlJc w:val="left"/>
    </w:lvl>
    <w:lvl w:ilvl="1" w:tplc="FFB0AA2E">
      <w:start w:val="1"/>
      <w:numFmt w:val="bullet"/>
      <w:lvlText w:val=""/>
      <w:lvlJc w:val="left"/>
    </w:lvl>
    <w:lvl w:ilvl="2" w:tplc="39F26ACA">
      <w:start w:val="1"/>
      <w:numFmt w:val="bullet"/>
      <w:lvlText w:val=""/>
      <w:lvlJc w:val="left"/>
    </w:lvl>
    <w:lvl w:ilvl="3" w:tplc="3180563C">
      <w:start w:val="1"/>
      <w:numFmt w:val="bullet"/>
      <w:lvlText w:val=""/>
      <w:lvlJc w:val="left"/>
    </w:lvl>
    <w:lvl w:ilvl="4" w:tplc="B40497EE">
      <w:start w:val="1"/>
      <w:numFmt w:val="bullet"/>
      <w:lvlText w:val=""/>
      <w:lvlJc w:val="left"/>
    </w:lvl>
    <w:lvl w:ilvl="5" w:tplc="F5963F1C">
      <w:start w:val="1"/>
      <w:numFmt w:val="bullet"/>
      <w:lvlText w:val=""/>
      <w:lvlJc w:val="left"/>
    </w:lvl>
    <w:lvl w:ilvl="6" w:tplc="81E803DA">
      <w:start w:val="1"/>
      <w:numFmt w:val="bullet"/>
      <w:lvlText w:val=""/>
      <w:lvlJc w:val="left"/>
    </w:lvl>
    <w:lvl w:ilvl="7" w:tplc="30162176">
      <w:start w:val="1"/>
      <w:numFmt w:val="bullet"/>
      <w:lvlText w:val=""/>
      <w:lvlJc w:val="left"/>
    </w:lvl>
    <w:lvl w:ilvl="8" w:tplc="2BFA81DE">
      <w:start w:val="1"/>
      <w:numFmt w:val="bullet"/>
      <w:lvlText w:val=""/>
      <w:lvlJc w:val="left"/>
    </w:lvl>
  </w:abstractNum>
  <w:abstractNum w:abstractNumId="8" w15:restartNumberingAfterBreak="0">
    <w:nsid w:val="133B68D7"/>
    <w:multiLevelType w:val="hybridMultilevel"/>
    <w:tmpl w:val="BC9AED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15797EAB"/>
    <w:multiLevelType w:val="hybridMultilevel"/>
    <w:tmpl w:val="0CA2048C"/>
    <w:lvl w:ilvl="0" w:tplc="B0785F12">
      <w:start w:val="1"/>
      <w:numFmt w:val="decimal"/>
      <w:lvlText w:val="%1)"/>
      <w:lvlJc w:val="right"/>
      <w:pPr>
        <w:ind w:left="2784" w:hanging="18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655752"/>
    <w:multiLevelType w:val="hybridMultilevel"/>
    <w:tmpl w:val="D4DEBFD0"/>
    <w:lvl w:ilvl="0" w:tplc="287430D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17414808"/>
    <w:multiLevelType w:val="hybridMultilevel"/>
    <w:tmpl w:val="B18E0B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18762E08"/>
    <w:multiLevelType w:val="hybridMultilevel"/>
    <w:tmpl w:val="68B2EF76"/>
    <w:lvl w:ilvl="0" w:tplc="D074936C">
      <w:numFmt w:val="bullet"/>
      <w:lvlText w:val="–"/>
      <w:lvlJc w:val="left"/>
      <w:pPr>
        <w:ind w:left="1419" w:hanging="360"/>
      </w:pPr>
      <w:rPr>
        <w:rFonts w:ascii="Times New Roman" w:eastAsia="Times New Roman" w:hAnsi="Times New Roman" w:cs="Times New Roman" w:hint="default"/>
        <w:b w:val="0"/>
        <w:color w:val="auto"/>
      </w:rPr>
    </w:lvl>
    <w:lvl w:ilvl="1" w:tplc="04150003" w:tentative="1">
      <w:start w:val="1"/>
      <w:numFmt w:val="bullet"/>
      <w:lvlText w:val="o"/>
      <w:lvlJc w:val="left"/>
      <w:pPr>
        <w:ind w:left="2139" w:hanging="360"/>
      </w:pPr>
      <w:rPr>
        <w:rFonts w:ascii="Courier New" w:hAnsi="Courier New" w:cs="Courier New" w:hint="default"/>
      </w:rPr>
    </w:lvl>
    <w:lvl w:ilvl="2" w:tplc="04150005" w:tentative="1">
      <w:start w:val="1"/>
      <w:numFmt w:val="bullet"/>
      <w:lvlText w:val=""/>
      <w:lvlJc w:val="left"/>
      <w:pPr>
        <w:ind w:left="2859" w:hanging="360"/>
      </w:pPr>
      <w:rPr>
        <w:rFonts w:ascii="Wingdings" w:hAnsi="Wingdings" w:hint="default"/>
      </w:rPr>
    </w:lvl>
    <w:lvl w:ilvl="3" w:tplc="04150001" w:tentative="1">
      <w:start w:val="1"/>
      <w:numFmt w:val="bullet"/>
      <w:lvlText w:val=""/>
      <w:lvlJc w:val="left"/>
      <w:pPr>
        <w:ind w:left="3579" w:hanging="360"/>
      </w:pPr>
      <w:rPr>
        <w:rFonts w:ascii="Symbol" w:hAnsi="Symbol" w:hint="default"/>
      </w:rPr>
    </w:lvl>
    <w:lvl w:ilvl="4" w:tplc="04150003" w:tentative="1">
      <w:start w:val="1"/>
      <w:numFmt w:val="bullet"/>
      <w:lvlText w:val="o"/>
      <w:lvlJc w:val="left"/>
      <w:pPr>
        <w:ind w:left="4299" w:hanging="360"/>
      </w:pPr>
      <w:rPr>
        <w:rFonts w:ascii="Courier New" w:hAnsi="Courier New" w:cs="Courier New" w:hint="default"/>
      </w:rPr>
    </w:lvl>
    <w:lvl w:ilvl="5" w:tplc="04150005" w:tentative="1">
      <w:start w:val="1"/>
      <w:numFmt w:val="bullet"/>
      <w:lvlText w:val=""/>
      <w:lvlJc w:val="left"/>
      <w:pPr>
        <w:ind w:left="5019" w:hanging="360"/>
      </w:pPr>
      <w:rPr>
        <w:rFonts w:ascii="Wingdings" w:hAnsi="Wingdings" w:hint="default"/>
      </w:rPr>
    </w:lvl>
    <w:lvl w:ilvl="6" w:tplc="04150001" w:tentative="1">
      <w:start w:val="1"/>
      <w:numFmt w:val="bullet"/>
      <w:lvlText w:val=""/>
      <w:lvlJc w:val="left"/>
      <w:pPr>
        <w:ind w:left="5739" w:hanging="360"/>
      </w:pPr>
      <w:rPr>
        <w:rFonts w:ascii="Symbol" w:hAnsi="Symbol" w:hint="default"/>
      </w:rPr>
    </w:lvl>
    <w:lvl w:ilvl="7" w:tplc="04150003" w:tentative="1">
      <w:start w:val="1"/>
      <w:numFmt w:val="bullet"/>
      <w:lvlText w:val="o"/>
      <w:lvlJc w:val="left"/>
      <w:pPr>
        <w:ind w:left="6459" w:hanging="360"/>
      </w:pPr>
      <w:rPr>
        <w:rFonts w:ascii="Courier New" w:hAnsi="Courier New" w:cs="Courier New" w:hint="default"/>
      </w:rPr>
    </w:lvl>
    <w:lvl w:ilvl="8" w:tplc="04150005" w:tentative="1">
      <w:start w:val="1"/>
      <w:numFmt w:val="bullet"/>
      <w:lvlText w:val=""/>
      <w:lvlJc w:val="left"/>
      <w:pPr>
        <w:ind w:left="7179" w:hanging="360"/>
      </w:pPr>
      <w:rPr>
        <w:rFonts w:ascii="Wingdings" w:hAnsi="Wingdings" w:hint="default"/>
      </w:rPr>
    </w:lvl>
  </w:abstractNum>
  <w:abstractNum w:abstractNumId="13" w15:restartNumberingAfterBreak="0">
    <w:nsid w:val="1D3656AA"/>
    <w:multiLevelType w:val="hybridMultilevel"/>
    <w:tmpl w:val="41780B2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FF10AE7"/>
    <w:multiLevelType w:val="hybridMultilevel"/>
    <w:tmpl w:val="E7C897CA"/>
    <w:lvl w:ilvl="0" w:tplc="BCEAFFC6">
      <w:start w:val="1"/>
      <w:numFmt w:val="decimal"/>
      <w:lvlText w:val="%1)"/>
      <w:lvlJc w:val="right"/>
      <w:pPr>
        <w:ind w:left="2784" w:hanging="18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A4478"/>
    <w:multiLevelType w:val="hybridMultilevel"/>
    <w:tmpl w:val="67C8D0F2"/>
    <w:lvl w:ilvl="0" w:tplc="D74278E4">
      <w:start w:val="4"/>
      <w:numFmt w:val="decimal"/>
      <w:lvlText w:val="%1)"/>
      <w:lvlJc w:val="right"/>
      <w:pPr>
        <w:ind w:left="2784" w:hanging="180"/>
      </w:pPr>
      <w:rPr>
        <w:rFonts w:ascii="Arial" w:eastAsia="Times New Roman" w:hAnsi="Arial" w:cs="Arial" w:hint="default"/>
      </w:rPr>
    </w:lvl>
    <w:lvl w:ilvl="1" w:tplc="8F10CD5A">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135FFC"/>
    <w:multiLevelType w:val="hybridMultilevel"/>
    <w:tmpl w:val="D8CA5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71417F"/>
    <w:multiLevelType w:val="multilevel"/>
    <w:tmpl w:val="169E34CE"/>
    <w:lvl w:ilvl="0">
      <w:start w:val="1"/>
      <w:numFmt w:val="decimal"/>
      <w:pStyle w:val="paragraf1"/>
      <w:suff w:val="space"/>
      <w:lvlText w:val="§ %1."/>
      <w:lvlJc w:val="left"/>
      <w:pPr>
        <w:ind w:left="0" w:firstLine="28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2."/>
      <w:lvlJc w:val="left"/>
      <w:pPr>
        <w:tabs>
          <w:tab w:val="num" w:pos="644"/>
        </w:tabs>
        <w:ind w:left="0" w:firstLine="284"/>
      </w:pPr>
      <w:rPr>
        <w:rFonts w:hint="default"/>
      </w:rPr>
    </w:lvl>
    <w:lvl w:ilvl="2">
      <w:start w:val="6"/>
      <w:numFmt w:val="decimal"/>
      <w:pStyle w:val="1wypunktowanie"/>
      <w:lvlText w:val="%3)"/>
      <w:lvlJc w:val="left"/>
      <w:pPr>
        <w:tabs>
          <w:tab w:val="num" w:pos="823"/>
        </w:tabs>
        <w:ind w:left="823" w:hanging="397"/>
      </w:pPr>
      <w:rPr>
        <w:rFonts w:hint="default"/>
        <w:color w:val="000000"/>
      </w:rPr>
    </w:lvl>
    <w:lvl w:ilvl="3">
      <w:start w:val="1"/>
      <w:numFmt w:val="lowerLetter"/>
      <w:lvlText w:val="%4)"/>
      <w:lvlJc w:val="left"/>
      <w:pPr>
        <w:tabs>
          <w:tab w:val="num" w:pos="1211"/>
        </w:tabs>
        <w:ind w:left="1191" w:hanging="340"/>
      </w:pPr>
      <w:rPr>
        <w:rFonts w:hint="default"/>
      </w:rPr>
    </w:lvl>
    <w:lvl w:ilvl="4">
      <w:start w:val="1"/>
      <w:numFmt w:val="bullet"/>
      <w:lvlText w:val=""/>
      <w:lvlJc w:val="left"/>
      <w:pPr>
        <w:tabs>
          <w:tab w:val="num" w:pos="1800"/>
        </w:tabs>
        <w:ind w:left="1797" w:hanging="357"/>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6739B9"/>
    <w:multiLevelType w:val="hybridMultilevel"/>
    <w:tmpl w:val="7F8E0576"/>
    <w:lvl w:ilvl="0" w:tplc="5D1C746A">
      <w:start w:val="5"/>
      <w:numFmt w:val="decimal"/>
      <w:lvlText w:val="%1)"/>
      <w:lvlJc w:val="left"/>
      <w:pPr>
        <w:ind w:left="1065"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83239D"/>
    <w:multiLevelType w:val="hybridMultilevel"/>
    <w:tmpl w:val="DECCF2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C4E0E7F"/>
    <w:multiLevelType w:val="multilevel"/>
    <w:tmpl w:val="64C8BD04"/>
    <w:lvl w:ilvl="0">
      <w:start w:val="1"/>
      <w:numFmt w:val="decimal"/>
      <w:pStyle w:val="1wypunktowanie0"/>
      <w:lvlText w:val="%1."/>
      <w:lvlJc w:val="left"/>
      <w:pPr>
        <w:tabs>
          <w:tab w:val="num" w:pos="454"/>
        </w:tabs>
        <w:ind w:left="454" w:hanging="454"/>
      </w:pPr>
      <w:rPr>
        <w:rFonts w:ascii="Arial" w:hAnsi="Arial" w:cs="Arial" w:hint="default"/>
        <w:b w:val="0"/>
        <w:i w:val="0"/>
      </w:rPr>
    </w:lvl>
    <w:lvl w:ilvl="1">
      <w:start w:val="1"/>
      <w:numFmt w:val="decimal"/>
      <w:lvlText w:val="%2)"/>
      <w:lvlJc w:val="left"/>
      <w:pPr>
        <w:tabs>
          <w:tab w:val="num" w:pos="454"/>
        </w:tabs>
        <w:ind w:left="454" w:hanging="454"/>
      </w:pPr>
      <w:rPr>
        <w:rFonts w:ascii="Arial" w:hAnsi="Aria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2FE0F0E"/>
    <w:multiLevelType w:val="multilevel"/>
    <w:tmpl w:val="4A6C8B7E"/>
    <w:lvl w:ilvl="0">
      <w:start w:val="42"/>
      <w:numFmt w:val="decimal"/>
      <w:suff w:val="space"/>
      <w:lvlText w:val="§ %1."/>
      <w:lvlJc w:val="left"/>
      <w:pPr>
        <w:ind w:left="0" w:firstLine="284"/>
      </w:pPr>
      <w:rPr>
        <w:rFonts w:ascii="Arial" w:hAnsi="Arial" w:hint="default"/>
        <w:b w:val="0"/>
        <w:i w:val="0"/>
        <w:color w:val="auto"/>
        <w:spacing w:val="0"/>
        <w:sz w:val="20"/>
      </w:rPr>
    </w:lvl>
    <w:lvl w:ilvl="1">
      <w:start w:val="1"/>
      <w:numFmt w:val="decimal"/>
      <w:lvlText w:val="%2."/>
      <w:lvlJc w:val="left"/>
      <w:pPr>
        <w:tabs>
          <w:tab w:val="num" w:pos="681"/>
        </w:tabs>
        <w:ind w:left="681" w:hanging="397"/>
      </w:pPr>
      <w:rPr>
        <w:rFonts w:hint="default"/>
      </w:rPr>
    </w:lvl>
    <w:lvl w:ilvl="2">
      <w:start w:val="1"/>
      <w:numFmt w:val="lowerLetter"/>
      <w:pStyle w:val="abwypunktowanie"/>
      <w:lvlText w:val="%3)"/>
      <w:lvlJc w:val="left"/>
      <w:pPr>
        <w:tabs>
          <w:tab w:val="num" w:pos="1759"/>
        </w:tabs>
        <w:ind w:left="1759" w:hanging="624"/>
      </w:pPr>
      <w:rPr>
        <w:rFonts w:hint="default"/>
      </w:rPr>
    </w:lvl>
    <w:lvl w:ilvl="3">
      <w:start w:val="1"/>
      <w:numFmt w:val="lowerLetter"/>
      <w:lvlText w:val="%4)"/>
      <w:lvlJc w:val="left"/>
      <w:pPr>
        <w:tabs>
          <w:tab w:val="num" w:pos="1304"/>
        </w:tabs>
        <w:ind w:left="1304" w:hanging="453"/>
      </w:pPr>
      <w:rPr>
        <w:rFonts w:hint="default"/>
      </w:rPr>
    </w:lvl>
    <w:lvl w:ilvl="4">
      <w:start w:val="1"/>
      <w:numFmt w:val="bullet"/>
      <w:lvlText w:val=""/>
      <w:lvlJc w:val="left"/>
      <w:pPr>
        <w:tabs>
          <w:tab w:val="num" w:pos="1070"/>
        </w:tabs>
        <w:ind w:left="1067" w:hanging="357"/>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8E21800"/>
    <w:multiLevelType w:val="hybridMultilevel"/>
    <w:tmpl w:val="807A2C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5A0A7412"/>
    <w:multiLevelType w:val="multilevel"/>
    <w:tmpl w:val="B356626C"/>
    <w:lvl w:ilvl="0">
      <w:start w:val="1"/>
      <w:numFmt w:val="decimal"/>
      <w:lvlText w:val="%1."/>
      <w:lvlJc w:val="left"/>
      <w:pPr>
        <w:tabs>
          <w:tab w:val="num" w:pos="454"/>
        </w:tabs>
        <w:ind w:left="454" w:hanging="454"/>
      </w:pPr>
      <w:rPr>
        <w:rFonts w:ascii="Arial" w:hAnsi="Arial" w:cs="Arial" w:hint="default"/>
        <w:b w:val="0"/>
        <w:i w:val="0"/>
      </w:rPr>
    </w:lvl>
    <w:lvl w:ilvl="1">
      <w:start w:val="1"/>
      <w:numFmt w:val="decimal"/>
      <w:lvlText w:val="%2)"/>
      <w:lvlJc w:val="left"/>
      <w:pPr>
        <w:tabs>
          <w:tab w:val="num" w:pos="454"/>
        </w:tabs>
        <w:ind w:left="454" w:hanging="454"/>
      </w:pPr>
      <w:rPr>
        <w:rFonts w:ascii="Arial" w:hAnsi="Aria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F4118EF"/>
    <w:multiLevelType w:val="hybridMultilevel"/>
    <w:tmpl w:val="B6B0116C"/>
    <w:lvl w:ilvl="0" w:tplc="A13C0BFA">
      <w:start w:val="3"/>
      <w:numFmt w:val="lowerLetter"/>
      <w:pStyle w:val="AWYPUNKTOWANIE"/>
      <w:lvlText w:val="%1)"/>
      <w:lvlJc w:val="left"/>
      <w:pPr>
        <w:ind w:left="1211"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1" w:tplc="C9541718">
      <w:start w:val="5"/>
      <w:numFmt w:val="decimal"/>
      <w:lvlText w:val="%2)"/>
      <w:lvlJc w:val="left"/>
      <w:pPr>
        <w:tabs>
          <w:tab w:val="num" w:pos="644"/>
        </w:tabs>
        <w:ind w:left="644" w:hanging="360"/>
      </w:pPr>
      <w:rPr>
        <w:rFonts w:hint="default"/>
      </w:rPr>
    </w:lvl>
    <w:lvl w:ilvl="2" w:tplc="BCEAFFC6">
      <w:start w:val="1"/>
      <w:numFmt w:val="decimal"/>
      <w:lvlText w:val="%3)"/>
      <w:lvlJc w:val="right"/>
      <w:pPr>
        <w:ind w:left="2784" w:hanging="180"/>
      </w:pPr>
      <w:rPr>
        <w:rFonts w:ascii="Arial" w:eastAsia="Times New Roman" w:hAnsi="Arial" w:cs="Arial" w:hint="default"/>
      </w:rPr>
    </w:lvl>
    <w:lvl w:ilvl="3" w:tplc="0415000F">
      <w:start w:val="1"/>
      <w:numFmt w:val="decimal"/>
      <w:lvlText w:val="%4."/>
      <w:lvlJc w:val="left"/>
      <w:pPr>
        <w:ind w:left="3504" w:hanging="360"/>
      </w:pPr>
    </w:lvl>
    <w:lvl w:ilvl="4" w:tplc="04150001">
      <w:start w:val="1"/>
      <w:numFmt w:val="bullet"/>
      <w:lvlText w:val=""/>
      <w:lvlJc w:val="left"/>
      <w:pPr>
        <w:tabs>
          <w:tab w:val="num" w:pos="4224"/>
        </w:tabs>
        <w:ind w:left="4224"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5" w:tplc="D074936C">
      <w:numFmt w:val="bullet"/>
      <w:lvlText w:val="–"/>
      <w:lvlJc w:val="left"/>
      <w:pPr>
        <w:tabs>
          <w:tab w:val="num" w:pos="5124"/>
        </w:tabs>
        <w:ind w:left="5124" w:hanging="360"/>
      </w:pPr>
      <w:rPr>
        <w:rFonts w:ascii="Times New Roman" w:eastAsia="Times New Roman" w:hAnsi="Times New Roman" w:cs="Times New Roman" w:hint="default"/>
        <w:b w:val="0"/>
        <w:color w:val="auto"/>
      </w:rPr>
    </w:lvl>
    <w:lvl w:ilvl="6" w:tplc="F9B667B6">
      <w:start w:val="1"/>
      <w:numFmt w:val="upperLetter"/>
      <w:lvlText w:val="%7)"/>
      <w:lvlJc w:val="left"/>
      <w:pPr>
        <w:tabs>
          <w:tab w:val="num" w:pos="5664"/>
        </w:tabs>
        <w:ind w:left="5664" w:hanging="360"/>
      </w:pPr>
      <w:rPr>
        <w:rFonts w:hint="default"/>
      </w:r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5" w15:restartNumberingAfterBreak="0">
    <w:nsid w:val="651A66A8"/>
    <w:multiLevelType w:val="hybridMultilevel"/>
    <w:tmpl w:val="EAB81F04"/>
    <w:lvl w:ilvl="0" w:tplc="0415000F">
      <w:start w:val="1"/>
      <w:numFmt w:val="decimal"/>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6" w15:restartNumberingAfterBreak="0">
    <w:nsid w:val="6ADE195B"/>
    <w:multiLevelType w:val="hybridMultilevel"/>
    <w:tmpl w:val="E1DA0AE6"/>
    <w:lvl w:ilvl="0" w:tplc="287430DA">
      <w:start w:val="1"/>
      <w:numFmt w:val="bullet"/>
      <w:lvlText w:val=""/>
      <w:lvlJc w:val="left"/>
      <w:pPr>
        <w:ind w:left="2064" w:hanging="360"/>
      </w:pPr>
      <w:rPr>
        <w:rFonts w:ascii="Symbol" w:hAnsi="Symbol" w:hint="default"/>
      </w:rPr>
    </w:lvl>
    <w:lvl w:ilvl="1" w:tplc="04150003" w:tentative="1">
      <w:start w:val="1"/>
      <w:numFmt w:val="bullet"/>
      <w:lvlText w:val="o"/>
      <w:lvlJc w:val="left"/>
      <w:pPr>
        <w:ind w:left="2784" w:hanging="360"/>
      </w:pPr>
      <w:rPr>
        <w:rFonts w:ascii="Courier New" w:hAnsi="Courier New" w:cs="Courier New" w:hint="default"/>
      </w:rPr>
    </w:lvl>
    <w:lvl w:ilvl="2" w:tplc="04150005" w:tentative="1">
      <w:start w:val="1"/>
      <w:numFmt w:val="bullet"/>
      <w:lvlText w:val=""/>
      <w:lvlJc w:val="left"/>
      <w:pPr>
        <w:ind w:left="3504" w:hanging="360"/>
      </w:pPr>
      <w:rPr>
        <w:rFonts w:ascii="Wingdings" w:hAnsi="Wingdings" w:hint="default"/>
      </w:rPr>
    </w:lvl>
    <w:lvl w:ilvl="3" w:tplc="04150001" w:tentative="1">
      <w:start w:val="1"/>
      <w:numFmt w:val="bullet"/>
      <w:lvlText w:val=""/>
      <w:lvlJc w:val="left"/>
      <w:pPr>
        <w:ind w:left="4224" w:hanging="360"/>
      </w:pPr>
      <w:rPr>
        <w:rFonts w:ascii="Symbol" w:hAnsi="Symbol" w:hint="default"/>
      </w:rPr>
    </w:lvl>
    <w:lvl w:ilvl="4" w:tplc="04150003" w:tentative="1">
      <w:start w:val="1"/>
      <w:numFmt w:val="bullet"/>
      <w:lvlText w:val="o"/>
      <w:lvlJc w:val="left"/>
      <w:pPr>
        <w:ind w:left="4944" w:hanging="360"/>
      </w:pPr>
      <w:rPr>
        <w:rFonts w:ascii="Courier New" w:hAnsi="Courier New" w:cs="Courier New" w:hint="default"/>
      </w:rPr>
    </w:lvl>
    <w:lvl w:ilvl="5" w:tplc="04150005" w:tentative="1">
      <w:start w:val="1"/>
      <w:numFmt w:val="bullet"/>
      <w:lvlText w:val=""/>
      <w:lvlJc w:val="left"/>
      <w:pPr>
        <w:ind w:left="5664" w:hanging="360"/>
      </w:pPr>
      <w:rPr>
        <w:rFonts w:ascii="Wingdings" w:hAnsi="Wingdings" w:hint="default"/>
      </w:rPr>
    </w:lvl>
    <w:lvl w:ilvl="6" w:tplc="04150001" w:tentative="1">
      <w:start w:val="1"/>
      <w:numFmt w:val="bullet"/>
      <w:lvlText w:val=""/>
      <w:lvlJc w:val="left"/>
      <w:pPr>
        <w:ind w:left="6384" w:hanging="360"/>
      </w:pPr>
      <w:rPr>
        <w:rFonts w:ascii="Symbol" w:hAnsi="Symbol" w:hint="default"/>
      </w:rPr>
    </w:lvl>
    <w:lvl w:ilvl="7" w:tplc="04150003" w:tentative="1">
      <w:start w:val="1"/>
      <w:numFmt w:val="bullet"/>
      <w:lvlText w:val="o"/>
      <w:lvlJc w:val="left"/>
      <w:pPr>
        <w:ind w:left="7104" w:hanging="360"/>
      </w:pPr>
      <w:rPr>
        <w:rFonts w:ascii="Courier New" w:hAnsi="Courier New" w:cs="Courier New" w:hint="default"/>
      </w:rPr>
    </w:lvl>
    <w:lvl w:ilvl="8" w:tplc="04150005" w:tentative="1">
      <w:start w:val="1"/>
      <w:numFmt w:val="bullet"/>
      <w:lvlText w:val=""/>
      <w:lvlJc w:val="left"/>
      <w:pPr>
        <w:ind w:left="7824" w:hanging="360"/>
      </w:pPr>
      <w:rPr>
        <w:rFonts w:ascii="Wingdings" w:hAnsi="Wingdings" w:hint="default"/>
      </w:rPr>
    </w:lvl>
  </w:abstractNum>
  <w:abstractNum w:abstractNumId="27" w15:restartNumberingAfterBreak="0">
    <w:nsid w:val="6B2F3BF0"/>
    <w:multiLevelType w:val="hybridMultilevel"/>
    <w:tmpl w:val="87DA58BA"/>
    <w:lvl w:ilvl="0" w:tplc="E0FCA878">
      <w:start w:val="1"/>
      <w:numFmt w:val="decimal"/>
      <w:lvlText w:val="%1)"/>
      <w:lvlJc w:val="left"/>
      <w:pPr>
        <w:ind w:left="1065" w:hanging="360"/>
      </w:pPr>
      <w:rPr>
        <w:rFonts w:ascii="Times New Roman" w:hAnsi="Times New Roman"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7EF317A5"/>
    <w:multiLevelType w:val="hybridMultilevel"/>
    <w:tmpl w:val="A3A2FC88"/>
    <w:lvl w:ilvl="0" w:tplc="3D3A40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7"/>
  </w:num>
  <w:num w:numId="9">
    <w:abstractNumId w:val="25"/>
  </w:num>
  <w:num w:numId="10">
    <w:abstractNumId w:val="24"/>
    <w:lvlOverride w:ilvl="0">
      <w:startOverride w:val="1"/>
    </w:lvlOverride>
  </w:num>
  <w:num w:numId="11">
    <w:abstractNumId w:val="6"/>
  </w:num>
  <w:num w:numId="12">
    <w:abstractNumId w:val="21"/>
  </w:num>
  <w:num w:numId="13">
    <w:abstractNumId w:val="5"/>
  </w:num>
  <w:num w:numId="14">
    <w:abstractNumId w:val="10"/>
  </w:num>
  <w:num w:numId="15">
    <w:abstractNumId w:val="15"/>
  </w:num>
  <w:num w:numId="16">
    <w:abstractNumId w:val="4"/>
  </w:num>
  <w:num w:numId="17">
    <w:abstractNumId w:val="26"/>
  </w:num>
  <w:num w:numId="18">
    <w:abstractNumId w:val="14"/>
  </w:num>
  <w:num w:numId="19">
    <w:abstractNumId w:val="7"/>
  </w:num>
  <w:num w:numId="20">
    <w:abstractNumId w:val="1"/>
    <w:lvlOverride w:ilvl="0">
      <w:startOverride w:val="1"/>
    </w:lvlOverride>
  </w:num>
  <w:num w:numId="21">
    <w:abstractNumId w:val="1"/>
    <w:lvlOverride w:ilvl="0">
      <w:startOverride w:val="3"/>
    </w:lvlOverride>
  </w:num>
  <w:num w:numId="22">
    <w:abstractNumId w:val="24"/>
    <w:lvlOverride w:ilvl="0">
      <w:startOverride w:val="3"/>
    </w:lvlOverride>
  </w:num>
  <w:num w:numId="23">
    <w:abstractNumId w:val="17"/>
  </w:num>
  <w:num w:numId="24">
    <w:abstractNumId w:val="11"/>
  </w:num>
  <w:num w:numId="25">
    <w:abstractNumId w:val="8"/>
  </w:num>
  <w:num w:numId="26">
    <w:abstractNumId w:val="28"/>
  </w:num>
  <w:num w:numId="27">
    <w:abstractNumId w:val="22"/>
  </w:num>
  <w:num w:numId="28">
    <w:abstractNumId w:val="19"/>
  </w:num>
  <w:num w:numId="29">
    <w:abstractNumId w:val="24"/>
  </w:num>
  <w:num w:numId="30">
    <w:abstractNumId w:val="9"/>
  </w:num>
  <w:num w:numId="31">
    <w:abstractNumId w:val="20"/>
  </w:num>
  <w:num w:numId="32">
    <w:abstractNumId w:val="27"/>
  </w:num>
  <w:num w:numId="33">
    <w:abstractNumId w:val="18"/>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C1"/>
    <w:rsid w:val="00000802"/>
    <w:rsid w:val="00024668"/>
    <w:rsid w:val="0003150A"/>
    <w:rsid w:val="00037725"/>
    <w:rsid w:val="0005779D"/>
    <w:rsid w:val="00061E61"/>
    <w:rsid w:val="0006366E"/>
    <w:rsid w:val="0007067B"/>
    <w:rsid w:val="00080E34"/>
    <w:rsid w:val="00085FBC"/>
    <w:rsid w:val="00090610"/>
    <w:rsid w:val="000A68A3"/>
    <w:rsid w:val="000D643D"/>
    <w:rsid w:val="000F3092"/>
    <w:rsid w:val="00101C23"/>
    <w:rsid w:val="001623E1"/>
    <w:rsid w:val="0018288B"/>
    <w:rsid w:val="001F0935"/>
    <w:rsid w:val="001F71FE"/>
    <w:rsid w:val="002132A7"/>
    <w:rsid w:val="00214456"/>
    <w:rsid w:val="0023278E"/>
    <w:rsid w:val="002578E5"/>
    <w:rsid w:val="00297143"/>
    <w:rsid w:val="002C0CB9"/>
    <w:rsid w:val="002D10E8"/>
    <w:rsid w:val="002D7033"/>
    <w:rsid w:val="002F04FE"/>
    <w:rsid w:val="002F1052"/>
    <w:rsid w:val="00305F3D"/>
    <w:rsid w:val="00350AD9"/>
    <w:rsid w:val="00354404"/>
    <w:rsid w:val="00363A8D"/>
    <w:rsid w:val="00373BF7"/>
    <w:rsid w:val="00381BB3"/>
    <w:rsid w:val="00384C14"/>
    <w:rsid w:val="003931B9"/>
    <w:rsid w:val="003943C8"/>
    <w:rsid w:val="003C4D8B"/>
    <w:rsid w:val="003D1771"/>
    <w:rsid w:val="003D68FD"/>
    <w:rsid w:val="003F7976"/>
    <w:rsid w:val="00402F99"/>
    <w:rsid w:val="0040635F"/>
    <w:rsid w:val="00415B6F"/>
    <w:rsid w:val="00424977"/>
    <w:rsid w:val="00431C0D"/>
    <w:rsid w:val="00433C69"/>
    <w:rsid w:val="0043743E"/>
    <w:rsid w:val="004402A6"/>
    <w:rsid w:val="004535A5"/>
    <w:rsid w:val="004552BA"/>
    <w:rsid w:val="0047519F"/>
    <w:rsid w:val="004804FB"/>
    <w:rsid w:val="004820EE"/>
    <w:rsid w:val="00483A2B"/>
    <w:rsid w:val="004D33A3"/>
    <w:rsid w:val="004D71A0"/>
    <w:rsid w:val="004E6D30"/>
    <w:rsid w:val="004F0FF3"/>
    <w:rsid w:val="00500AD9"/>
    <w:rsid w:val="005160D2"/>
    <w:rsid w:val="00523331"/>
    <w:rsid w:val="00523DFF"/>
    <w:rsid w:val="00541598"/>
    <w:rsid w:val="00577754"/>
    <w:rsid w:val="00593ED9"/>
    <w:rsid w:val="00594B99"/>
    <w:rsid w:val="005B5AB1"/>
    <w:rsid w:val="005E6C05"/>
    <w:rsid w:val="006215C5"/>
    <w:rsid w:val="00642D3D"/>
    <w:rsid w:val="006444D6"/>
    <w:rsid w:val="00645830"/>
    <w:rsid w:val="00660F2E"/>
    <w:rsid w:val="0069365B"/>
    <w:rsid w:val="006A64F4"/>
    <w:rsid w:val="006C7B8B"/>
    <w:rsid w:val="006D4EE8"/>
    <w:rsid w:val="006F39E7"/>
    <w:rsid w:val="007208C0"/>
    <w:rsid w:val="00724B54"/>
    <w:rsid w:val="00727CF3"/>
    <w:rsid w:val="00736460"/>
    <w:rsid w:val="007408A7"/>
    <w:rsid w:val="00742517"/>
    <w:rsid w:val="007503C6"/>
    <w:rsid w:val="00795E6A"/>
    <w:rsid w:val="007C00B8"/>
    <w:rsid w:val="007C77CC"/>
    <w:rsid w:val="007D49BF"/>
    <w:rsid w:val="007E4F98"/>
    <w:rsid w:val="008234DF"/>
    <w:rsid w:val="00836142"/>
    <w:rsid w:val="008410AD"/>
    <w:rsid w:val="008554CD"/>
    <w:rsid w:val="00881615"/>
    <w:rsid w:val="008821F9"/>
    <w:rsid w:val="00882BB8"/>
    <w:rsid w:val="008A0443"/>
    <w:rsid w:val="008A14C1"/>
    <w:rsid w:val="008C1478"/>
    <w:rsid w:val="008D2E36"/>
    <w:rsid w:val="008E37FF"/>
    <w:rsid w:val="009679D8"/>
    <w:rsid w:val="009752DF"/>
    <w:rsid w:val="009868C6"/>
    <w:rsid w:val="009A6083"/>
    <w:rsid w:val="009A7FEB"/>
    <w:rsid w:val="009B06D9"/>
    <w:rsid w:val="009C7662"/>
    <w:rsid w:val="009D336B"/>
    <w:rsid w:val="009F596F"/>
    <w:rsid w:val="00A173EC"/>
    <w:rsid w:val="00A83E0E"/>
    <w:rsid w:val="00AC71A4"/>
    <w:rsid w:val="00B234B6"/>
    <w:rsid w:val="00B70350"/>
    <w:rsid w:val="00B85DB2"/>
    <w:rsid w:val="00BC5D51"/>
    <w:rsid w:val="00C26D0C"/>
    <w:rsid w:val="00C316C4"/>
    <w:rsid w:val="00C438F1"/>
    <w:rsid w:val="00C503DA"/>
    <w:rsid w:val="00C67680"/>
    <w:rsid w:val="00C868C0"/>
    <w:rsid w:val="00CA0FBA"/>
    <w:rsid w:val="00CA21CD"/>
    <w:rsid w:val="00CB0D82"/>
    <w:rsid w:val="00CC0388"/>
    <w:rsid w:val="00D0761C"/>
    <w:rsid w:val="00D10DAE"/>
    <w:rsid w:val="00D325CE"/>
    <w:rsid w:val="00D33521"/>
    <w:rsid w:val="00D7343B"/>
    <w:rsid w:val="00D85035"/>
    <w:rsid w:val="00D92544"/>
    <w:rsid w:val="00DE3BBC"/>
    <w:rsid w:val="00DE3F7C"/>
    <w:rsid w:val="00E00384"/>
    <w:rsid w:val="00E03BDE"/>
    <w:rsid w:val="00E0524A"/>
    <w:rsid w:val="00E91A53"/>
    <w:rsid w:val="00EA74A9"/>
    <w:rsid w:val="00EB32C8"/>
    <w:rsid w:val="00EB3634"/>
    <w:rsid w:val="00EC4886"/>
    <w:rsid w:val="00ED47A7"/>
    <w:rsid w:val="00ED6E53"/>
    <w:rsid w:val="00F400D2"/>
    <w:rsid w:val="00F42F05"/>
    <w:rsid w:val="00F4580A"/>
    <w:rsid w:val="00F50399"/>
    <w:rsid w:val="00F50839"/>
    <w:rsid w:val="00F54763"/>
    <w:rsid w:val="00F56E07"/>
    <w:rsid w:val="00FA14FF"/>
    <w:rsid w:val="00FA5A29"/>
    <w:rsid w:val="00FA5B3A"/>
    <w:rsid w:val="00FB1298"/>
    <w:rsid w:val="00FB621E"/>
    <w:rsid w:val="00FF132E"/>
    <w:rsid w:val="00FF4C6C"/>
    <w:rsid w:val="00FF6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AA4D09-67AC-4D5B-9647-7D0A4822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935"/>
  </w:style>
  <w:style w:type="paragraph" w:styleId="Nagwek2">
    <w:name w:val="heading 2"/>
    <w:aliases w:val="- PARAGRAF"/>
    <w:basedOn w:val="Normalny"/>
    <w:next w:val="Normalny"/>
    <w:link w:val="Nagwek2Znak"/>
    <w:qFormat/>
    <w:rsid w:val="002D7033"/>
    <w:pPr>
      <w:keepNext/>
      <w:widowControl w:val="0"/>
      <w:autoSpaceDE w:val="0"/>
      <w:autoSpaceDN w:val="0"/>
      <w:adjustRightInd w:val="0"/>
      <w:jc w:val="center"/>
      <w:outlineLvl w:val="1"/>
    </w:pPr>
    <w:rPr>
      <w:rFonts w:ascii="Times New Roman" w:eastAsia="Times New Roman" w:hAnsi="Times New Roman" w:cs="Times New Roman"/>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WYPUNKTOWANIE">
    <w:name w:val="A)WYPUNKTOWANIE"/>
    <w:basedOn w:val="Normalny"/>
    <w:qFormat/>
    <w:rsid w:val="00085FBC"/>
    <w:pPr>
      <w:widowControl w:val="0"/>
      <w:numPr>
        <w:numId w:val="7"/>
      </w:numPr>
      <w:tabs>
        <w:tab w:val="left" w:pos="709"/>
      </w:tabs>
      <w:autoSpaceDE w:val="0"/>
      <w:autoSpaceDN w:val="0"/>
      <w:adjustRightInd w:val="0"/>
      <w:jc w:val="both"/>
    </w:pPr>
    <w:rPr>
      <w:rFonts w:ascii="Arial" w:eastAsia="Times New Roman" w:hAnsi="Arial"/>
      <w:szCs w:val="24"/>
    </w:rPr>
  </w:style>
  <w:style w:type="paragraph" w:customStyle="1" w:styleId="paragraf1">
    <w:name w:val="paragraf1"/>
    <w:basedOn w:val="Tekstpodstawowywcity"/>
    <w:qFormat/>
    <w:rsid w:val="00E91A53"/>
    <w:pPr>
      <w:widowControl w:val="0"/>
      <w:numPr>
        <w:numId w:val="8"/>
      </w:numPr>
      <w:tabs>
        <w:tab w:val="left" w:pos="0"/>
        <w:tab w:val="num" w:pos="360"/>
        <w:tab w:val="left" w:pos="426"/>
      </w:tabs>
      <w:autoSpaceDE w:val="0"/>
      <w:autoSpaceDN w:val="0"/>
      <w:adjustRightInd w:val="0"/>
      <w:spacing w:after="0"/>
      <w:ind w:left="283" w:firstLine="0"/>
      <w:jc w:val="center"/>
    </w:pPr>
    <w:rPr>
      <w:rFonts w:ascii="Arial" w:eastAsia="Times New Roman" w:hAnsi="Arial"/>
      <w:b/>
      <w:szCs w:val="22"/>
    </w:rPr>
  </w:style>
  <w:style w:type="paragraph" w:customStyle="1" w:styleId="1wypunktowanie">
    <w:name w:val="1)wypunktowanie"/>
    <w:basedOn w:val="Normalny"/>
    <w:qFormat/>
    <w:rsid w:val="00E91A53"/>
    <w:pPr>
      <w:widowControl w:val="0"/>
      <w:numPr>
        <w:ilvl w:val="2"/>
        <w:numId w:val="8"/>
      </w:numPr>
      <w:autoSpaceDE w:val="0"/>
      <w:autoSpaceDN w:val="0"/>
      <w:adjustRightInd w:val="0"/>
      <w:jc w:val="both"/>
    </w:pPr>
    <w:rPr>
      <w:rFonts w:ascii="Arial" w:eastAsia="Times New Roman" w:hAnsi="Arial"/>
      <w:szCs w:val="22"/>
    </w:rPr>
  </w:style>
  <w:style w:type="paragraph" w:styleId="Tekstpodstawowywcity">
    <w:name w:val="Body Text Indent"/>
    <w:basedOn w:val="Normalny"/>
    <w:link w:val="TekstpodstawowywcityZnak"/>
    <w:uiPriority w:val="99"/>
    <w:unhideWhenUsed/>
    <w:rsid w:val="00E91A53"/>
    <w:pPr>
      <w:spacing w:after="120"/>
      <w:ind w:left="283"/>
    </w:pPr>
  </w:style>
  <w:style w:type="character" w:customStyle="1" w:styleId="TekstpodstawowywcityZnak">
    <w:name w:val="Tekst podstawowy wcięty Znak"/>
    <w:basedOn w:val="Domylnaczcionkaakapitu"/>
    <w:link w:val="Tekstpodstawowywcity"/>
    <w:uiPriority w:val="99"/>
    <w:rsid w:val="00E91A53"/>
  </w:style>
  <w:style w:type="paragraph" w:customStyle="1" w:styleId="abwypunktowanie">
    <w:name w:val="a)b)wypunktowanie"/>
    <w:basedOn w:val="AWYPUNKTOWANIE"/>
    <w:rsid w:val="009B06D9"/>
    <w:pPr>
      <w:numPr>
        <w:ilvl w:val="2"/>
        <w:numId w:val="12"/>
      </w:numPr>
      <w:tabs>
        <w:tab w:val="clear" w:pos="709"/>
      </w:tabs>
    </w:pPr>
  </w:style>
  <w:style w:type="character" w:customStyle="1" w:styleId="Bodytext2">
    <w:name w:val="Body text (2)_"/>
    <w:link w:val="Bodytext20"/>
    <w:locked/>
    <w:rsid w:val="002D10E8"/>
    <w:rPr>
      <w:rFonts w:ascii="Times New Roman" w:eastAsia="Times New Roman" w:hAnsi="Times New Roman" w:cs="Times New Roman"/>
      <w:sz w:val="22"/>
      <w:szCs w:val="22"/>
      <w:shd w:val="clear" w:color="auto" w:fill="FFFFFF"/>
    </w:rPr>
  </w:style>
  <w:style w:type="paragraph" w:customStyle="1" w:styleId="Bodytext20">
    <w:name w:val="Body text (2)"/>
    <w:basedOn w:val="Normalny"/>
    <w:link w:val="Bodytext2"/>
    <w:rsid w:val="002D10E8"/>
    <w:pPr>
      <w:widowControl w:val="0"/>
      <w:shd w:val="clear" w:color="auto" w:fill="FFFFFF"/>
      <w:spacing w:after="60" w:line="0" w:lineRule="atLeast"/>
      <w:jc w:val="center"/>
    </w:pPr>
    <w:rPr>
      <w:rFonts w:ascii="Times New Roman" w:eastAsia="Times New Roman" w:hAnsi="Times New Roman" w:cs="Times New Roman"/>
      <w:sz w:val="22"/>
      <w:szCs w:val="22"/>
    </w:rPr>
  </w:style>
  <w:style w:type="character" w:styleId="Odwoaniedokomentarza">
    <w:name w:val="annotation reference"/>
    <w:uiPriority w:val="99"/>
    <w:semiHidden/>
    <w:unhideWhenUsed/>
    <w:rsid w:val="0023278E"/>
    <w:rPr>
      <w:sz w:val="16"/>
      <w:szCs w:val="16"/>
    </w:rPr>
  </w:style>
  <w:style w:type="paragraph" w:styleId="Tekstkomentarza">
    <w:name w:val="annotation text"/>
    <w:basedOn w:val="Normalny"/>
    <w:link w:val="TekstkomentarzaZnak"/>
    <w:uiPriority w:val="99"/>
    <w:semiHidden/>
    <w:unhideWhenUsed/>
    <w:rsid w:val="0023278E"/>
  </w:style>
  <w:style w:type="character" w:customStyle="1" w:styleId="TekstkomentarzaZnak">
    <w:name w:val="Tekst komentarza Znak"/>
    <w:basedOn w:val="Domylnaczcionkaakapitu"/>
    <w:link w:val="Tekstkomentarza"/>
    <w:uiPriority w:val="99"/>
    <w:semiHidden/>
    <w:rsid w:val="0023278E"/>
  </w:style>
  <w:style w:type="paragraph" w:styleId="Tematkomentarza">
    <w:name w:val="annotation subject"/>
    <w:basedOn w:val="Tekstkomentarza"/>
    <w:next w:val="Tekstkomentarza"/>
    <w:link w:val="TematkomentarzaZnak"/>
    <w:uiPriority w:val="99"/>
    <w:semiHidden/>
    <w:unhideWhenUsed/>
    <w:rsid w:val="0023278E"/>
    <w:rPr>
      <w:b/>
      <w:bCs/>
    </w:rPr>
  </w:style>
  <w:style w:type="character" w:customStyle="1" w:styleId="TematkomentarzaZnak">
    <w:name w:val="Temat komentarza Znak"/>
    <w:link w:val="Tematkomentarza"/>
    <w:uiPriority w:val="99"/>
    <w:semiHidden/>
    <w:rsid w:val="0023278E"/>
    <w:rPr>
      <w:b/>
      <w:bCs/>
    </w:rPr>
  </w:style>
  <w:style w:type="paragraph" w:styleId="Tekstdymka">
    <w:name w:val="Balloon Text"/>
    <w:basedOn w:val="Normalny"/>
    <w:link w:val="TekstdymkaZnak"/>
    <w:uiPriority w:val="99"/>
    <w:semiHidden/>
    <w:unhideWhenUsed/>
    <w:rsid w:val="0023278E"/>
    <w:rPr>
      <w:rFonts w:ascii="Tahoma" w:hAnsi="Tahoma" w:cs="Tahoma"/>
      <w:sz w:val="16"/>
      <w:szCs w:val="16"/>
    </w:rPr>
  </w:style>
  <w:style w:type="character" w:customStyle="1" w:styleId="TekstdymkaZnak">
    <w:name w:val="Tekst dymka Znak"/>
    <w:link w:val="Tekstdymka"/>
    <w:uiPriority w:val="99"/>
    <w:semiHidden/>
    <w:rsid w:val="0023278E"/>
    <w:rPr>
      <w:rFonts w:ascii="Tahoma" w:hAnsi="Tahoma" w:cs="Tahoma"/>
      <w:sz w:val="16"/>
      <w:szCs w:val="16"/>
    </w:rPr>
  </w:style>
  <w:style w:type="character" w:customStyle="1" w:styleId="Nagwek2Znak">
    <w:name w:val="Nagłówek 2 Znak"/>
    <w:aliases w:val="- PARAGRAF Znak"/>
    <w:link w:val="Nagwek2"/>
    <w:rsid w:val="002D7033"/>
    <w:rPr>
      <w:rFonts w:ascii="Times New Roman" w:eastAsia="Times New Roman" w:hAnsi="Times New Roman" w:cs="Times New Roman"/>
      <w:b/>
      <w:bCs/>
      <w:szCs w:val="22"/>
    </w:rPr>
  </w:style>
  <w:style w:type="paragraph" w:styleId="Tekstpodstawowy">
    <w:name w:val="Body Text"/>
    <w:basedOn w:val="Normalny"/>
    <w:link w:val="TekstpodstawowyZnak"/>
    <w:uiPriority w:val="99"/>
    <w:semiHidden/>
    <w:unhideWhenUsed/>
    <w:rsid w:val="009752DF"/>
    <w:pPr>
      <w:spacing w:after="120"/>
    </w:pPr>
  </w:style>
  <w:style w:type="character" w:customStyle="1" w:styleId="TekstpodstawowyZnak">
    <w:name w:val="Tekst podstawowy Znak"/>
    <w:basedOn w:val="Domylnaczcionkaakapitu"/>
    <w:link w:val="Tekstpodstawowy"/>
    <w:uiPriority w:val="99"/>
    <w:semiHidden/>
    <w:rsid w:val="009752DF"/>
  </w:style>
  <w:style w:type="paragraph" w:customStyle="1" w:styleId="1wypunktowanie0">
    <w:name w:val="1. wypunktowanie"/>
    <w:basedOn w:val="Normalny"/>
    <w:qFormat/>
    <w:rsid w:val="00F54763"/>
    <w:pPr>
      <w:widowControl w:val="0"/>
      <w:numPr>
        <w:numId w:val="31"/>
      </w:numPr>
      <w:tabs>
        <w:tab w:val="left" w:pos="284"/>
      </w:tabs>
      <w:autoSpaceDE w:val="0"/>
      <w:autoSpaceDN w:val="0"/>
      <w:adjustRightInd w:val="0"/>
      <w:spacing w:after="120"/>
      <w:jc w:val="both"/>
    </w:pPr>
    <w:rPr>
      <w:rFonts w:ascii="Arial" w:eastAsia="Times New Roman" w:hAnsi="Arial"/>
      <w:szCs w:val="22"/>
    </w:rPr>
  </w:style>
  <w:style w:type="character" w:styleId="Uwydatnienie">
    <w:name w:val="Emphasis"/>
    <w:basedOn w:val="Domylnaczcionkaakapitu"/>
    <w:uiPriority w:val="20"/>
    <w:qFormat/>
    <w:rsid w:val="006D4EE8"/>
    <w:rPr>
      <w:i/>
      <w:iCs/>
    </w:rPr>
  </w:style>
  <w:style w:type="paragraph" w:styleId="Akapitzlist">
    <w:name w:val="List Paragraph"/>
    <w:basedOn w:val="Normalny"/>
    <w:uiPriority w:val="34"/>
    <w:qFormat/>
    <w:rsid w:val="006D4EE8"/>
    <w:pPr>
      <w:ind w:left="720"/>
      <w:contextualSpacing/>
    </w:pPr>
  </w:style>
  <w:style w:type="paragraph" w:styleId="Tekstprzypisukocowego">
    <w:name w:val="endnote text"/>
    <w:basedOn w:val="Normalny"/>
    <w:link w:val="TekstprzypisukocowegoZnak"/>
    <w:uiPriority w:val="99"/>
    <w:semiHidden/>
    <w:unhideWhenUsed/>
    <w:rsid w:val="00AC71A4"/>
  </w:style>
  <w:style w:type="character" w:customStyle="1" w:styleId="TekstprzypisukocowegoZnak">
    <w:name w:val="Tekst przypisu końcowego Znak"/>
    <w:basedOn w:val="Domylnaczcionkaakapitu"/>
    <w:link w:val="Tekstprzypisukocowego"/>
    <w:uiPriority w:val="99"/>
    <w:semiHidden/>
    <w:rsid w:val="00AC71A4"/>
  </w:style>
  <w:style w:type="character" w:styleId="Odwoanieprzypisukocowego">
    <w:name w:val="endnote reference"/>
    <w:basedOn w:val="Domylnaczcionkaakapitu"/>
    <w:uiPriority w:val="99"/>
    <w:semiHidden/>
    <w:unhideWhenUsed/>
    <w:rsid w:val="00AC71A4"/>
    <w:rPr>
      <w:vertAlign w:val="superscript"/>
    </w:rPr>
  </w:style>
  <w:style w:type="character" w:customStyle="1" w:styleId="Odwoaniedokomentarza2">
    <w:name w:val="Odwołanie do komentarza2"/>
    <w:rsid w:val="00350AD9"/>
    <w:rPr>
      <w:sz w:val="16"/>
      <w:szCs w:val="16"/>
    </w:rPr>
  </w:style>
  <w:style w:type="character" w:customStyle="1" w:styleId="Domylnaczcionkaakapitu1">
    <w:name w:val="Domyślna czcionka akapitu1"/>
    <w:rsid w:val="00350AD9"/>
  </w:style>
  <w:style w:type="paragraph" w:styleId="Nagwek">
    <w:name w:val="header"/>
    <w:basedOn w:val="Normalny"/>
    <w:link w:val="NagwekZnak"/>
    <w:uiPriority w:val="99"/>
    <w:unhideWhenUsed/>
    <w:rsid w:val="003943C8"/>
    <w:pPr>
      <w:tabs>
        <w:tab w:val="center" w:pos="4536"/>
        <w:tab w:val="right" w:pos="9072"/>
      </w:tabs>
    </w:pPr>
  </w:style>
  <w:style w:type="character" w:customStyle="1" w:styleId="NagwekZnak">
    <w:name w:val="Nagłówek Znak"/>
    <w:basedOn w:val="Domylnaczcionkaakapitu"/>
    <w:link w:val="Nagwek"/>
    <w:uiPriority w:val="99"/>
    <w:rsid w:val="003943C8"/>
  </w:style>
  <w:style w:type="paragraph" w:styleId="Stopka">
    <w:name w:val="footer"/>
    <w:basedOn w:val="Normalny"/>
    <w:link w:val="StopkaZnak"/>
    <w:uiPriority w:val="99"/>
    <w:unhideWhenUsed/>
    <w:rsid w:val="003943C8"/>
    <w:pPr>
      <w:tabs>
        <w:tab w:val="center" w:pos="4536"/>
        <w:tab w:val="right" w:pos="9072"/>
      </w:tabs>
    </w:pPr>
  </w:style>
  <w:style w:type="character" w:customStyle="1" w:styleId="StopkaZnak">
    <w:name w:val="Stopka Znak"/>
    <w:basedOn w:val="Domylnaczcionkaakapitu"/>
    <w:link w:val="Stopka"/>
    <w:uiPriority w:val="99"/>
    <w:rsid w:val="00394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2852">
      <w:bodyDiv w:val="1"/>
      <w:marLeft w:val="0"/>
      <w:marRight w:val="0"/>
      <w:marTop w:val="0"/>
      <w:marBottom w:val="0"/>
      <w:divBdr>
        <w:top w:val="none" w:sz="0" w:space="0" w:color="auto"/>
        <w:left w:val="none" w:sz="0" w:space="0" w:color="auto"/>
        <w:bottom w:val="none" w:sz="0" w:space="0" w:color="auto"/>
        <w:right w:val="none" w:sz="0" w:space="0" w:color="auto"/>
      </w:divBdr>
    </w:div>
    <w:div w:id="169488297">
      <w:bodyDiv w:val="1"/>
      <w:marLeft w:val="0"/>
      <w:marRight w:val="0"/>
      <w:marTop w:val="0"/>
      <w:marBottom w:val="0"/>
      <w:divBdr>
        <w:top w:val="none" w:sz="0" w:space="0" w:color="auto"/>
        <w:left w:val="none" w:sz="0" w:space="0" w:color="auto"/>
        <w:bottom w:val="none" w:sz="0" w:space="0" w:color="auto"/>
        <w:right w:val="none" w:sz="0" w:space="0" w:color="auto"/>
      </w:divBdr>
      <w:divsChild>
        <w:div w:id="2046907715">
          <w:marLeft w:val="0"/>
          <w:marRight w:val="0"/>
          <w:marTop w:val="0"/>
          <w:marBottom w:val="0"/>
          <w:divBdr>
            <w:top w:val="none" w:sz="0" w:space="0" w:color="auto"/>
            <w:left w:val="none" w:sz="0" w:space="0" w:color="auto"/>
            <w:bottom w:val="none" w:sz="0" w:space="0" w:color="auto"/>
            <w:right w:val="none" w:sz="0" w:space="0" w:color="auto"/>
          </w:divBdr>
          <w:divsChild>
            <w:div w:id="648705739">
              <w:marLeft w:val="0"/>
              <w:marRight w:val="0"/>
              <w:marTop w:val="0"/>
              <w:marBottom w:val="0"/>
              <w:divBdr>
                <w:top w:val="none" w:sz="0" w:space="0" w:color="auto"/>
                <w:left w:val="none" w:sz="0" w:space="0" w:color="auto"/>
                <w:bottom w:val="none" w:sz="0" w:space="0" w:color="auto"/>
                <w:right w:val="none" w:sz="0" w:space="0" w:color="auto"/>
              </w:divBdr>
              <w:divsChild>
                <w:div w:id="1915700523">
                  <w:marLeft w:val="0"/>
                  <w:marRight w:val="0"/>
                  <w:marTop w:val="0"/>
                  <w:marBottom w:val="0"/>
                  <w:divBdr>
                    <w:top w:val="none" w:sz="0" w:space="0" w:color="auto"/>
                    <w:left w:val="none" w:sz="0" w:space="0" w:color="auto"/>
                    <w:bottom w:val="none" w:sz="0" w:space="0" w:color="auto"/>
                    <w:right w:val="none" w:sz="0" w:space="0" w:color="auto"/>
                  </w:divBdr>
                </w:div>
                <w:div w:id="7772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74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9B5E1-62E2-4FE7-A8EA-777BC657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2815</Words>
  <Characters>17095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Biuro19</cp:lastModifiedBy>
  <cp:revision>3</cp:revision>
  <dcterms:created xsi:type="dcterms:W3CDTF">2020-11-24T14:56:00Z</dcterms:created>
  <dcterms:modified xsi:type="dcterms:W3CDTF">2020-11-25T11:54:00Z</dcterms:modified>
</cp:coreProperties>
</file>