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1D4A8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D2153" w:rsidP="005A6101">
            <w:pPr>
              <w:jc w:val="left"/>
              <w:rPr>
                <w:sz w:val="20"/>
              </w:rPr>
            </w:pPr>
          </w:p>
          <w:p w:rsidR="00A77B3E" w:rsidRDefault="001D215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1D2153">
      <w:bookmarkStart w:id="0" w:name="_GoBack"/>
      <w:bookmarkEnd w:id="0"/>
    </w:p>
    <w:p w:rsidR="00A77B3E" w:rsidRDefault="00246482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246482">
      <w:pPr>
        <w:spacing w:before="280" w:after="280"/>
        <w:jc w:val="center"/>
        <w:rPr>
          <w:b/>
          <w:caps/>
        </w:rPr>
      </w:pPr>
      <w:r>
        <w:t>z dnia 5 sierpnia 2020 r.</w:t>
      </w:r>
    </w:p>
    <w:p w:rsidR="00A77B3E" w:rsidRDefault="00246482">
      <w:pPr>
        <w:keepNext/>
        <w:spacing w:after="480"/>
        <w:jc w:val="center"/>
      </w:pPr>
      <w:r>
        <w:rPr>
          <w:b/>
        </w:rPr>
        <w:t>w sprawie obywatelskiej inicjatywy uchwałodawczej</w:t>
      </w:r>
    </w:p>
    <w:p w:rsidR="00A77B3E" w:rsidRDefault="00246482">
      <w:pPr>
        <w:keepLines/>
        <w:spacing w:before="120" w:after="120"/>
        <w:ind w:firstLine="227"/>
      </w:pPr>
      <w:r>
        <w:t>Na podstawie art. 41a ust. 5 ustawy z dnia 8 marca 1990 r. o samorządzie gminnym (Dz. U. z 2020r., poz. 713) Rada Miejska uchwala, co następuje: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 xml:space="preserve">Uchwała określa zasady wnoszenia inicjatyw obywatelskich, zasady tworzenia komitetów inicjatyw uchwałodawczych, zasady promocji obywatelskich inicjatyw uchwałodawczych oraz formalne wymogi, jakim muszą odpowiadać składane projekty.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Z obywatelską inicjatywą uchwałodawczą może wystąpić grupa co najmniej 200 osób, mieszkańców Miasta i Gminy Serock, mających czynne prawa wyborcze w wyborach do Rady Miejskiej w Serocku.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Obywatelska inicjatywa uchwałodawcza dotyczy spraw wspólnoty lokalnej, które ustawowo należą do zadań własnych gminy, z wyjątkiem spraw, w których ustawy zastrzegają inicjatywę uchwałodawczą dla innych określonych podmiotów, w tym organów gminy.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b/>
          <w:color w:val="000000"/>
          <w:u w:color="000000"/>
        </w:rPr>
        <w:t>§ 4</w:t>
      </w:r>
      <w:r>
        <w:rPr>
          <w:color w:val="000000"/>
          <w:u w:color="000000"/>
        </w:rPr>
        <w:t xml:space="preserve">. Zasady tworzenia obywatelskiego komitetu inicjatywy uchwałodawczej (dalej zwanego „komitetem") są następujące: 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komitet tworzy grupa mieszkańców Miasta i Gminy Serock, w liczbie minimum 5 osób;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grupa osób tworzących komitet działa w oparciu o pisemne oświadczenie woli, w którym wskazuje cel działania - sprawę będącą przedmiotem zawiązania komitetu, którą uwzględnia się w tytule uchwały;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komitet wskazuje pełnomocnika, na którym spoczywa obowiązek kontaktu w sprawach związanych z promocją inicjatywy, reprezentowania komitetu w kontaktach z mieszkańcami, procedowaniem uchwały i reprezentowania komitetu przed Radą Miejską w Serocku w czasie trwania całej procedury uchwałodawczej.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 xml:space="preserve"> Członkowie komitetu tworzą projekt uchwały wraz z jego uzasadnieniem zawierającym wszystkie istotne przesłanki interesu publicznego, dla którego inicjatywę podjęto, wraz z opisem skutków społecznych i ekonomicznych, jeżeli takie są przewidywalne.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Promocja obywatelskiej inicjatywy uchwałodawczej służy przedstawieniu i wyjaśnieniu przez komitet treści projektu uchwały oraz wpływu pozytywnego jej uchwalania na zmianę istniejącego stanu rzeczy.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Komitet promuje swą inicjatywę na własny koszt i we własnym zakresie działań, korzystając z dostępnych mu mediów komunikacyjnych, spotkań z mieszkańcami i innych zgodnych z prawem metod popularyzacji projektu.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komitetu zbierają podpisy pod projektem uchwały na kartach, z których każda: 1) zawiera informację o przedmiocie zamierzonej inicjatywy;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zawiera nazwę komitetu inicjatywy obywatelskiej oraz imię i nazwisko pełnomocnika komitetu wraz ze sposobem szybkiego z nim kontaktu (telefon lub poczta elektroniczna);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zawiera następujące elementy informacji o mieszkańcach popierających inicjatywę:</w:t>
      </w:r>
    </w:p>
    <w:p w:rsidR="00A77B3E" w:rsidRDefault="00246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nazwisko, imię,</w:t>
      </w:r>
    </w:p>
    <w:p w:rsidR="00A77B3E" w:rsidRDefault="00246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adres zamieszkania,</w:t>
      </w:r>
    </w:p>
    <w:p w:rsidR="00A77B3E" w:rsidRDefault="00246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numer ewidencyjny PESEL,</w:t>
      </w:r>
    </w:p>
    <w:p w:rsidR="00A77B3E" w:rsidRDefault="00246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datę udzielonego poparcia,</w:t>
      </w:r>
    </w:p>
    <w:p w:rsidR="00A77B3E" w:rsidRDefault="00246482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własnoręczny podpis mieszkańca.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Podczas zbierania podpisów obywatel chcący udzielić poparcia musi mieć możliwość wglądu do projektu uchwały.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>Wzór karty stanowi załącznik do uchwały.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Jeżeli w ciągu 45 dni od powstania komitetu i wystąpienia z obywatelską inicjatywą nie zostanie zebranych 200 głosów poparcia dla niej, na komitecie spoczywa obowiązek dokonania zniszczenia kart zawierających dane osobowe osób popierających inicjatywę. Ujawnianie i wykorzystywanie danych osobowych mieszkańców w celu innym niż inicjatywa uchwałodawcza podlega odpowiedzialności określonej w przepisach o ochronie danych osobowych.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 Projekt uchwały przedkładany do procedowania Radzie Miejskiej w Serocku powinien zawierać wszystkie niezbędne elementy, które wpływają na ważność uchwały: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określenie sprawy, jaka jest przedmiotem regulacji (w tytule uchwały);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podstawę prawną, wskazującą kompetencję Rady Miejskiej w Serocku do podjęcia takiej uchwały;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zapisy merytoryczne, kształtujące zakres i sposób stosowania uchwały;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określenie terminu wejścia uchwały w życie;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uzasadnienie zawierające szczegółowy opis potrzeby wprowadzenia danej regulacji, skutki społeczne krótko lub długoterminowe i przewidywalne skutki finansowe zawierające prognozę dochodów i wydatków budżetu gminy w określonej perspektywie czasu minimum 1 roku budżetowego, jeżeli projekt generuje skutki finansowe.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uchwały spełniający wymogi określone w ust. 1 składany jest w Biurze Rady Miejskiej w Serocku wraz z: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oświadczeniem o zawiązaniu się komitetu inicjatywy uchwałodawczej w określonej dacie, z podaniem imion i nazwisk członków komitetu, wraz z adresem zamieszkania, numerem ewidencyjnym PESEL oraz własnoręcznym podpisem każdego członka komitetu,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informacją o nazwisku i imieniu pełnomocnika uprawnionego do reprezentowania komitetu przed Radą Miejską w Serocku wraz z danymi kontaktowymi (telefon, poczta elektroniczna);</w:t>
      </w:r>
    </w:p>
    <w:p w:rsidR="00A77B3E" w:rsidRDefault="00246482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kartami z minimum 200 podpisami mieszkańców wypełnionym w sposób opisany w § 5 ust. 4 uchwały.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 Projekt uchwały wraz z uzasadnieniem i pozostałymi dokumentami jest sprawdzany przez pracowników Urzędu Miasta i Gminy w Serocku w celu zaopiniowania jego zgodności z przepisami prawa oraz postanowieniami niniejszej uchwały, w terminie 14 dni od daty jego przekazania przez Biuro Rady Miejskiej w Serocku do Burmistrza Miasta i Gminy Serock.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przedstawiony projekt uchwały oraz pozostałe dokumenty spełniają kryteria określone w uchwale, jest on przekazywany po terminie określonym w ust. 1 ponownie do Biura Rady Miejskiej w Serocku, w celu skierowania go na posiedzenie komisji i najbliższą sesję Rady Miejskiej, która planowana jest do odbycia nie później niż po upływie 3 miesięcy od dnia złożenia projektu przez komitet inicjatywy uchwałodawczej. Przekazywany projekt musi zawierać opinię radcy prawnego o zgodności z przepisami prawa.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Jeżeli Rada Miejska w Serocku nie ma kompetencji do podjęcia uchwały w danej sprawie lub jeśli projekt zawiera błędy i sprzeczności lub postanowienia merytoryczne niezgodne z przepisami prawa – projekt wraz z opinią prawną jest odsyłany do pełnomocnika komitetu, a informacja o tym fakcie jest publikowana na stronie BIP Urzędu Miasta i Gminy Serock, wraz z opinią prawną o przyczynach odesłania projektu. Odesłanie projektu pełnomocnikowi kończy bieg inicjatywy uchwałodawczej w konkretnej sprawie.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terminie 45 dni od zakończenia procesu uchwałodawczego, o którym mowa w ust. 2, od odesłania projektu do komitetu zgodnie z ust. 3, komitet ulega rozwiązaniu.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 Pełnomocnik jest informowany o miejscu i terminie posiedzeń Rady Miejskiej w Serocku i jej komisji poświęconych rozpatrywaniu projektu uchwały.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Pełnomocnik Komitetu ma prawo uczestniczyć z prawem zabierania głosu we wszystkich pracach Rady Miejskiej w Serocku i jej komisji, dotyczących rozpatrywania projektu uchwały.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Przewodniczący Rady Miejskiej w Serocku zawiadamia pisemnie pełnomocnika Komitetu o sposobie rozpatrzenia projektu uchwały.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 xml:space="preserve">Wydatki związane z wykonywaniem inicjatywy uchwałodawczej pokrywa Komitet.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W Biurze Rady Miejskiej w Serocku tworzy się rejestr obywatelskich projektów uchwał. </w:t>
      </w:r>
    </w:p>
    <w:p w:rsidR="00A77B3E" w:rsidRDefault="00246482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lastRenderedPageBreak/>
        <w:t>§ 12.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A77B3E" w:rsidRDefault="00246482">
      <w:pPr>
        <w:keepNext/>
        <w:spacing w:before="120" w:after="120" w:line="360" w:lineRule="auto"/>
        <w:ind w:left="602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Miejskiej w Serocku</w:t>
      </w:r>
      <w:r>
        <w:rPr>
          <w:color w:val="000000"/>
          <w:u w:color="000000"/>
        </w:rPr>
        <w:br/>
        <w:t>z dnia 5 sierpnia 2020 r.</w:t>
      </w:r>
    </w:p>
    <w:p w:rsidR="00A77B3E" w:rsidRDefault="0024648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karty z wykazem podpisów</w:t>
      </w:r>
      <w:r>
        <w:rPr>
          <w:b/>
          <w:color w:val="000000"/>
          <w:u w:color="000000"/>
        </w:rPr>
        <w:br/>
        <w:t>Wykaz obywateli, którzy udzielają poparcia projektowi uchwały: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(nazwa obywatelskiego komitetu inicjatywy uchwałodawczej) ………………………………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(imię i nazwisko pełnomocnika/telefon/poczta elektroniczna) ………………………………..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(tytuł projektu uchwały) 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</w:t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posiadam czynne prawo wyborcze do organów Miasta i Gminy Serock i wyrażam zgodę na przetwarzanie moich danych osobowych dla potrzeb niezbędnych dla rozpatrzenia projektu uchwały.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823"/>
        <w:gridCol w:w="2665"/>
        <w:gridCol w:w="1761"/>
        <w:gridCol w:w="2221"/>
        <w:gridCol w:w="1317"/>
      </w:tblGrid>
      <w:tr w:rsidR="001D4A8F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Imię (imiona) i nazwisko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Adres zamieszkania (miejscowość, ulica, nr domu, nr lokalu)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Nr ewidencyjny PESEL</w:t>
            </w: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center"/>
              <w:rPr>
                <w:color w:val="000000"/>
                <w:u w:color="000000"/>
              </w:rPr>
            </w:pPr>
            <w:r>
              <w:rPr>
                <w:sz w:val="18"/>
              </w:rPr>
              <w:t>Data udzielonego poparcia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46482">
            <w:pPr>
              <w:jc w:val="left"/>
              <w:rPr>
                <w:color w:val="000000"/>
                <w:u w:color="000000"/>
              </w:rPr>
            </w:pPr>
            <w:r>
              <w:rPr>
                <w:sz w:val="18"/>
              </w:rPr>
              <w:t>Podpis</w:t>
            </w:r>
          </w:p>
        </w:tc>
      </w:tr>
      <w:tr w:rsidR="001D4A8F">
        <w:tc>
          <w:tcPr>
            <w:tcW w:w="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D21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D21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D21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D21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D2153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1D2153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24648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246482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Administratorem danych osobowych zawartych na karcie poparcia dla inicjatywy obywatelskiej jest Urząd Miasta i Gminy w Serocku, z siedzibą przy ul. Rynek 21, 05-140 Serock, reprezentowany przez Burmistrza Miasta i Gminy Serock. Dane przetwarzane są w celu procedowania uchwały i podanie danych w tym celu jest obowiązkowe, co wynika z ustawy o samorządzie gminnym. Dane nie są przekazywane żadnym nieuprawnionym odbiorcom, ani też do państw trzecich. Odbiorcami danych mogą być jedynie osoby i podmioty upoważnione do przetwarzania danych oraz uprawnione na podstawie przepisów prawa organy publiczne. Dane są przechowywane przez czas określony w szczególnych przepisach prawa. Osobie, której dane dotyczą, przysługuje prawo wglądu w swoje dane i prawo ich uzupełniania i poprawiania. Szczegółowe informacje dotyczące zasad przetwarzania i ochrony danych osobowych podane są w Polityce ochrony danych dostępnej na stronach www Administratora.</w:t>
      </w:r>
    </w:p>
    <w:p w:rsidR="001D4A8F" w:rsidRDefault="001D4A8F">
      <w:pPr>
        <w:pStyle w:val="Normal0"/>
      </w:pPr>
    </w:p>
    <w:p w:rsidR="001D4A8F" w:rsidRDefault="00246482">
      <w:pPr>
        <w:pStyle w:val="Normal0"/>
        <w:jc w:val="center"/>
      </w:pPr>
      <w:r>
        <w:rPr>
          <w:b/>
        </w:rPr>
        <w:t>Uzasadnienie</w:t>
      </w:r>
    </w:p>
    <w:p w:rsidR="001D4A8F" w:rsidRDefault="00246482">
      <w:pPr>
        <w:pStyle w:val="Normal0"/>
        <w:spacing w:before="120" w:after="120"/>
        <w:ind w:left="283" w:firstLine="227"/>
      </w:pPr>
      <w:r>
        <w:t>Zgodnie z ustawą o samorządzie gminnym mieszkańcom gminy przysługuje obywatelska inicjatywa uchwałodawcza. Zgodnie z art. 41a wskazanej ustawy grupa mieszkańców gminy posiadających czynne prawo wyborcze do danej rady gminy, będzie mogła wystąpić z obywatelską inicjatywą, tj. złożyć projekt uchwały w określonej tematyce. Liczebność grupy mieszkańców występującej z obywatelską inicjatywą uchwałodawczą określa ustawa o samorządzie gminnym. Projekt uchwały zgłoszony w ramach tej inicjatywy, będzie musiał stać się przedmiotem obrad rady na najbliższej sesji po złożeniu projektu, ale nie później niż po upływie 3 miesięcy od dnia złożenia projektu. Przepisy ustawy o samorządzie gminnym nałożyły na radę obowiązek określenia w drodze uchwały szczegółowych zasad wnoszenia inicjatyw obywatelskich, zasad tworzenia komitetów inicjatyw uchwałodawczych, zasad promocji obywatelskich inicjatyw uchwałodawczych oraz formalnych wymogów jakimi muszą odpowiadać składane projekty. W związku z powyższym podjęcie uchwały uważa się za zasadne.</w:t>
      </w:r>
    </w:p>
    <w:sectPr w:rsidR="001D4A8F">
      <w:footerReference w:type="default" r:id="rId8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153" w:rsidRDefault="001D2153">
      <w:r>
        <w:separator/>
      </w:r>
    </w:p>
  </w:endnote>
  <w:endnote w:type="continuationSeparator" w:id="0">
    <w:p w:rsidR="001D2153" w:rsidRDefault="001D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4A8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left"/>
            <w:rPr>
              <w:sz w:val="18"/>
            </w:rPr>
          </w:pPr>
          <w:r>
            <w:rPr>
              <w:sz w:val="18"/>
            </w:rPr>
            <w:t>Id: 2FF3B260-955B-4475-8D4D-A1258732BD84.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6101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D4A8F" w:rsidRDefault="001D4A8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4A8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left"/>
            <w:rPr>
              <w:sz w:val="18"/>
            </w:rPr>
          </w:pPr>
          <w:r>
            <w:rPr>
              <w:sz w:val="18"/>
            </w:rPr>
            <w:t>Id: 2FF3B260-955B-4475-8D4D-A1258732BD84.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610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D4A8F" w:rsidRDefault="001D4A8F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D4A8F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left"/>
            <w:rPr>
              <w:sz w:val="18"/>
            </w:rPr>
          </w:pPr>
          <w:r>
            <w:rPr>
              <w:sz w:val="18"/>
            </w:rPr>
            <w:t>Id: 2FF3B260-955B-4475-8D4D-A1258732BD84.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D4A8F" w:rsidRDefault="0024648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A610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D4A8F" w:rsidRDefault="001D4A8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153" w:rsidRDefault="001D2153">
      <w:r>
        <w:separator/>
      </w:r>
    </w:p>
  </w:footnote>
  <w:footnote w:type="continuationSeparator" w:id="0">
    <w:p w:rsidR="001D2153" w:rsidRDefault="001D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8F"/>
    <w:rsid w:val="001D2153"/>
    <w:rsid w:val="001D4A8F"/>
    <w:rsid w:val="00246482"/>
    <w:rsid w:val="00466940"/>
    <w:rsid w:val="005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760A87-3A96-4244-A34A-85C1FDDE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8673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5 sierpnia 2020 r.</vt:lpstr>
      <vt:lpstr/>
    </vt:vector>
  </TitlesOfParts>
  <Company>Rada Miejska w Serocku</Company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5 sierpnia 2020 r.</dc:title>
  <dc:subject>w sprawie obywatelskiej inicjatywy uchwałodawczej</dc:subject>
  <dc:creator>Biuro32</dc:creator>
  <cp:lastModifiedBy>Biuro32</cp:lastModifiedBy>
  <cp:revision>3</cp:revision>
  <dcterms:created xsi:type="dcterms:W3CDTF">2020-07-30T08:46:00Z</dcterms:created>
  <dcterms:modified xsi:type="dcterms:W3CDTF">2020-07-30T08:46:00Z</dcterms:modified>
  <cp:category>Akt prawny</cp:category>
</cp:coreProperties>
</file>