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aps/>
          <w:sz w:val="24"/>
          <w:szCs w:val="24"/>
          <w:lang w:eastAsia="pl-PL"/>
        </w:rPr>
      </w:pPr>
      <w:bookmarkStart w:id="0" w:name="_GoBack"/>
      <w:bookmarkEnd w:id="0"/>
      <w:r w:rsidRPr="007C4A4D">
        <w:rPr>
          <w:rFonts w:ascii="Arial Narrow" w:eastAsia="Times New Roman" w:hAnsi="Arial Narrow" w:cs="Arial Narrow"/>
          <w:b/>
          <w:bCs/>
          <w:caps/>
          <w:sz w:val="24"/>
          <w:szCs w:val="24"/>
          <w:lang w:eastAsia="pl-PL"/>
        </w:rPr>
        <w:t>Uchwała Nr ....................</w:t>
      </w:r>
      <w:r w:rsidRPr="007C4A4D">
        <w:rPr>
          <w:rFonts w:ascii="Arial Narrow" w:eastAsia="Times New Roman" w:hAnsi="Arial Narrow" w:cs="Arial Narrow"/>
          <w:b/>
          <w:bCs/>
          <w:caps/>
          <w:sz w:val="24"/>
          <w:szCs w:val="24"/>
          <w:lang w:eastAsia="pl-PL"/>
        </w:rPr>
        <w:br/>
        <w:t>Rady Miejskiej w Serocku</w:t>
      </w:r>
    </w:p>
    <w:p w:rsidR="007231B5" w:rsidRPr="007C4A4D" w:rsidRDefault="007231B5" w:rsidP="007231B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 Narrow" w:eastAsia="Times New Roman" w:hAnsi="Arial Narrow" w:cs="Arial Narrow"/>
          <w:b/>
          <w:bCs/>
          <w:caps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 dnia </w:t>
      </w:r>
      <w:r w:rsidR="007C4A4D">
        <w:rPr>
          <w:rFonts w:ascii="Arial Narrow" w:eastAsia="Times New Roman" w:hAnsi="Arial Narrow" w:cs="Arial Narrow"/>
          <w:sz w:val="24"/>
          <w:szCs w:val="24"/>
          <w:lang w:eastAsia="pl-PL"/>
        </w:rPr>
        <w:t>…………………..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2019 r.</w:t>
      </w:r>
    </w:p>
    <w:p w:rsidR="007231B5" w:rsidRPr="007C4A4D" w:rsidRDefault="007231B5" w:rsidP="007231B5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w sprawie utworzenia </w:t>
      </w:r>
      <w:r w:rsidR="005A3876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jednoosobowej </w:t>
      </w: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spółki z ograniczoną odpowiedzialnością M</w:t>
      </w:r>
      <w:r w:rsidR="005A3876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iasta i Gminy Serock pod firmą </w:t>
      </w:r>
      <w:r w:rsidR="000D5EE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……………………..</w:t>
      </w: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 </w:t>
      </w:r>
      <w:r w:rsidR="005A3876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spółka z ograniczoną odpowiedniością </w:t>
      </w:r>
    </w:p>
    <w:p w:rsidR="007231B5" w:rsidRPr="007C4A4D" w:rsidRDefault="007231B5" w:rsidP="007231B5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Na podstawie art. 18 ust. 2 pkt 9 lit. f</w:t>
      </w:r>
      <w:r w:rsidR="00A22F18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i g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ustawy z dnia 8 marca 1990 r. o samorządzie gminnym (Dz. U. z 2019 r. poz. 506), art. 2, art. 9 ust. 1 ustawy z dnia 20 grudnia 1996 r. o gospodarce komunalnej (Dz. U. z </w:t>
      </w:r>
      <w:r w:rsid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2019 r. poz.712) oraz art. 151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§ 1, art. 152, art. 154 § 1, § 2 ustawy z dnia 15 września 2000 r. Kodeks spółek handlowy</w:t>
      </w:r>
      <w:r w:rsid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ch (Dz. U. z 2019 r. poz. 505,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 </w:t>
      </w:r>
      <w:proofErr w:type="spellStart"/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późn</w:t>
      </w:r>
      <w:proofErr w:type="spellEnd"/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. zm.) uchwala się, co następuje: 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7231B5" w:rsidRPr="007C4A4D" w:rsidRDefault="007231B5" w:rsidP="007C4A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color="000000"/>
          <w:lang w:eastAsia="pl-PL"/>
        </w:rPr>
        <w:t>§ 1.</w:t>
      </w:r>
      <w:r w:rsidRPr="007C4A4D">
        <w:rPr>
          <w:rFonts w:ascii="Arial Narrow" w:eastAsia="Times New Roman" w:hAnsi="Arial Narrow" w:cs="Arial Narrow"/>
          <w:color w:val="000000"/>
          <w:sz w:val="24"/>
          <w:szCs w:val="24"/>
          <w:u w:color="000000"/>
          <w:lang w:eastAsia="pl-PL"/>
        </w:rPr>
        <w:t> 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1. </w:t>
      </w:r>
      <w:r w:rsidR="00A22F18">
        <w:rPr>
          <w:rFonts w:ascii="Arial Narrow" w:eastAsia="Times New Roman" w:hAnsi="Arial Narrow" w:cs="Arial Narrow"/>
          <w:sz w:val="24"/>
          <w:szCs w:val="24"/>
          <w:lang w:eastAsia="pl-PL"/>
        </w:rPr>
        <w:t>Wyraża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się </w:t>
      </w:r>
      <w:r w:rsidR="00A22F18">
        <w:rPr>
          <w:rFonts w:ascii="Arial Narrow" w:eastAsia="Times New Roman" w:hAnsi="Arial Narrow" w:cs="Arial Narrow"/>
          <w:sz w:val="24"/>
          <w:szCs w:val="24"/>
          <w:lang w:eastAsia="pl-PL"/>
        </w:rPr>
        <w:t>zgodę na utworzenie jednoosobowej spółki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prawa handlowego pod firmą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………………….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Spółka z ograniczoną odpowiedzialnością, zwaną dalej "Spółką", nazwa skrócona </w:t>
      </w:r>
      <w:r w:rsidR="00652519">
        <w:rPr>
          <w:rFonts w:ascii="Arial Narrow" w:eastAsia="Times New Roman" w:hAnsi="Arial Narrow" w:cs="Arial Narrow"/>
          <w:sz w:val="24"/>
          <w:szCs w:val="24"/>
          <w:lang w:eastAsia="pl-PL"/>
        </w:rPr>
        <w:t>…………</w:t>
      </w:r>
      <w:r w:rsidR="006138A3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S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p. z o.o. w Serocku.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color w:val="000000"/>
          <w:sz w:val="24"/>
          <w:szCs w:val="24"/>
          <w:u w:color="000000"/>
          <w:lang w:eastAsia="pl-PL"/>
        </w:rPr>
        <w:t>2. 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Spółka zostanie utworzona na czas nieokreślony. </w:t>
      </w:r>
    </w:p>
    <w:p w:rsidR="007231B5" w:rsidRPr="007C4A4D" w:rsidRDefault="007231B5" w:rsidP="007C4A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color="000000"/>
          <w:lang w:eastAsia="pl-PL"/>
        </w:rPr>
        <w:t>§ 2.</w:t>
      </w:r>
      <w:r w:rsidRPr="007C4A4D">
        <w:rPr>
          <w:rFonts w:ascii="Arial Narrow" w:eastAsia="Times New Roman" w:hAnsi="Arial Narrow" w:cs="Arial Narrow"/>
          <w:color w:val="000000"/>
          <w:sz w:val="24"/>
          <w:szCs w:val="24"/>
          <w:u w:color="000000"/>
          <w:lang w:eastAsia="pl-PL"/>
        </w:rPr>
        <w:t> 1. 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Kapitał zakładowy Spółki wynosi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…………..</w:t>
      </w:r>
      <w:r w:rsidR="003A11EF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.000,00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zł (słownie: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…………..</w:t>
      </w:r>
      <w:r w:rsidR="003A11EF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złotych) i dzieli się na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udziałów po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…………..</w:t>
      </w:r>
      <w:r w:rsidR="009328F4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zł (słownie: </w:t>
      </w:r>
      <w:r w:rsidR="000D5EE2">
        <w:rPr>
          <w:rFonts w:ascii="Arial Narrow" w:eastAsia="Times New Roman" w:hAnsi="Arial Narrow" w:cs="Arial Narrow"/>
          <w:sz w:val="24"/>
          <w:szCs w:val="24"/>
          <w:lang w:eastAsia="pl-PL"/>
        </w:rPr>
        <w:t>…………</w:t>
      </w:r>
      <w:r w:rsidR="009328F4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złotych) każdy i zostanie on pokryty w całości z majątku Miasta i Gminy Serock w formie wkładu pieniężnego (gotówki). Umowa spółki (akt założycielski) będzie przewidywała zasady podwyższania kapitału zakładowego.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color w:val="000000"/>
          <w:sz w:val="24"/>
          <w:szCs w:val="24"/>
          <w:u w:color="000000"/>
          <w:lang w:eastAsia="pl-PL"/>
        </w:rPr>
        <w:t>2. </w:t>
      </w:r>
      <w:r w:rsidR="009328F4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W utworzonej Spółce Miasto i Gmina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Serock obejmuje 100% udziałów.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§ 3.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 1. Podstawowym celem Spółki będzie realizacja zadań publicznych w zakre</w:t>
      </w:r>
      <w:r w:rsidR="00A22F18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sie budowy obiektów sportowych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i administrowania obiektami, w tym poprzez wybór operatorów i nadzór nad świadczonymi pr</w:t>
      </w:r>
      <w:r w:rsidR="003A0EE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zez nich usługami, jak również 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w zakresie kultury fizycznej oraz tworzenia organizacyjnych warunków sprz</w:t>
      </w:r>
      <w:r w:rsidR="004461E1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yjających rozwojowi sportu.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2. W czasie działania spółki przewiduje się zmiany w PKD w zależności od potrzeb gminy.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§ 4.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 Wyk</w:t>
      </w:r>
      <w:r w:rsidR="004461E1"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onanie uchwały powierza się Burmistrzowi Miasta i Gminy Serock.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§ 5.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 Uchwała </w:t>
      </w:r>
      <w:r w:rsidR="00E36BA0">
        <w:rPr>
          <w:rFonts w:ascii="Arial Narrow" w:eastAsia="Times New Roman" w:hAnsi="Arial Narrow" w:cs="Arial Narrow"/>
          <w:sz w:val="24"/>
          <w:szCs w:val="24"/>
          <w:lang w:eastAsia="pl-PL"/>
        </w:rPr>
        <w:t>wchodzi w życie z dniem podjęcia</w:t>
      </w:r>
      <w:r w:rsidRPr="007C4A4D"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3A11EF" w:rsidRPr="007C4A4D" w:rsidRDefault="003A11EF" w:rsidP="007C4A4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231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7C4A4D"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uzasadnienie</w:t>
      </w:r>
    </w:p>
    <w:p w:rsidR="007C4A4D" w:rsidRPr="007C4A4D" w:rsidRDefault="007C4A4D" w:rsidP="007C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231B5" w:rsidRPr="007C4A4D" w:rsidRDefault="007231B5" w:rsidP="007C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Utworzona spółka z ograniczoną odpowiedzialnością pod firmą: </w:t>
      </w:r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Serockie Centrum Sportu i Rekreacji </w:t>
      </w:r>
      <w:proofErr w:type="spellStart"/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SCSiR</w:t>
      </w:r>
      <w:proofErr w:type="spellEnd"/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Spółka z ograniczoną odpowiedzialnością, </w:t>
      </w:r>
      <w:r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będzie</w:t>
      </w:r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realizowała zadania publiczne </w:t>
      </w:r>
      <w:r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zakresie budowy obiektów sportowych i administrowania obiektami, w tym pop</w:t>
      </w:r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rzez wybór operatorów i nadzór </w:t>
      </w:r>
      <w:r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nad świadczonymi przez nich usługami, jak również w zakresie kultury fizycznej oraz tworzenia organizacyjnych warunków sprzyjających rozwojowi sportu.</w:t>
      </w:r>
      <w:r w:rsidR="00281717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I</w:t>
      </w:r>
      <w:r w:rsidR="00E41BEC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stotą zadań publicznych wyko</w:t>
      </w:r>
      <w:r w:rsidR="00281717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nywanych przez jednostki samorządu terytorialnego jest zaspokajanie zbiorowych potrzeb wspólnoty samorządowej na rynku lokalnym. Gospodarka komunalna obejmuje przede wszystkim zadania o charakterze użyteczności publicznej, a więc wykonywane w drodze świadczenia usług powszechnie dostępnych w sposób bieżący i nieprzerwany. </w:t>
      </w:r>
      <w:r w:rsidR="002E70B8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Usługi o charakterze użyteczności publicznej mają za zadanie zaspokajać podstawowe potrzeby gminnej wspólnoty. Niezaspokojenie określonych potrzeb należy więc potraktować jako uzasadnienie do utworzenia przez gminę spółki prawa handlowego. </w:t>
      </w:r>
      <w:r w:rsidR="009328F4" w:rsidRPr="007C4A4D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Powołanie spółki komunalnej specjalnego przeznaczenia – osobno dla każdego przedsięwzięcia inwestycyjnego pozwoli gminie na rozliczenie projektu – jego przejrzystość dochodową i kosztową. </w:t>
      </w:r>
    </w:p>
    <w:p w:rsidR="006E43A5" w:rsidRPr="007C4A4D" w:rsidRDefault="006E43A5">
      <w:pPr>
        <w:rPr>
          <w:sz w:val="24"/>
          <w:szCs w:val="24"/>
        </w:rPr>
      </w:pPr>
    </w:p>
    <w:sectPr w:rsidR="006E43A5" w:rsidRPr="007C4A4D" w:rsidSect="00904FA8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5"/>
    <w:rsid w:val="000D5EE2"/>
    <w:rsid w:val="00281717"/>
    <w:rsid w:val="002E70B8"/>
    <w:rsid w:val="003A0EE2"/>
    <w:rsid w:val="003A11EF"/>
    <w:rsid w:val="004461E1"/>
    <w:rsid w:val="005A3876"/>
    <w:rsid w:val="006138A3"/>
    <w:rsid w:val="00652519"/>
    <w:rsid w:val="006E43A5"/>
    <w:rsid w:val="007231B5"/>
    <w:rsid w:val="007C4A4D"/>
    <w:rsid w:val="00904FA8"/>
    <w:rsid w:val="009328F4"/>
    <w:rsid w:val="00A22F18"/>
    <w:rsid w:val="00E36BA0"/>
    <w:rsid w:val="00E41BEC"/>
    <w:rsid w:val="00F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FDDB-3996-48A9-974B-C54AC2A5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Biuro13</cp:lastModifiedBy>
  <cp:revision>18</cp:revision>
  <cp:lastPrinted>2019-06-13T10:23:00Z</cp:lastPrinted>
  <dcterms:created xsi:type="dcterms:W3CDTF">2019-06-12T09:29:00Z</dcterms:created>
  <dcterms:modified xsi:type="dcterms:W3CDTF">2019-06-13T13:56:00Z</dcterms:modified>
</cp:coreProperties>
</file>