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center"/>
        <w:rPr>
          <w:rFonts w:ascii="Times New Roman" w:hAnsi="Times New Roman" w:cs="Times New Roman"/>
          <w:b/>
          <w:bCs/>
          <w:color w:val="000000"/>
          <w:sz w:val="24"/>
          <w:szCs w:val="24"/>
        </w:rPr>
      </w:pPr>
      <w:r w:rsidRPr="000B203D">
        <w:rPr>
          <w:rFonts w:ascii="Times New Roman" w:hAnsi="Times New Roman" w:cs="Times New Roman"/>
          <w:b/>
          <w:bCs/>
          <w:color w:val="000000"/>
          <w:sz w:val="24"/>
          <w:szCs w:val="24"/>
        </w:rPr>
        <w:t xml:space="preserve">Uchwała Nr </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center"/>
        <w:rPr>
          <w:rFonts w:ascii="Times New Roman" w:hAnsi="Times New Roman" w:cs="Times New Roman"/>
          <w:b/>
          <w:bCs/>
          <w:color w:val="000000"/>
          <w:sz w:val="24"/>
          <w:szCs w:val="24"/>
        </w:rPr>
      </w:pPr>
      <w:r w:rsidRPr="000B203D">
        <w:rPr>
          <w:rFonts w:ascii="Times New Roman" w:hAnsi="Times New Roman" w:cs="Times New Roman"/>
          <w:b/>
          <w:bCs/>
          <w:color w:val="000000"/>
          <w:sz w:val="24"/>
          <w:szCs w:val="24"/>
        </w:rPr>
        <w:t>Rady Miejskiej w Serocku</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center"/>
        <w:rPr>
          <w:rFonts w:ascii="Times New Roman" w:hAnsi="Times New Roman" w:cs="Times New Roman"/>
          <w:b/>
          <w:bCs/>
          <w:color w:val="000000"/>
          <w:sz w:val="24"/>
          <w:szCs w:val="24"/>
        </w:rPr>
      </w:pPr>
      <w:r w:rsidRPr="000B203D">
        <w:rPr>
          <w:rFonts w:ascii="Times New Roman" w:hAnsi="Times New Roman" w:cs="Times New Roman"/>
          <w:b/>
          <w:bCs/>
          <w:color w:val="000000"/>
          <w:sz w:val="24"/>
          <w:szCs w:val="24"/>
        </w:rPr>
        <w:t xml:space="preserve">z dnia </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center"/>
        <w:rPr>
          <w:rFonts w:ascii="Times New Roman" w:hAnsi="Times New Roman" w:cs="Times New Roman"/>
          <w:b/>
          <w:bCs/>
          <w:i/>
          <w:iCs/>
          <w:color w:val="000000"/>
          <w:sz w:val="24"/>
          <w:szCs w:val="24"/>
        </w:rPr>
      </w:pPr>
      <w:r w:rsidRPr="000B203D">
        <w:rPr>
          <w:rFonts w:ascii="Times New Roman" w:hAnsi="Times New Roman" w:cs="Times New Roman"/>
          <w:color w:val="000000"/>
          <w:sz w:val="24"/>
          <w:szCs w:val="24"/>
        </w:rPr>
        <w:t xml:space="preserve">w sprawie   </w:t>
      </w:r>
      <w:r w:rsidRPr="000B203D">
        <w:rPr>
          <w:rFonts w:ascii="Times New Roman" w:hAnsi="Times New Roman" w:cs="Times New Roman"/>
          <w:b/>
          <w:bCs/>
          <w:i/>
          <w:iCs/>
          <w:color w:val="000000"/>
          <w:sz w:val="24"/>
          <w:szCs w:val="24"/>
        </w:rPr>
        <w:t xml:space="preserve"> zmiany Wieloletniej</w:t>
      </w:r>
      <w:r w:rsidRPr="000B203D">
        <w:rPr>
          <w:rFonts w:ascii="Times New Roman" w:hAnsi="Times New Roman" w:cs="Times New Roman"/>
          <w:i/>
          <w:iCs/>
          <w:color w:val="000000"/>
          <w:sz w:val="24"/>
          <w:szCs w:val="24"/>
        </w:rPr>
        <w:t xml:space="preserve"> </w:t>
      </w:r>
      <w:r w:rsidRPr="000B203D">
        <w:rPr>
          <w:rFonts w:ascii="Times New Roman" w:hAnsi="Times New Roman" w:cs="Times New Roman"/>
          <w:b/>
          <w:bCs/>
          <w:i/>
          <w:iCs/>
          <w:color w:val="000000"/>
          <w:sz w:val="24"/>
          <w:szCs w:val="24"/>
        </w:rPr>
        <w:t>Prognozy Finansowej Miasta i Gminy Serock</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center"/>
        <w:rPr>
          <w:rFonts w:ascii="Times New Roman" w:hAnsi="Times New Roman" w:cs="Times New Roman"/>
          <w:b/>
          <w:bCs/>
          <w:i/>
          <w:iCs/>
          <w:color w:val="000000"/>
          <w:sz w:val="24"/>
          <w:szCs w:val="24"/>
        </w:rPr>
      </w:pPr>
      <w:r w:rsidRPr="000B203D">
        <w:rPr>
          <w:rFonts w:ascii="Times New Roman" w:hAnsi="Times New Roman" w:cs="Times New Roman"/>
          <w:b/>
          <w:bCs/>
          <w:i/>
          <w:iCs/>
          <w:color w:val="000000"/>
          <w:sz w:val="24"/>
          <w:szCs w:val="24"/>
        </w:rPr>
        <w:t>na lata 2019 – 2028</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000000"/>
          <w:sz w:val="24"/>
          <w:szCs w:val="24"/>
        </w:rPr>
      </w:pP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both"/>
        <w:rPr>
          <w:rFonts w:ascii="Times New Roman" w:hAnsi="Times New Roman" w:cs="Times New Roman"/>
          <w:color w:val="000000"/>
          <w:sz w:val="24"/>
          <w:szCs w:val="24"/>
        </w:rPr>
      </w:pPr>
      <w:r w:rsidRPr="000B203D">
        <w:rPr>
          <w:rFonts w:ascii="Times New Roman" w:hAnsi="Times New Roman" w:cs="Times New Roman"/>
          <w:color w:val="000000"/>
          <w:sz w:val="24"/>
          <w:szCs w:val="24"/>
        </w:rPr>
        <w:tab/>
        <w:t xml:space="preserve">Na podstawie art. 18 ust. 2 pkt 10 i pkt 15 ustawy z dnia 8 marca 1990r. o samorządzie gminnym (Dz.U. z 2018r. poz. 994 z </w:t>
      </w:r>
      <w:proofErr w:type="spellStart"/>
      <w:r w:rsidRPr="000B203D">
        <w:rPr>
          <w:rFonts w:ascii="Times New Roman" w:hAnsi="Times New Roman" w:cs="Times New Roman"/>
          <w:color w:val="000000"/>
          <w:sz w:val="24"/>
          <w:szCs w:val="24"/>
        </w:rPr>
        <w:t>późn</w:t>
      </w:r>
      <w:proofErr w:type="spellEnd"/>
      <w:r w:rsidRPr="000B203D">
        <w:rPr>
          <w:rFonts w:ascii="Times New Roman" w:hAnsi="Times New Roman" w:cs="Times New Roman"/>
          <w:color w:val="000000"/>
          <w:sz w:val="24"/>
          <w:szCs w:val="24"/>
        </w:rPr>
        <w:t xml:space="preserve">. zm.) oraz art. 226, art. 227, art. 228, art. 233,  art. 243 i art. 258 ustawy z dnia 27 sierpnia 2009r. o finansach publicznych (Dz.U. z 2017r., poz. 2077 z </w:t>
      </w:r>
      <w:proofErr w:type="spellStart"/>
      <w:r w:rsidRPr="000B203D">
        <w:rPr>
          <w:rFonts w:ascii="Times New Roman" w:hAnsi="Times New Roman" w:cs="Times New Roman"/>
          <w:color w:val="000000"/>
          <w:sz w:val="24"/>
          <w:szCs w:val="24"/>
        </w:rPr>
        <w:t>późn</w:t>
      </w:r>
      <w:proofErr w:type="spellEnd"/>
      <w:r w:rsidRPr="000B203D">
        <w:rPr>
          <w:rFonts w:ascii="Times New Roman" w:hAnsi="Times New Roman" w:cs="Times New Roman"/>
          <w:color w:val="000000"/>
          <w:sz w:val="24"/>
          <w:szCs w:val="24"/>
        </w:rPr>
        <w:t>. zm.), Rada Miejska w Serocku uchwala co następuje:</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0B203D">
        <w:rPr>
          <w:rFonts w:ascii="Times New Roman" w:hAnsi="Times New Roman" w:cs="Times New Roman"/>
          <w:b/>
          <w:bCs/>
          <w:color w:val="000000"/>
          <w:sz w:val="24"/>
          <w:szCs w:val="24"/>
        </w:rPr>
        <w:t>§ 1</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color w:val="000000"/>
          <w:sz w:val="24"/>
          <w:szCs w:val="24"/>
        </w:rPr>
      </w:pPr>
      <w:r w:rsidRPr="000B203D">
        <w:rPr>
          <w:rFonts w:ascii="Times New Roman" w:hAnsi="Times New Roman" w:cs="Times New Roman"/>
          <w:color w:val="000000"/>
          <w:sz w:val="24"/>
          <w:szCs w:val="24"/>
        </w:rPr>
        <w:t>Zmienia się Wieloletnią Prognozę Finansową Miasta i Gminy Serock na lata 2019 – 2028, zgodnie z załącznikiem nr 1 do niniejszej uchwały.</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0B203D">
        <w:rPr>
          <w:rFonts w:ascii="Times New Roman" w:hAnsi="Times New Roman" w:cs="Times New Roman"/>
          <w:b/>
          <w:bCs/>
          <w:color w:val="000000"/>
          <w:sz w:val="24"/>
          <w:szCs w:val="24"/>
        </w:rPr>
        <w:t>§ 2</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color w:val="000000"/>
          <w:sz w:val="24"/>
          <w:szCs w:val="24"/>
        </w:rPr>
      </w:pPr>
      <w:r w:rsidRPr="000B203D">
        <w:rPr>
          <w:rFonts w:ascii="Times New Roman" w:hAnsi="Times New Roman" w:cs="Times New Roman"/>
          <w:color w:val="000000"/>
          <w:sz w:val="24"/>
          <w:szCs w:val="24"/>
        </w:rPr>
        <w:t>Zmienia się wykaz przedsięwzięć do WPF, zgodnie z załącznikiem nr 2 do niniejszej uchwały.</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000000"/>
          <w:sz w:val="24"/>
          <w:szCs w:val="24"/>
        </w:rPr>
      </w:pP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0B203D">
        <w:rPr>
          <w:rFonts w:ascii="Times New Roman" w:hAnsi="Times New Roman" w:cs="Times New Roman"/>
          <w:b/>
          <w:bCs/>
          <w:color w:val="000000"/>
          <w:sz w:val="24"/>
          <w:szCs w:val="24"/>
        </w:rPr>
        <w:t>§ 3</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both"/>
        <w:rPr>
          <w:rFonts w:ascii="Times New Roman" w:hAnsi="Times New Roman" w:cs="Times New Roman"/>
          <w:color w:val="000000"/>
          <w:sz w:val="24"/>
          <w:szCs w:val="24"/>
        </w:rPr>
      </w:pPr>
      <w:r w:rsidRPr="000B203D">
        <w:rPr>
          <w:rFonts w:ascii="Times New Roman" w:hAnsi="Times New Roman" w:cs="Times New Roman"/>
          <w:color w:val="000000"/>
          <w:sz w:val="24"/>
          <w:szCs w:val="24"/>
        </w:rPr>
        <w:t>Wykonanie uchwały powierza się Burmistrzowi Miasta i Gminy Serock.</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000000"/>
          <w:sz w:val="24"/>
          <w:szCs w:val="24"/>
        </w:rPr>
      </w:pP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0B203D">
        <w:rPr>
          <w:rFonts w:ascii="Times New Roman" w:hAnsi="Times New Roman" w:cs="Times New Roman"/>
          <w:b/>
          <w:bCs/>
          <w:color w:val="000000"/>
          <w:sz w:val="24"/>
          <w:szCs w:val="24"/>
        </w:rPr>
        <w:t>§ 4</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color w:val="000000"/>
          <w:sz w:val="24"/>
          <w:szCs w:val="24"/>
        </w:rPr>
      </w:pPr>
      <w:r w:rsidRPr="000B203D">
        <w:rPr>
          <w:rFonts w:ascii="Times New Roman" w:hAnsi="Times New Roman" w:cs="Times New Roman"/>
          <w:color w:val="000000"/>
          <w:sz w:val="24"/>
          <w:szCs w:val="24"/>
        </w:rPr>
        <w:t>Uchwała wchodzi w życie z dniem podjęcia  i podlega ogłoszeniu w trybie przewidzianym dla aktów prawa miejscowego.</w:t>
      </w:r>
    </w:p>
    <w:p w:rsidR="00C42427" w:rsidRPr="000B203D" w:rsidRDefault="00C42427" w:rsidP="00C42427">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color w:val="000000"/>
          <w:sz w:val="24"/>
          <w:szCs w:val="24"/>
        </w:rPr>
      </w:pPr>
      <w:r w:rsidRPr="000B203D">
        <w:rPr>
          <w:rFonts w:ascii="Times New Roman" w:hAnsi="Times New Roman" w:cs="Times New Roman"/>
          <w:color w:val="000000"/>
          <w:sz w:val="24"/>
          <w:szCs w:val="24"/>
        </w:rPr>
        <w:t xml:space="preserve">                                                                               </w:t>
      </w:r>
    </w:p>
    <w:p w:rsidR="004F4532" w:rsidRPr="000B203D" w:rsidRDefault="004F4532">
      <w:pPr>
        <w:rPr>
          <w:rFonts w:ascii="Times New Roman" w:hAnsi="Times New Roman" w:cs="Times New Roman"/>
          <w:sz w:val="24"/>
          <w:szCs w:val="24"/>
        </w:rPr>
      </w:pPr>
    </w:p>
    <w:p w:rsidR="000B203D" w:rsidRPr="000B203D" w:rsidRDefault="000B203D">
      <w:pPr>
        <w:rPr>
          <w:rFonts w:ascii="Times New Roman" w:hAnsi="Times New Roman" w:cs="Times New Roman"/>
          <w:sz w:val="24"/>
          <w:szCs w:val="24"/>
        </w:rPr>
      </w:pPr>
    </w:p>
    <w:p w:rsidR="000B203D" w:rsidRPr="000B203D" w:rsidRDefault="000B203D">
      <w:pPr>
        <w:rPr>
          <w:rFonts w:ascii="Times New Roman" w:hAnsi="Times New Roman" w:cs="Times New Roman"/>
          <w:sz w:val="24"/>
          <w:szCs w:val="24"/>
        </w:rPr>
      </w:pPr>
    </w:p>
    <w:p w:rsidR="000B203D" w:rsidRPr="000B203D" w:rsidRDefault="000B203D">
      <w:pPr>
        <w:rPr>
          <w:rFonts w:ascii="Times New Roman" w:hAnsi="Times New Roman" w:cs="Times New Roman"/>
          <w:sz w:val="24"/>
          <w:szCs w:val="24"/>
        </w:rPr>
      </w:pPr>
    </w:p>
    <w:p w:rsidR="000B203D" w:rsidRPr="000B203D" w:rsidRDefault="000B203D">
      <w:pPr>
        <w:rPr>
          <w:rFonts w:ascii="Times New Roman" w:hAnsi="Times New Roman" w:cs="Times New Roman"/>
          <w:sz w:val="24"/>
          <w:szCs w:val="24"/>
        </w:rPr>
      </w:pPr>
    </w:p>
    <w:p w:rsidR="000B203D" w:rsidRPr="000B203D" w:rsidRDefault="000B203D">
      <w:pPr>
        <w:rPr>
          <w:rFonts w:ascii="Times New Roman" w:hAnsi="Times New Roman" w:cs="Times New Roman"/>
          <w:sz w:val="24"/>
          <w:szCs w:val="24"/>
        </w:rPr>
      </w:pPr>
    </w:p>
    <w:p w:rsidR="000B203D" w:rsidRPr="000B203D" w:rsidRDefault="000B203D">
      <w:pPr>
        <w:rPr>
          <w:rFonts w:ascii="Times New Roman" w:hAnsi="Times New Roman" w:cs="Times New Roman"/>
          <w:sz w:val="24"/>
          <w:szCs w:val="24"/>
        </w:rPr>
      </w:pPr>
    </w:p>
    <w:p w:rsidR="000B203D" w:rsidRPr="000B203D" w:rsidRDefault="000B203D">
      <w:pPr>
        <w:rPr>
          <w:rFonts w:ascii="Times New Roman" w:hAnsi="Times New Roman" w:cs="Times New Roman"/>
          <w:sz w:val="24"/>
          <w:szCs w:val="24"/>
        </w:rPr>
      </w:pPr>
    </w:p>
    <w:p w:rsidR="000B203D" w:rsidRPr="000B203D" w:rsidRDefault="000B203D">
      <w:pPr>
        <w:rPr>
          <w:rFonts w:ascii="Times New Roman" w:hAnsi="Times New Roman" w:cs="Times New Roman"/>
          <w:sz w:val="24"/>
          <w:szCs w:val="24"/>
        </w:rPr>
      </w:pPr>
    </w:p>
    <w:p w:rsidR="000B203D" w:rsidRPr="000B203D" w:rsidRDefault="000B203D">
      <w:pPr>
        <w:rPr>
          <w:rFonts w:ascii="Times New Roman" w:hAnsi="Times New Roman" w:cs="Times New Roman"/>
          <w:sz w:val="24"/>
          <w:szCs w:val="24"/>
        </w:rPr>
      </w:pPr>
    </w:p>
    <w:p w:rsidR="000B203D" w:rsidRPr="000B203D" w:rsidRDefault="000B203D">
      <w:pPr>
        <w:rPr>
          <w:rFonts w:ascii="Times New Roman" w:hAnsi="Times New Roman" w:cs="Times New Roman"/>
          <w:sz w:val="24"/>
          <w:szCs w:val="24"/>
        </w:rPr>
      </w:pPr>
    </w:p>
    <w:p w:rsidR="000B203D" w:rsidRPr="000B203D" w:rsidRDefault="000B203D">
      <w:pPr>
        <w:rPr>
          <w:rFonts w:ascii="Times New Roman" w:hAnsi="Times New Roman" w:cs="Times New Roman"/>
          <w:sz w:val="24"/>
          <w:szCs w:val="24"/>
        </w:rPr>
      </w:pPr>
    </w:p>
    <w:p w:rsidR="000B203D" w:rsidRPr="000B203D" w:rsidRDefault="000B203D">
      <w:pPr>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B203D">
        <w:rPr>
          <w:rFonts w:ascii="Times New Roman" w:hAnsi="Times New Roman" w:cs="Times New Roman"/>
          <w:b/>
          <w:bCs/>
          <w:sz w:val="24"/>
          <w:szCs w:val="24"/>
        </w:rPr>
        <w:t>Uzasadnienie do</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B203D">
        <w:rPr>
          <w:rFonts w:ascii="Times New Roman" w:hAnsi="Times New Roman" w:cs="Times New Roman"/>
          <w:b/>
          <w:bCs/>
          <w:sz w:val="24"/>
          <w:szCs w:val="24"/>
        </w:rPr>
        <w:t xml:space="preserve">Uchwały Nr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B203D">
        <w:rPr>
          <w:rFonts w:ascii="Times New Roman" w:hAnsi="Times New Roman" w:cs="Times New Roman"/>
          <w:b/>
          <w:bCs/>
          <w:sz w:val="24"/>
          <w:szCs w:val="24"/>
        </w:rPr>
        <w:t>Rady Miejskiej w Serocku</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B203D">
        <w:rPr>
          <w:rFonts w:ascii="Times New Roman" w:hAnsi="Times New Roman" w:cs="Times New Roman"/>
          <w:b/>
          <w:bCs/>
          <w:sz w:val="24"/>
          <w:szCs w:val="24"/>
        </w:rPr>
        <w:t xml:space="preserve">z dnia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B203D">
        <w:rPr>
          <w:rFonts w:ascii="Times New Roman" w:hAnsi="Times New Roman" w:cs="Times New Roman"/>
          <w:b/>
          <w:bCs/>
          <w:sz w:val="24"/>
          <w:szCs w:val="24"/>
        </w:rPr>
        <w:t xml:space="preserve">Objaśnienia przyjętych wartości w Wieloletniej Prognozie Finansowej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B203D">
        <w:rPr>
          <w:rFonts w:ascii="Times New Roman" w:hAnsi="Times New Roman" w:cs="Times New Roman"/>
          <w:b/>
          <w:bCs/>
          <w:sz w:val="24"/>
          <w:szCs w:val="24"/>
        </w:rPr>
        <w:t xml:space="preserve">Miasta i Gminy Serock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B203D">
        <w:rPr>
          <w:rFonts w:ascii="Times New Roman" w:hAnsi="Times New Roman" w:cs="Times New Roman"/>
          <w:b/>
          <w:bCs/>
          <w:sz w:val="24"/>
          <w:szCs w:val="24"/>
        </w:rPr>
        <w:t>na lata 2019 – 2028</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0B203D">
        <w:rPr>
          <w:rFonts w:ascii="Times New Roman" w:hAnsi="Times New Roman" w:cs="Times New Roman"/>
          <w:sz w:val="24"/>
          <w:szCs w:val="24"/>
        </w:rPr>
        <w:t xml:space="preserve">Wieloletnia Prognoza Finansowa Miasta i Gminy Serock obejmuje lata 2019 – 2028.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B203D">
        <w:rPr>
          <w:rFonts w:ascii="Times New Roman" w:hAnsi="Times New Roman" w:cs="Times New Roman"/>
          <w:b/>
          <w:bCs/>
          <w:sz w:val="24"/>
          <w:szCs w:val="24"/>
          <w:u w:val="single"/>
        </w:rPr>
        <w:t>Prognoza dochodów</w:t>
      </w:r>
      <w:bookmarkStart w:id="0" w:name="_GoBack"/>
      <w:bookmarkEnd w:id="0"/>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Planowane wielkości dochodów na rok 2019 przyjęto na podstawie:</w:t>
      </w:r>
    </w:p>
    <w:p w:rsidR="000B203D" w:rsidRPr="000B203D" w:rsidRDefault="000B203D" w:rsidP="000B203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określonych wstępnych kwot dotacji celowych na zadania rządowe i własne przekazywane przez Wojewodę Mazowieckiego i z Krajowego Biura Wyborczego,</w:t>
      </w:r>
    </w:p>
    <w:p w:rsidR="000B203D" w:rsidRPr="000B203D" w:rsidRDefault="000B203D" w:rsidP="000B203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określonych wstępnych kwot subwencji ogólnej i przewidywanego udziału gminy                              w podatku dochodowym od osób fizycznych przekazane przez Ministra Finansów,</w:t>
      </w:r>
    </w:p>
    <w:p w:rsidR="000B203D" w:rsidRPr="000B203D" w:rsidRDefault="000B203D" w:rsidP="000B203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określonych wpływów z tytułu zawartych umów i porozumień między jednostkami samorządu terytorialnego,</w:t>
      </w:r>
    </w:p>
    <w:p w:rsidR="000B203D" w:rsidRPr="000B203D" w:rsidRDefault="000B203D" w:rsidP="000B203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0B203D">
        <w:rPr>
          <w:rFonts w:ascii="Times New Roman" w:hAnsi="Times New Roman" w:cs="Times New Roman"/>
          <w:sz w:val="24"/>
          <w:szCs w:val="24"/>
        </w:rPr>
        <w:t>adiacenckiej</w:t>
      </w:r>
      <w:proofErr w:type="spellEnd"/>
      <w:r w:rsidRPr="000B203D">
        <w:rPr>
          <w:rFonts w:ascii="Times New Roman" w:hAnsi="Times New Roman" w:cs="Times New Roman"/>
          <w:sz w:val="24"/>
          <w:szCs w:val="24"/>
        </w:rPr>
        <w:t>, opłaty za wieczyste użytkowanie, odsetki od środków na rachunkach bankowych, itp.),</w:t>
      </w:r>
    </w:p>
    <w:p w:rsidR="000B203D" w:rsidRPr="000B203D" w:rsidRDefault="000B203D" w:rsidP="000B203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wpływy z tytułu sprzedaży majątku.</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0B203D">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0B203D">
        <w:rPr>
          <w:rFonts w:ascii="Times New Roman" w:hAnsi="Times New Roman" w:cs="Times New Roman"/>
          <w:sz w:val="24"/>
          <w:szCs w:val="24"/>
        </w:rPr>
        <w:lastRenderedPageBreak/>
        <w:t xml:space="preserve">Dochody majątkowe na okres wieloletniej prognozy finansowej oszacowano na podstawie możliwości własnych gminy, pozyskiwania środków zewnętrznych w ramach regionalnych 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Planowana sprzedaż mienia gminnego na kwotę 1.000.000 zł uwzględniona w WPF na 2019r. obejmuje:</w:t>
      </w:r>
    </w:p>
    <w:p w:rsidR="000B203D" w:rsidRPr="000B203D" w:rsidRDefault="000B203D" w:rsidP="000B203D">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wpływy ze sprzedaży 1 lokalu mieszkalnego dotychczasowym najemcom – 50.000 zł.</w:t>
      </w:r>
    </w:p>
    <w:p w:rsidR="000B203D" w:rsidRPr="000B203D" w:rsidRDefault="000B203D" w:rsidP="000B203D">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 xml:space="preserve">wpływy ze sprzedaży gruntów w wysokości 950.000 zł, w tym: </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137/2 o pow. 0,1097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xml:space="preserve">. Wola </w:t>
      </w:r>
      <w:proofErr w:type="spellStart"/>
      <w:r w:rsidRPr="000B203D">
        <w:rPr>
          <w:rFonts w:ascii="Times New Roman" w:hAnsi="Times New Roman" w:cs="Times New Roman"/>
          <w:sz w:val="24"/>
          <w:szCs w:val="24"/>
        </w:rPr>
        <w:t>Smolana</w:t>
      </w:r>
      <w:proofErr w:type="spellEnd"/>
      <w:r w:rsidRPr="000B203D">
        <w:rPr>
          <w:rFonts w:ascii="Times New Roman" w:hAnsi="Times New Roman" w:cs="Times New Roman"/>
          <w:sz w:val="24"/>
          <w:szCs w:val="24"/>
        </w:rPr>
        <w:t>,</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137/4 o pow. 0,1077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xml:space="preserve">. Wola </w:t>
      </w:r>
      <w:proofErr w:type="spellStart"/>
      <w:r w:rsidRPr="000B203D">
        <w:rPr>
          <w:rFonts w:ascii="Times New Roman" w:hAnsi="Times New Roman" w:cs="Times New Roman"/>
          <w:sz w:val="24"/>
          <w:szCs w:val="24"/>
        </w:rPr>
        <w:t>Smolana</w:t>
      </w:r>
      <w:proofErr w:type="spellEnd"/>
      <w:r w:rsidRPr="000B203D">
        <w:rPr>
          <w:rFonts w:ascii="Times New Roman" w:hAnsi="Times New Roman" w:cs="Times New Roman"/>
          <w:sz w:val="24"/>
          <w:szCs w:val="24"/>
        </w:rPr>
        <w:t>,</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344/5 i 345/4 o pow. 0,1225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xml:space="preserve">. Skubianka,       </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30/3 o pow. 0,1604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Skubianka,</w:t>
      </w:r>
      <w:r w:rsidRPr="000B203D">
        <w:rPr>
          <w:rFonts w:ascii="Times New Roman" w:hAnsi="Times New Roman" w:cs="Times New Roman"/>
          <w:sz w:val="24"/>
          <w:szCs w:val="24"/>
        </w:rPr>
        <w:tab/>
        <w:t xml:space="preserve">      </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30/4 o pow. 0,1600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Skubianka,</w:t>
      </w:r>
      <w:r w:rsidRPr="000B203D">
        <w:rPr>
          <w:rFonts w:ascii="Times New Roman" w:hAnsi="Times New Roman" w:cs="Times New Roman"/>
          <w:sz w:val="24"/>
          <w:szCs w:val="24"/>
        </w:rPr>
        <w:tab/>
        <w:t xml:space="preserve">      </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30/5 o pow. 0,1600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Skubianka,</w:t>
      </w:r>
      <w:r w:rsidRPr="000B203D">
        <w:rPr>
          <w:rFonts w:ascii="Times New Roman" w:hAnsi="Times New Roman" w:cs="Times New Roman"/>
          <w:sz w:val="24"/>
          <w:szCs w:val="24"/>
        </w:rPr>
        <w:tab/>
        <w:t xml:space="preserve">      </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30/6 o pow. 0,2164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Skubianka,</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166/1 o pow. 0,0851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Wierzbica,</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166/2 o pow. 0,1088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Wierzbica,</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166/5 o pow. 0,0847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Wierzbica,</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166/6 o pow. 0,1000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Wierzbica,</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166/7 o pow. 0,0943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Wierzbica,</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84/1 o pow. 0,2200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Zalesie Borowe,</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84/2 o pow. 0,2200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Zalesie Borowe,</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84/3 o pow. 0,2200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Zalesie Borowe,</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84/4 o pow. 0,2200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Zalesie Borowe,</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84/5 o pow. 0,2200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Zalesie Borowe,</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84/6 o pow. 0,2200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Zalesie Borowe,</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84/7 o pow. 0,2200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Zalesie Borowe,</w:t>
      </w:r>
    </w:p>
    <w:p w:rsidR="000B203D" w:rsidRPr="000B203D" w:rsidRDefault="000B203D" w:rsidP="000B203D">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B203D">
        <w:rPr>
          <w:rFonts w:ascii="Times New Roman" w:hAnsi="Times New Roman" w:cs="Times New Roman"/>
          <w:sz w:val="24"/>
          <w:szCs w:val="24"/>
        </w:rPr>
        <w:t xml:space="preserve">działka nr 84/8 o pow. 0,2319 ha </w:t>
      </w:r>
      <w:proofErr w:type="spellStart"/>
      <w:r w:rsidRPr="000B203D">
        <w:rPr>
          <w:rFonts w:ascii="Times New Roman" w:hAnsi="Times New Roman" w:cs="Times New Roman"/>
          <w:sz w:val="24"/>
          <w:szCs w:val="24"/>
        </w:rPr>
        <w:t>obr</w:t>
      </w:r>
      <w:proofErr w:type="spellEnd"/>
      <w:r w:rsidRPr="000B203D">
        <w:rPr>
          <w:rFonts w:ascii="Times New Roman" w:hAnsi="Times New Roman" w:cs="Times New Roman"/>
          <w:sz w:val="24"/>
          <w:szCs w:val="24"/>
        </w:rPr>
        <w:t>. Zalesie Borowe.</w:t>
      </w:r>
    </w:p>
    <w:p w:rsidR="000B203D" w:rsidRPr="000B203D" w:rsidRDefault="000B203D" w:rsidP="000B203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0B203D">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2.254.000 zł.</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B203D">
        <w:rPr>
          <w:rFonts w:ascii="Times New Roman" w:hAnsi="Times New Roman" w:cs="Times New Roman"/>
          <w:b/>
          <w:bCs/>
          <w:sz w:val="24"/>
          <w:szCs w:val="24"/>
          <w:u w:val="single"/>
        </w:rPr>
        <w:t>Prognoza wydatków</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color w:val="FF0000"/>
          <w:sz w:val="24"/>
          <w:szCs w:val="24"/>
        </w:rPr>
        <w:tab/>
      </w:r>
      <w:r w:rsidRPr="000B203D">
        <w:rPr>
          <w:rFonts w:ascii="Times New Roman" w:hAnsi="Times New Roman" w:cs="Times New Roman"/>
          <w:sz w:val="24"/>
          <w:szCs w:val="24"/>
        </w:rPr>
        <w:t xml:space="preserve">Planowane wielkości wydatków na rok 2019 przyjęto w wysokości określonej                           w projekcie uchwały budżetowej w zakresie wydatków bieżących i wydatków majątkowych.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i/>
          <w:iCs/>
          <w:sz w:val="24"/>
          <w:szCs w:val="24"/>
        </w:rPr>
        <w:t>Wydatki bieżące</w:t>
      </w:r>
      <w:r w:rsidRPr="000B203D">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i/>
          <w:iCs/>
          <w:sz w:val="24"/>
          <w:szCs w:val="24"/>
        </w:rPr>
        <w:lastRenderedPageBreak/>
        <w:t>Wydatki majątkowe</w:t>
      </w:r>
      <w:r w:rsidRPr="000B203D">
        <w:rPr>
          <w:rFonts w:ascii="Times New Roman" w:hAnsi="Times New Roman" w:cs="Times New Roman"/>
          <w:sz w:val="24"/>
          <w:szCs w:val="24"/>
        </w:rPr>
        <w:t xml:space="preserve"> to inwestycje i zakupy inwestycyjne oraz wydatki majątkowe.</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 xml:space="preserve">W Wieloletniej Prognozie Finansowej została zachowana zasada, zgodnie z którą planowane wydatki bieżące są niższe niż planowane dochody bieżące.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B203D">
        <w:rPr>
          <w:rFonts w:ascii="Times New Roman" w:hAnsi="Times New Roman" w:cs="Times New Roman"/>
          <w:b/>
          <w:bCs/>
          <w:sz w:val="24"/>
          <w:szCs w:val="24"/>
          <w:u w:val="single"/>
        </w:rPr>
        <w:t xml:space="preserve">Wydatki na obsługę długu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ab/>
        <w:t xml:space="preserve">Wydatki na obsługę długu zaplanowano zgodnie z oprocentowaniem wynikającym                    z zawartych umów, dotyczących zaciągnięcia pożyczek i kredytów oraz wyemitowanych obligacji komunalnych gminy w latach poprzednich.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 xml:space="preserve">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B203D">
        <w:rPr>
          <w:rFonts w:ascii="Times New Roman" w:hAnsi="Times New Roman" w:cs="Times New Roman"/>
          <w:b/>
          <w:bCs/>
          <w:sz w:val="24"/>
          <w:szCs w:val="24"/>
          <w:u w:val="single"/>
        </w:rPr>
        <w:t>Przychody</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ab/>
        <w:t xml:space="preserve">W roku 2019 planuje się wpływy z tytułu emisji obligacji komunalnych w wysokości 5.400.000 zł, pożyczek w wysokości 1.100.000 zł oraz zaangażowanie wolnych środków                     w wysokości 1.849.917,90 zł stanowiące nadwyżkę wolnych środków pieniężnych na rachunku bieżącym budżetu gminy.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B203D">
        <w:rPr>
          <w:rFonts w:ascii="Times New Roman" w:hAnsi="Times New Roman" w:cs="Times New Roman"/>
          <w:b/>
          <w:bCs/>
          <w:sz w:val="24"/>
          <w:szCs w:val="24"/>
          <w:u w:val="single"/>
        </w:rPr>
        <w:t>Rozchody</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 xml:space="preserve">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Zobowiązania z tytułu spłaty rat kredytów, pożyczek oraz wykupu obligacji komunalnych                     w 2019r. wynoszą 3.428.655,40 zł i dotyczą:</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 spłata rat kredytów - 169.342,08 zł,</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 spłata rat pożyczek - 569.313,32 zł,</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 wykup obligacji komunalnych - 2.690.000 zł.</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B203D">
        <w:rPr>
          <w:rFonts w:ascii="Times New Roman" w:hAnsi="Times New Roman" w:cs="Times New Roman"/>
          <w:b/>
          <w:bCs/>
          <w:sz w:val="24"/>
          <w:szCs w:val="24"/>
          <w:u w:val="single"/>
        </w:rPr>
        <w:t>Kwota długu Miasta i Gminy Serock</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ab/>
        <w:t>Wskaźniki określone na podstawie relacji, o której mowa w art. 243 ustawy z dnia 27.08.2009r. o finansach publicznych zawarte są w załączniku nr 1 do WPF.</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 xml:space="preserve">Kwota wykazana jako dług na koniec każdego roku jest wynikiem działania: dług                                       z poprzedniego roku plus zaciągnięty nowy dług minus spłata długu.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W latach 2023 - 2028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0B203D">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B203D">
        <w:rPr>
          <w:rFonts w:ascii="Times New Roman" w:hAnsi="Times New Roman" w:cs="Times New Roman"/>
          <w:b/>
          <w:bCs/>
          <w:sz w:val="24"/>
          <w:szCs w:val="24"/>
          <w:u w:val="single"/>
        </w:rPr>
        <w:t>Przedsięwzięcia wieloletniej prognozy finansowej</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Przedsięwzięcia wieloletniej prognozy finansowej obejmują lata 2012 – 2023 i dotyczą:</w:t>
      </w:r>
    </w:p>
    <w:p w:rsidR="000B203D" w:rsidRPr="000B203D" w:rsidRDefault="000B203D" w:rsidP="000B203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0B203D" w:rsidRPr="000B203D" w:rsidRDefault="000B203D" w:rsidP="000B203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rsidR="000B203D" w:rsidRPr="000B203D" w:rsidRDefault="000B203D" w:rsidP="000B203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limity zobowiązań.</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W ramach przedsięwzięć zaplanowano wydatki na:</w:t>
      </w:r>
    </w:p>
    <w:p w:rsidR="000B203D" w:rsidRPr="000B203D" w:rsidRDefault="000B203D" w:rsidP="000B203D">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0B203D" w:rsidRPr="000B203D" w:rsidRDefault="000B203D" w:rsidP="000B203D">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programy, projekty oraz zadania pozostałe.</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ab/>
        <w:t xml:space="preserve">Wprowadzono również nowe przedsięwzięcia z prognozą ich finansowania od prac projektowych do realizacji budowy i dotyczą m.in.: </w:t>
      </w:r>
    </w:p>
    <w:p w:rsidR="000B203D" w:rsidRPr="000B203D" w:rsidRDefault="000B203D" w:rsidP="000B203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B203D">
        <w:rPr>
          <w:rFonts w:ascii="Times New Roman" w:hAnsi="Times New Roman" w:cs="Times New Roman"/>
          <w:sz w:val="24"/>
          <w:szCs w:val="24"/>
        </w:rPr>
        <w:t>dowożenie uczniów do szkół</w:t>
      </w:r>
    </w:p>
    <w:p w:rsidR="000B203D" w:rsidRPr="000B203D" w:rsidRDefault="000B203D" w:rsidP="000B203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B203D">
        <w:rPr>
          <w:rFonts w:ascii="Times New Roman" w:hAnsi="Times New Roman" w:cs="Times New Roman"/>
          <w:sz w:val="24"/>
          <w:szCs w:val="24"/>
        </w:rPr>
        <w:t>prowadzenie żywienia zbiorowego w szkołach i przedszkolach</w:t>
      </w:r>
    </w:p>
    <w:p w:rsidR="000B203D" w:rsidRPr="000B203D" w:rsidRDefault="000B203D" w:rsidP="000B203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B203D">
        <w:rPr>
          <w:rFonts w:ascii="Times New Roman" w:hAnsi="Times New Roman" w:cs="Times New Roman"/>
          <w:sz w:val="24"/>
          <w:szCs w:val="24"/>
        </w:rPr>
        <w:t xml:space="preserve">budowa punktów świetlnych Dębe, Stasi las ul. Tęczowa, Serock ul. Słoneczna Polana, Błękitna, </w:t>
      </w:r>
    </w:p>
    <w:p w:rsidR="000B203D" w:rsidRPr="000B203D" w:rsidRDefault="000B203D" w:rsidP="000B203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B203D">
        <w:rPr>
          <w:rFonts w:ascii="Times New Roman" w:hAnsi="Times New Roman" w:cs="Times New Roman"/>
          <w:sz w:val="24"/>
          <w:szCs w:val="24"/>
        </w:rPr>
        <w:t>przebudowa ulicy Oficerskiej w Zegrzu,</w:t>
      </w:r>
    </w:p>
    <w:p w:rsidR="000B203D" w:rsidRPr="000B203D" w:rsidRDefault="000B203D" w:rsidP="000B203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B203D">
        <w:rPr>
          <w:rFonts w:ascii="Times New Roman" w:hAnsi="Times New Roman" w:cs="Times New Roman"/>
          <w:sz w:val="24"/>
          <w:szCs w:val="24"/>
        </w:rPr>
        <w:t xml:space="preserve">modernizacja bazy szkolnej w Zespole </w:t>
      </w:r>
      <w:proofErr w:type="spellStart"/>
      <w:r w:rsidRPr="000B203D">
        <w:rPr>
          <w:rFonts w:ascii="Times New Roman" w:hAnsi="Times New Roman" w:cs="Times New Roman"/>
          <w:sz w:val="24"/>
          <w:szCs w:val="24"/>
        </w:rPr>
        <w:t>Szkolno</w:t>
      </w:r>
      <w:proofErr w:type="spellEnd"/>
      <w:r w:rsidRPr="000B203D">
        <w:rPr>
          <w:rFonts w:ascii="Times New Roman" w:hAnsi="Times New Roman" w:cs="Times New Roman"/>
          <w:sz w:val="24"/>
          <w:szCs w:val="24"/>
        </w:rPr>
        <w:t xml:space="preserve"> – Przedszkolnym w Woli Kiełpińskiej,</w:t>
      </w:r>
    </w:p>
    <w:p w:rsidR="000B203D" w:rsidRPr="000B203D" w:rsidRDefault="000B203D" w:rsidP="000B203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B203D">
        <w:rPr>
          <w:rFonts w:ascii="Times New Roman" w:hAnsi="Times New Roman" w:cs="Times New Roman"/>
          <w:sz w:val="24"/>
          <w:szCs w:val="24"/>
        </w:rPr>
        <w:t>rewitalizacja placu zabaw w Serocku.</w:t>
      </w:r>
    </w:p>
    <w:p w:rsidR="000B203D" w:rsidRPr="000B203D" w:rsidRDefault="000B203D" w:rsidP="000B203D">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p>
    <w:p w:rsidR="000B203D" w:rsidRPr="000B203D" w:rsidRDefault="000B203D" w:rsidP="000B203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ab/>
        <w:t xml:space="preserve">Poszczególne zadania przyjęte w wykazie przedsięwzięć określa załącznik nr 2 do Wieloletniej Prognozy Finansowej Miasta i Gminy Serock.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0B203D">
        <w:rPr>
          <w:rFonts w:ascii="Times New Roman" w:hAnsi="Times New Roman" w:cs="Times New Roman"/>
          <w:sz w:val="24"/>
          <w:szCs w:val="24"/>
        </w:rPr>
        <w:tab/>
      </w:r>
      <w:r w:rsidRPr="000B203D">
        <w:rPr>
          <w:rFonts w:ascii="Times New Roman" w:hAnsi="Times New Roman" w:cs="Times New Roman"/>
          <w:sz w:val="24"/>
          <w:szCs w:val="24"/>
        </w:rPr>
        <w:tab/>
      </w:r>
      <w:r w:rsidRPr="000B203D">
        <w:rPr>
          <w:rFonts w:ascii="Times New Roman" w:hAnsi="Times New Roman" w:cs="Times New Roman"/>
          <w:sz w:val="24"/>
          <w:szCs w:val="24"/>
        </w:rPr>
        <w:tab/>
      </w:r>
      <w:r w:rsidRPr="000B203D">
        <w:rPr>
          <w:rFonts w:ascii="Times New Roman" w:hAnsi="Times New Roman" w:cs="Times New Roman"/>
          <w:sz w:val="24"/>
          <w:szCs w:val="24"/>
        </w:rPr>
        <w:tab/>
      </w:r>
      <w:r w:rsidRPr="000B203D">
        <w:rPr>
          <w:rFonts w:ascii="Times New Roman" w:hAnsi="Times New Roman" w:cs="Times New Roman"/>
          <w:sz w:val="24"/>
          <w:szCs w:val="24"/>
        </w:rPr>
        <w:tab/>
      </w:r>
      <w:r w:rsidRPr="000B203D">
        <w:rPr>
          <w:rFonts w:ascii="Times New Roman" w:hAnsi="Times New Roman" w:cs="Times New Roman"/>
          <w:sz w:val="24"/>
          <w:szCs w:val="24"/>
        </w:rPr>
        <w:tab/>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ab/>
        <w:t xml:space="preserve">W związku z wprowadzonymi zmianami w budżecie zwiększa się plan dochodów na rok 2019r. o kwotę </w:t>
      </w:r>
      <w:r w:rsidRPr="000B203D">
        <w:rPr>
          <w:rFonts w:ascii="Times New Roman" w:hAnsi="Times New Roman" w:cs="Times New Roman"/>
          <w:b/>
          <w:sz w:val="24"/>
          <w:szCs w:val="24"/>
        </w:rPr>
        <w:t>2.596.657,60</w:t>
      </w:r>
      <w:r w:rsidRPr="000B203D">
        <w:rPr>
          <w:rFonts w:ascii="Times New Roman" w:hAnsi="Times New Roman" w:cs="Times New Roman"/>
          <w:sz w:val="24"/>
          <w:szCs w:val="24"/>
        </w:rPr>
        <w:t xml:space="preserve"> zł., na którą składa się:</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0B203D" w:rsidRPr="000B203D" w:rsidRDefault="000B203D" w:rsidP="000B203D">
      <w:pPr>
        <w:pStyle w:val="Akapitzlist"/>
        <w:widowControl w:val="0"/>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hanging="720"/>
        <w:jc w:val="both"/>
        <w:rPr>
          <w:rFonts w:ascii="Times New Roman" w:hAnsi="Times New Roman" w:cs="Times New Roman"/>
          <w:sz w:val="24"/>
          <w:szCs w:val="24"/>
        </w:rPr>
      </w:pPr>
      <w:r w:rsidRPr="000B203D">
        <w:rPr>
          <w:rFonts w:ascii="Times New Roman" w:hAnsi="Times New Roman" w:cs="Times New Roman"/>
          <w:sz w:val="24"/>
          <w:szCs w:val="24"/>
        </w:rPr>
        <w:t xml:space="preserve">zwiększenie dochodów bieżących o kwotę </w:t>
      </w:r>
      <w:r w:rsidRPr="000B203D">
        <w:rPr>
          <w:rFonts w:ascii="Times New Roman" w:hAnsi="Times New Roman" w:cs="Times New Roman"/>
          <w:bCs/>
          <w:sz w:val="24"/>
          <w:szCs w:val="24"/>
        </w:rPr>
        <w:t>2.742.945,60 zł</w:t>
      </w:r>
      <w:r w:rsidRPr="000B203D">
        <w:rPr>
          <w:rFonts w:ascii="Times New Roman" w:hAnsi="Times New Roman" w:cs="Times New Roman"/>
          <w:sz w:val="24"/>
          <w:szCs w:val="24"/>
        </w:rPr>
        <w:t xml:space="preserve"> z tytułu: </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jc w:val="both"/>
        <w:rPr>
          <w:rFonts w:ascii="Times New Roman" w:hAnsi="Times New Roman" w:cs="Times New Roman"/>
          <w:color w:val="FF0000"/>
          <w:sz w:val="24"/>
          <w:szCs w:val="24"/>
        </w:rPr>
      </w:pPr>
    </w:p>
    <w:p w:rsidR="000B203D" w:rsidRPr="000B203D" w:rsidRDefault="000B203D" w:rsidP="000B203D">
      <w:pPr>
        <w:pStyle w:val="Akapitzlist"/>
        <w:numPr>
          <w:ilvl w:val="0"/>
          <w:numId w:val="4"/>
        </w:numPr>
        <w:spacing w:after="0" w:line="240" w:lineRule="auto"/>
        <w:ind w:left="284" w:hanging="284"/>
        <w:jc w:val="both"/>
        <w:rPr>
          <w:rFonts w:ascii="Times New Roman" w:hAnsi="Times New Roman" w:cs="Times New Roman"/>
          <w:sz w:val="24"/>
          <w:szCs w:val="24"/>
        </w:rPr>
      </w:pPr>
      <w:r w:rsidRPr="000B203D">
        <w:rPr>
          <w:rFonts w:ascii="Times New Roman" w:hAnsi="Times New Roman" w:cs="Times New Roman"/>
          <w:sz w:val="24"/>
          <w:szCs w:val="24"/>
        </w:rPr>
        <w:t xml:space="preserve">uzyskania dotacji w ramach projektu Akademii Chóralnej w wysokości 2.520 zł realizowanego ze środków Ministerstwa Kultury i Dziedzictwa Narodowego, którego celem jest rozwój chórów szkolnych, upowszechnianie śpiewu oraz edukację muzyczną dzieci                        i młodzieży w Szkole Podstawowej w Zegrzu, </w:t>
      </w:r>
    </w:p>
    <w:p w:rsidR="000B203D" w:rsidRPr="000B203D" w:rsidRDefault="000B203D" w:rsidP="000B203D">
      <w:pPr>
        <w:pStyle w:val="Akapitzlist"/>
        <w:numPr>
          <w:ilvl w:val="0"/>
          <w:numId w:val="5"/>
        </w:numPr>
        <w:ind w:left="284" w:hanging="284"/>
        <w:jc w:val="both"/>
        <w:rPr>
          <w:rFonts w:ascii="Times New Roman" w:hAnsi="Times New Roman" w:cs="Times New Roman"/>
          <w:sz w:val="24"/>
          <w:szCs w:val="24"/>
        </w:rPr>
      </w:pPr>
      <w:r w:rsidRPr="000B203D">
        <w:rPr>
          <w:rFonts w:ascii="Times New Roman" w:hAnsi="Times New Roman" w:cs="Times New Roman"/>
          <w:sz w:val="24"/>
          <w:szCs w:val="24"/>
        </w:rPr>
        <w:t xml:space="preserve">uzyskania środków w wysokości 856.425,60 zł </w:t>
      </w:r>
      <w:r w:rsidRPr="000B203D">
        <w:rPr>
          <w:rFonts w:ascii="Times New Roman" w:eastAsia="Times New Roman" w:hAnsi="Times New Roman" w:cs="Times New Roman"/>
          <w:sz w:val="24"/>
          <w:szCs w:val="24"/>
        </w:rPr>
        <w:t xml:space="preserve">na realizację projektu pn. Kluby Kluczowych Kompetencji dofinansowanego ze środków Europejskiego Funduszu Społecznego, Oś </w:t>
      </w:r>
      <w:proofErr w:type="spellStart"/>
      <w:r w:rsidRPr="000B203D">
        <w:rPr>
          <w:rFonts w:ascii="Times New Roman" w:eastAsia="Times New Roman" w:hAnsi="Times New Roman" w:cs="Times New Roman"/>
          <w:sz w:val="24"/>
          <w:szCs w:val="24"/>
        </w:rPr>
        <w:t>Piorytetowa</w:t>
      </w:r>
      <w:proofErr w:type="spellEnd"/>
      <w:r w:rsidRPr="000B203D">
        <w:rPr>
          <w:rFonts w:ascii="Times New Roman" w:eastAsia="Times New Roman" w:hAnsi="Times New Roman" w:cs="Times New Roman"/>
          <w:sz w:val="24"/>
          <w:szCs w:val="24"/>
        </w:rPr>
        <w:t xml:space="preserve"> X ,,Edukacja dla rozwoju regionu, Działania 10.01 ,,Kształcenie i rozwój dzieci i młodzieży, Poddziałania 10.01.01 ,,Edukacja ogólna (w tym w szkołach zawodowych), w celu przygotowania uczniów 4 szkół podstawowych do funkcjonowania w społeczeństwie opartym na wiedzy, poprzez podniesienie umiejętności niezbędnych na rynku pracy wśród 527 uczniów,</w:t>
      </w:r>
      <w:r w:rsidRPr="000B203D">
        <w:rPr>
          <w:rFonts w:ascii="Times New Roman" w:hAnsi="Times New Roman" w:cs="Times New Roman"/>
          <w:sz w:val="24"/>
          <w:szCs w:val="24"/>
        </w:rPr>
        <w:t xml:space="preserve"> z uwagi na niewykorzystane środki w roku 2018, </w:t>
      </w:r>
    </w:p>
    <w:p w:rsidR="000B203D" w:rsidRPr="000B203D" w:rsidRDefault="000B203D" w:rsidP="000B203D">
      <w:pPr>
        <w:pStyle w:val="Akapitzlist"/>
        <w:numPr>
          <w:ilvl w:val="0"/>
          <w:numId w:val="5"/>
        </w:numPr>
        <w:spacing w:after="200" w:line="276" w:lineRule="auto"/>
        <w:ind w:left="284" w:hanging="284"/>
        <w:jc w:val="both"/>
        <w:rPr>
          <w:rFonts w:ascii="Times New Roman" w:hAnsi="Times New Roman" w:cs="Times New Roman"/>
          <w:sz w:val="24"/>
          <w:szCs w:val="24"/>
        </w:rPr>
      </w:pPr>
      <w:r w:rsidRPr="000B203D">
        <w:rPr>
          <w:rFonts w:ascii="Times New Roman" w:hAnsi="Times New Roman" w:cs="Times New Roman"/>
          <w:sz w:val="24"/>
          <w:szCs w:val="24"/>
        </w:rPr>
        <w:lastRenderedPageBreak/>
        <w:t xml:space="preserve">uzyskania wyższych wpływów z różnych dochodów i opłat w łącznej wysokości                         </w:t>
      </w:r>
      <w:r w:rsidRPr="000B203D">
        <w:rPr>
          <w:rFonts w:ascii="Times New Roman" w:hAnsi="Times New Roman" w:cs="Times New Roman"/>
          <w:iCs/>
          <w:sz w:val="24"/>
          <w:szCs w:val="24"/>
        </w:rPr>
        <w:t>1.884.000</w:t>
      </w:r>
      <w:r w:rsidRPr="000B203D">
        <w:rPr>
          <w:rFonts w:ascii="Times New Roman" w:hAnsi="Times New Roman" w:cs="Times New Roman"/>
          <w:sz w:val="24"/>
          <w:szCs w:val="24"/>
        </w:rPr>
        <w:t xml:space="preserve"> zł. </w:t>
      </w:r>
    </w:p>
    <w:p w:rsidR="000B203D" w:rsidRPr="000B203D" w:rsidRDefault="000B203D" w:rsidP="000B203D">
      <w:pPr>
        <w:pStyle w:val="Akapitzlist"/>
        <w:spacing w:after="0" w:line="240" w:lineRule="auto"/>
        <w:jc w:val="both"/>
        <w:rPr>
          <w:rFonts w:ascii="Times New Roman" w:hAnsi="Times New Roman" w:cs="Times New Roman"/>
          <w:sz w:val="24"/>
          <w:szCs w:val="24"/>
        </w:rPr>
      </w:pPr>
    </w:p>
    <w:p w:rsidR="000B203D" w:rsidRPr="000B203D" w:rsidRDefault="000B203D" w:rsidP="000B203D">
      <w:pPr>
        <w:pStyle w:val="Akapitzlist"/>
        <w:numPr>
          <w:ilvl w:val="0"/>
          <w:numId w:val="3"/>
        </w:numPr>
        <w:spacing w:after="0" w:line="240" w:lineRule="auto"/>
        <w:ind w:left="284" w:hanging="284"/>
        <w:jc w:val="both"/>
        <w:rPr>
          <w:rFonts w:ascii="Times New Roman" w:hAnsi="Times New Roman" w:cs="Times New Roman"/>
          <w:sz w:val="24"/>
          <w:szCs w:val="24"/>
        </w:rPr>
      </w:pPr>
      <w:r w:rsidRPr="000B203D">
        <w:rPr>
          <w:rFonts w:ascii="Times New Roman" w:hAnsi="Times New Roman" w:cs="Times New Roman"/>
          <w:sz w:val="24"/>
          <w:szCs w:val="24"/>
        </w:rPr>
        <w:t>zmniejszenie dochodów majątkowych o kwotę 146.288</w:t>
      </w:r>
      <w:r w:rsidRPr="000B203D">
        <w:rPr>
          <w:rFonts w:ascii="Times New Roman" w:hAnsi="Times New Roman" w:cs="Times New Roman"/>
          <w:bCs/>
          <w:sz w:val="24"/>
          <w:szCs w:val="24"/>
        </w:rPr>
        <w:t xml:space="preserve"> zł</w:t>
      </w:r>
      <w:r w:rsidRPr="000B203D">
        <w:rPr>
          <w:rFonts w:ascii="Times New Roman" w:hAnsi="Times New Roman" w:cs="Times New Roman"/>
          <w:sz w:val="24"/>
          <w:szCs w:val="24"/>
        </w:rPr>
        <w:t xml:space="preserve"> na realizację zadania pn. Budowa budynku wielorodzinnego w Jadwisinie w związku z uzyskaniem wyższych środków                      w 2018 r. oraz rozstrzygnięciem postępowania przetargowego, w wyniku którego uzyskano niższe koszty kwalifikowane inwestycji.</w:t>
      </w:r>
    </w:p>
    <w:p w:rsidR="000B203D" w:rsidRPr="000B203D" w:rsidRDefault="000B203D" w:rsidP="000B203D">
      <w:pPr>
        <w:spacing w:after="0" w:line="240" w:lineRule="auto"/>
        <w:jc w:val="both"/>
        <w:rPr>
          <w:rFonts w:ascii="Times New Roman" w:hAnsi="Times New Roman" w:cs="Times New Roman"/>
          <w:sz w:val="24"/>
          <w:szCs w:val="24"/>
        </w:rPr>
      </w:pPr>
    </w:p>
    <w:p w:rsidR="000B203D" w:rsidRPr="000B203D" w:rsidRDefault="000B203D" w:rsidP="000B203D">
      <w:pPr>
        <w:spacing w:after="0" w:line="240" w:lineRule="auto"/>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ab/>
        <w:t xml:space="preserve">W związku z wprowadzonymi zmianami w budżecie zwiększa się plan wydatków na rok 2019r. o kwotę </w:t>
      </w:r>
      <w:r w:rsidRPr="000B203D">
        <w:rPr>
          <w:rFonts w:ascii="Times New Roman" w:hAnsi="Times New Roman" w:cs="Times New Roman"/>
          <w:b/>
          <w:sz w:val="24"/>
          <w:szCs w:val="24"/>
        </w:rPr>
        <w:t>2.527.853,79</w:t>
      </w:r>
      <w:r w:rsidRPr="000B203D">
        <w:rPr>
          <w:rFonts w:ascii="Times New Roman" w:hAnsi="Times New Roman" w:cs="Times New Roman"/>
          <w:sz w:val="24"/>
          <w:szCs w:val="24"/>
        </w:rPr>
        <w:t xml:space="preserve"> zł., na którą składają się:</w:t>
      </w:r>
    </w:p>
    <w:p w:rsidR="000B203D" w:rsidRPr="000B203D" w:rsidRDefault="000B203D" w:rsidP="000B203D">
      <w:pPr>
        <w:pStyle w:val="Akapitzlist"/>
        <w:widowControl w:val="0"/>
        <w:numPr>
          <w:ilvl w:val="0"/>
          <w:numId w:val="6"/>
        </w:numPr>
        <w:tabs>
          <w:tab w:val="left" w:pos="36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zwiększenie wydatków bieżących o kwotę 2.237.853,79 zł i rozdysponowuje się te środki dla poszczególnych jednostek w celu realizacji zadań im zleconych,</w:t>
      </w:r>
    </w:p>
    <w:p w:rsidR="000B203D" w:rsidRPr="000B203D" w:rsidRDefault="000B203D" w:rsidP="000B203D">
      <w:pPr>
        <w:pStyle w:val="Akapitzlist"/>
        <w:widowControl w:val="0"/>
        <w:numPr>
          <w:ilvl w:val="0"/>
          <w:numId w:val="6"/>
        </w:numPr>
        <w:tabs>
          <w:tab w:val="left" w:pos="36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zwiększenie wydatków majątkowych o kwotę 290.000 zł dostosowując nakłady finansowe do przewidywanego wykonania wydatków inwestycyjnych.</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r w:rsidRPr="000B203D">
        <w:rPr>
          <w:rFonts w:ascii="Times New Roman" w:hAnsi="Times New Roman" w:cs="Times New Roman"/>
          <w:sz w:val="24"/>
          <w:szCs w:val="24"/>
        </w:rPr>
        <w:t>Po wprowadzeniu powyższych zmian zmniejsza się deficyt budżetu o kwotę 68.803,81 zł.</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color w:val="FF0000"/>
          <w:sz w:val="24"/>
          <w:szCs w:val="24"/>
        </w:rPr>
        <w:tab/>
      </w:r>
      <w:r w:rsidRPr="000B203D">
        <w:rPr>
          <w:rFonts w:ascii="Times New Roman" w:hAnsi="Times New Roman" w:cs="Times New Roman"/>
          <w:sz w:val="24"/>
          <w:szCs w:val="24"/>
        </w:rPr>
        <w:t>Dokonuje się zmian w załączniku nr 2 polegających na dostosowaniu łącznych nakładów finansowych w roku 2019 do potrzeb w następujących przedsięwzięciach:</w:t>
      </w: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0B203D" w:rsidRPr="000B203D" w:rsidRDefault="000B203D" w:rsidP="000B203D">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0B203D">
        <w:rPr>
          <w:rFonts w:ascii="Times New Roman" w:hAnsi="Times New Roman" w:cs="Times New Roman"/>
          <w:i/>
          <w:iCs/>
          <w:sz w:val="24"/>
          <w:szCs w:val="24"/>
        </w:rPr>
        <w:t>wydatki bieżące</w:t>
      </w:r>
      <w:r w:rsidRPr="000B203D">
        <w:rPr>
          <w:rFonts w:ascii="Times New Roman" w:hAnsi="Times New Roman" w:cs="Times New Roman"/>
          <w:sz w:val="24"/>
          <w:szCs w:val="24"/>
        </w:rPr>
        <w:t xml:space="preserve">: </w:t>
      </w:r>
    </w:p>
    <w:p w:rsidR="000B203D" w:rsidRPr="000B203D" w:rsidRDefault="000B203D" w:rsidP="000B203D">
      <w:pPr>
        <w:pStyle w:val="Akapitzlist"/>
        <w:widowControl w:val="0"/>
        <w:numPr>
          <w:ilvl w:val="0"/>
          <w:numId w:val="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B203D">
        <w:rPr>
          <w:rFonts w:ascii="Times New Roman" w:hAnsi="Times New Roman" w:cs="Times New Roman"/>
          <w:sz w:val="24"/>
          <w:szCs w:val="24"/>
        </w:rPr>
        <w:t>„Kluby Kluczowych Kompetencji” – zwiększenie nakładów finansowych w roku 2019 o kwotę 856.425,60 zł z uwagi na niewykorzystane środki w roku 2018, na realizację w/w projektu dofinansowanego ze środków Europejskiego Funduszu Społecznego, zgodnie ze złożoną aktualizacją wniosku.</w:t>
      </w:r>
    </w:p>
    <w:p w:rsidR="000B203D" w:rsidRPr="000B203D" w:rsidRDefault="000B203D" w:rsidP="000B203D">
      <w:pPr>
        <w:pStyle w:val="Akapitzlist"/>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FF0000"/>
          <w:sz w:val="24"/>
          <w:szCs w:val="24"/>
        </w:rPr>
      </w:pPr>
    </w:p>
    <w:p w:rsidR="000B203D" w:rsidRPr="000B203D" w:rsidRDefault="000B203D" w:rsidP="000B203D">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0B203D">
        <w:rPr>
          <w:rFonts w:ascii="Times New Roman" w:hAnsi="Times New Roman" w:cs="Times New Roman"/>
          <w:i/>
          <w:iCs/>
          <w:sz w:val="24"/>
          <w:szCs w:val="24"/>
        </w:rPr>
        <w:t>wydatki majątkowe</w:t>
      </w:r>
      <w:r w:rsidRPr="000B203D">
        <w:rPr>
          <w:rFonts w:ascii="Times New Roman" w:hAnsi="Times New Roman" w:cs="Times New Roman"/>
          <w:sz w:val="24"/>
          <w:szCs w:val="24"/>
        </w:rPr>
        <w:t xml:space="preserve">: </w:t>
      </w:r>
    </w:p>
    <w:p w:rsidR="000B203D" w:rsidRPr="000B203D" w:rsidRDefault="000B203D" w:rsidP="000B203D">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p>
    <w:p w:rsidR="000B203D" w:rsidRPr="000B203D" w:rsidRDefault="000B203D" w:rsidP="000B203D">
      <w:pPr>
        <w:pStyle w:val="Akapitzlist"/>
        <w:numPr>
          <w:ilvl w:val="0"/>
          <w:numId w:val="8"/>
        </w:numPr>
        <w:spacing w:after="0"/>
        <w:ind w:left="284" w:hanging="284"/>
        <w:jc w:val="both"/>
        <w:rPr>
          <w:rFonts w:ascii="Times New Roman" w:hAnsi="Times New Roman" w:cs="Times New Roman"/>
          <w:sz w:val="24"/>
          <w:szCs w:val="24"/>
        </w:rPr>
      </w:pPr>
      <w:r w:rsidRPr="000B203D">
        <w:rPr>
          <w:rFonts w:ascii="Times New Roman" w:hAnsi="Times New Roman" w:cs="Times New Roman"/>
          <w:sz w:val="24"/>
          <w:szCs w:val="24"/>
        </w:rPr>
        <w:t xml:space="preserve"> „Budowa altany dla mieszkańców sołectwa Nowa Wieś, </w:t>
      </w:r>
      <w:proofErr w:type="spellStart"/>
      <w:r w:rsidRPr="000B203D">
        <w:rPr>
          <w:rFonts w:ascii="Times New Roman" w:hAnsi="Times New Roman" w:cs="Times New Roman"/>
          <w:sz w:val="24"/>
          <w:szCs w:val="24"/>
        </w:rPr>
        <w:t>Cupel</w:t>
      </w:r>
      <w:proofErr w:type="spellEnd"/>
      <w:r w:rsidRPr="000B203D">
        <w:rPr>
          <w:rFonts w:ascii="Times New Roman" w:hAnsi="Times New Roman" w:cs="Times New Roman"/>
          <w:sz w:val="24"/>
          <w:szCs w:val="24"/>
        </w:rPr>
        <w:t xml:space="preserve"> i Kania Nowa” – zwiększenie nakładów finansowych w roku 2019 o kwotę 12.000 zł, w związku                                     z  koniecznością doposażenia altany w nawierzchnię z kostki betonowej, pokrycia dachu blachodachówką wraz z orynnowaniem i wykonaniem instalacji oświetleniowej. </w:t>
      </w:r>
    </w:p>
    <w:p w:rsidR="000B203D" w:rsidRPr="000B203D" w:rsidRDefault="000B203D" w:rsidP="000B203D">
      <w:pPr>
        <w:spacing w:after="0"/>
        <w:jc w:val="both"/>
        <w:rPr>
          <w:rFonts w:ascii="Times New Roman" w:hAnsi="Times New Roman" w:cs="Times New Roman"/>
          <w:color w:val="FF0000"/>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0B203D" w:rsidRPr="000B203D" w:rsidRDefault="000B203D" w:rsidP="000B20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0B203D">
        <w:rPr>
          <w:rFonts w:ascii="Times New Roman" w:hAnsi="Times New Roman" w:cs="Times New Roman"/>
          <w:sz w:val="24"/>
          <w:szCs w:val="24"/>
        </w:rPr>
        <w:tab/>
      </w:r>
      <w:r w:rsidRPr="000B203D">
        <w:rPr>
          <w:rFonts w:ascii="Times New Roman" w:hAnsi="Times New Roman" w:cs="Times New Roman"/>
          <w:sz w:val="24"/>
          <w:szCs w:val="24"/>
        </w:rPr>
        <w:tab/>
      </w:r>
      <w:r w:rsidRPr="000B203D">
        <w:rPr>
          <w:rFonts w:ascii="Times New Roman" w:hAnsi="Times New Roman" w:cs="Times New Roman"/>
          <w:sz w:val="24"/>
          <w:szCs w:val="24"/>
        </w:rPr>
        <w:tab/>
      </w:r>
      <w:r w:rsidRPr="000B203D">
        <w:rPr>
          <w:rFonts w:ascii="Times New Roman" w:hAnsi="Times New Roman" w:cs="Times New Roman"/>
          <w:sz w:val="24"/>
          <w:szCs w:val="24"/>
        </w:rPr>
        <w:tab/>
      </w:r>
      <w:r w:rsidRPr="000B203D">
        <w:rPr>
          <w:rFonts w:ascii="Times New Roman" w:hAnsi="Times New Roman" w:cs="Times New Roman"/>
          <w:sz w:val="24"/>
          <w:szCs w:val="24"/>
        </w:rPr>
        <w:tab/>
      </w:r>
    </w:p>
    <w:p w:rsidR="000B203D" w:rsidRPr="000B203D" w:rsidRDefault="000B203D" w:rsidP="000B203D">
      <w:pPr>
        <w:widowControl w:val="0"/>
        <w:autoSpaceDE w:val="0"/>
        <w:autoSpaceDN w:val="0"/>
        <w:adjustRightInd w:val="0"/>
        <w:spacing w:after="0" w:line="240" w:lineRule="auto"/>
        <w:rPr>
          <w:rFonts w:ascii="Times New Roman" w:hAnsi="Times New Roman" w:cs="Times New Roman"/>
          <w:sz w:val="24"/>
          <w:szCs w:val="24"/>
        </w:rPr>
      </w:pPr>
    </w:p>
    <w:p w:rsidR="000B203D" w:rsidRPr="000B203D" w:rsidRDefault="000B203D" w:rsidP="000B203D">
      <w:pPr>
        <w:rPr>
          <w:rFonts w:ascii="Times New Roman" w:hAnsi="Times New Roman" w:cs="Times New Roman"/>
          <w:sz w:val="24"/>
          <w:szCs w:val="24"/>
        </w:rPr>
      </w:pPr>
    </w:p>
    <w:p w:rsidR="000B203D" w:rsidRPr="000B203D" w:rsidRDefault="000B203D">
      <w:pPr>
        <w:rPr>
          <w:rFonts w:ascii="Times New Roman" w:hAnsi="Times New Roman" w:cs="Times New Roman"/>
          <w:sz w:val="24"/>
          <w:szCs w:val="24"/>
        </w:rPr>
      </w:pPr>
    </w:p>
    <w:sectPr w:rsidR="000B203D" w:rsidRPr="000B203D" w:rsidSect="00BA034D">
      <w:pgSz w:w="11894" w:h="16834"/>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567" w:hanging="567"/>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765" w:hanging="567"/>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125" w:hanging="567"/>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485" w:hanging="567"/>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1845" w:hanging="567"/>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205" w:hanging="567"/>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565" w:hanging="567"/>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2925" w:hanging="567"/>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285" w:hanging="567"/>
      </w:pPr>
      <w:rPr>
        <w:rFonts w:ascii="Times New Roman" w:hAnsi="Times New Roman" w:cs="Times New Roman"/>
        <w:b w:val="0"/>
        <w:bCs w:val="0"/>
        <w:i w:val="0"/>
        <w:iCs w:val="0"/>
        <w:strike w:val="0"/>
        <w:color w:val="auto"/>
        <w:sz w:val="24"/>
        <w:szCs w:val="24"/>
        <w:u w:val="none"/>
      </w:rPr>
    </w:lvl>
  </w:abstractNum>
  <w:abstractNum w:abstractNumId="2" w15:restartNumberingAfterBreak="0">
    <w:nsid w:val="026A4161"/>
    <w:multiLevelType w:val="hybridMultilevel"/>
    <w:tmpl w:val="F0988C1E"/>
    <w:lvl w:ilvl="0" w:tplc="6E067F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3972AFB"/>
    <w:multiLevelType w:val="hybridMultilevel"/>
    <w:tmpl w:val="0F3A8A64"/>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4E4568D"/>
    <w:multiLevelType w:val="hybridMultilevel"/>
    <w:tmpl w:val="510CB986"/>
    <w:lvl w:ilvl="0" w:tplc="CE06418E">
      <w:start w:val="1"/>
      <w:numFmt w:val="decimal"/>
      <w:lvlText w:val="%1."/>
      <w:lvlJc w:val="left"/>
      <w:pPr>
        <w:ind w:left="728" w:hanging="360"/>
      </w:pPr>
    </w:lvl>
    <w:lvl w:ilvl="1" w:tplc="04150019">
      <w:start w:val="1"/>
      <w:numFmt w:val="lowerLetter"/>
      <w:lvlText w:val="%2."/>
      <w:lvlJc w:val="left"/>
      <w:pPr>
        <w:ind w:left="1448" w:hanging="360"/>
      </w:pPr>
    </w:lvl>
    <w:lvl w:ilvl="2" w:tplc="0415001B">
      <w:start w:val="1"/>
      <w:numFmt w:val="lowerRoman"/>
      <w:lvlText w:val="%3."/>
      <w:lvlJc w:val="right"/>
      <w:pPr>
        <w:ind w:left="2168" w:hanging="180"/>
      </w:pPr>
    </w:lvl>
    <w:lvl w:ilvl="3" w:tplc="0415000F">
      <w:start w:val="1"/>
      <w:numFmt w:val="decimal"/>
      <w:lvlText w:val="%4."/>
      <w:lvlJc w:val="left"/>
      <w:pPr>
        <w:ind w:left="2888" w:hanging="360"/>
      </w:pPr>
    </w:lvl>
    <w:lvl w:ilvl="4" w:tplc="04150019">
      <w:start w:val="1"/>
      <w:numFmt w:val="lowerLetter"/>
      <w:lvlText w:val="%5."/>
      <w:lvlJc w:val="left"/>
      <w:pPr>
        <w:ind w:left="3608" w:hanging="360"/>
      </w:pPr>
    </w:lvl>
    <w:lvl w:ilvl="5" w:tplc="0415001B">
      <w:start w:val="1"/>
      <w:numFmt w:val="lowerRoman"/>
      <w:lvlText w:val="%6."/>
      <w:lvlJc w:val="right"/>
      <w:pPr>
        <w:ind w:left="4328" w:hanging="180"/>
      </w:pPr>
    </w:lvl>
    <w:lvl w:ilvl="6" w:tplc="0415000F">
      <w:start w:val="1"/>
      <w:numFmt w:val="decimal"/>
      <w:lvlText w:val="%7."/>
      <w:lvlJc w:val="left"/>
      <w:pPr>
        <w:ind w:left="5048" w:hanging="360"/>
      </w:pPr>
    </w:lvl>
    <w:lvl w:ilvl="7" w:tplc="04150019">
      <w:start w:val="1"/>
      <w:numFmt w:val="lowerLetter"/>
      <w:lvlText w:val="%8."/>
      <w:lvlJc w:val="left"/>
      <w:pPr>
        <w:ind w:left="5768" w:hanging="360"/>
      </w:pPr>
    </w:lvl>
    <w:lvl w:ilvl="8" w:tplc="0415001B">
      <w:start w:val="1"/>
      <w:numFmt w:val="lowerRoman"/>
      <w:lvlText w:val="%9."/>
      <w:lvlJc w:val="right"/>
      <w:pPr>
        <w:ind w:left="6488" w:hanging="180"/>
      </w:pPr>
    </w:lvl>
  </w:abstractNum>
  <w:abstractNum w:abstractNumId="6" w15:restartNumberingAfterBreak="0">
    <w:nsid w:val="4EF42DF0"/>
    <w:multiLevelType w:val="hybridMultilevel"/>
    <w:tmpl w:val="EF90E9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27"/>
    <w:rsid w:val="000B203D"/>
    <w:rsid w:val="004F4532"/>
    <w:rsid w:val="00C42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C3836-9071-47CD-BE0F-7D7BDABF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203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1914</Words>
  <Characters>11488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Biuro13</cp:lastModifiedBy>
  <cp:revision>2</cp:revision>
  <dcterms:created xsi:type="dcterms:W3CDTF">2019-01-18T14:34:00Z</dcterms:created>
  <dcterms:modified xsi:type="dcterms:W3CDTF">2019-01-22T12:06:00Z</dcterms:modified>
</cp:coreProperties>
</file>