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C8" w:rsidRPr="009A2962" w:rsidRDefault="00B020F5" w:rsidP="00B020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962">
        <w:rPr>
          <w:rFonts w:ascii="Times New Roman" w:hAnsi="Times New Roman" w:cs="Times New Roman"/>
          <w:sz w:val="24"/>
          <w:szCs w:val="24"/>
        </w:rPr>
        <w:t xml:space="preserve">W związku z uzyskaniem dofinansowania na realizację projektu w ramach programu Rozwoju Obszarów Wiejskich na lata 2014 – 2020 pn. „Rola </w:t>
      </w:r>
      <w:proofErr w:type="spellStart"/>
      <w:r w:rsidRPr="009A2962">
        <w:rPr>
          <w:rFonts w:ascii="Times New Roman" w:hAnsi="Times New Roman" w:cs="Times New Roman"/>
          <w:sz w:val="24"/>
          <w:szCs w:val="24"/>
        </w:rPr>
        <w:t>Folklora</w:t>
      </w:r>
      <w:proofErr w:type="spellEnd"/>
      <w:r w:rsidRPr="009A2962">
        <w:rPr>
          <w:rFonts w:ascii="Times New Roman" w:hAnsi="Times New Roman" w:cs="Times New Roman"/>
          <w:sz w:val="24"/>
          <w:szCs w:val="24"/>
        </w:rPr>
        <w:t xml:space="preserve"> – czyli serockie poszukiwania ludowej obrzędowości i gawędy o dawnych zwyczajach” , wprowadza się autopoprawkę do projektu zmian budżetowych polegając</w:t>
      </w:r>
      <w:r w:rsidR="009A2962" w:rsidRPr="009A2962">
        <w:rPr>
          <w:rFonts w:ascii="Times New Roman" w:hAnsi="Times New Roman" w:cs="Times New Roman"/>
          <w:sz w:val="24"/>
          <w:szCs w:val="24"/>
        </w:rPr>
        <w:t>yc</w:t>
      </w:r>
      <w:bookmarkStart w:id="0" w:name="_GoBack"/>
      <w:bookmarkEnd w:id="0"/>
      <w:r w:rsidR="009A2962" w:rsidRPr="009A2962">
        <w:rPr>
          <w:rFonts w:ascii="Times New Roman" w:hAnsi="Times New Roman" w:cs="Times New Roman"/>
          <w:sz w:val="24"/>
          <w:szCs w:val="24"/>
        </w:rPr>
        <w:t xml:space="preserve">h na zwiększeniu o kwotę 50.000 zł </w:t>
      </w:r>
      <w:r w:rsidRPr="009A2962">
        <w:rPr>
          <w:rFonts w:ascii="Times New Roman" w:hAnsi="Times New Roman" w:cs="Times New Roman"/>
          <w:sz w:val="24"/>
          <w:szCs w:val="24"/>
        </w:rPr>
        <w:t xml:space="preserve"> dzia</w:t>
      </w:r>
      <w:r w:rsidR="009A2962" w:rsidRPr="009A2962">
        <w:rPr>
          <w:rFonts w:ascii="Times New Roman" w:hAnsi="Times New Roman" w:cs="Times New Roman"/>
          <w:sz w:val="24"/>
          <w:szCs w:val="24"/>
        </w:rPr>
        <w:t>łu</w:t>
      </w:r>
      <w:r w:rsidRPr="009A2962">
        <w:rPr>
          <w:rFonts w:ascii="Times New Roman" w:hAnsi="Times New Roman" w:cs="Times New Roman"/>
          <w:sz w:val="24"/>
          <w:szCs w:val="24"/>
        </w:rPr>
        <w:t xml:space="preserve"> 921 rozdział 92195. W ramach projektu zrealizowan</w:t>
      </w:r>
      <w:r w:rsidR="009A2962" w:rsidRPr="009A2962">
        <w:rPr>
          <w:rFonts w:ascii="Times New Roman" w:hAnsi="Times New Roman" w:cs="Times New Roman"/>
          <w:sz w:val="24"/>
          <w:szCs w:val="24"/>
        </w:rPr>
        <w:t>e</w:t>
      </w:r>
      <w:r w:rsidRPr="009A2962">
        <w:rPr>
          <w:rFonts w:ascii="Times New Roman" w:hAnsi="Times New Roman" w:cs="Times New Roman"/>
          <w:sz w:val="24"/>
          <w:szCs w:val="24"/>
        </w:rPr>
        <w:t xml:space="preserve"> będ</w:t>
      </w:r>
      <w:r w:rsidR="009A2962" w:rsidRPr="009A2962">
        <w:rPr>
          <w:rFonts w:ascii="Times New Roman" w:hAnsi="Times New Roman" w:cs="Times New Roman"/>
          <w:sz w:val="24"/>
          <w:szCs w:val="24"/>
        </w:rPr>
        <w:t>ą</w:t>
      </w:r>
      <w:r w:rsidRPr="009A2962">
        <w:rPr>
          <w:rFonts w:ascii="Times New Roman" w:hAnsi="Times New Roman" w:cs="Times New Roman"/>
          <w:sz w:val="24"/>
          <w:szCs w:val="24"/>
        </w:rPr>
        <w:t xml:space="preserve"> cykl</w:t>
      </w:r>
      <w:r w:rsidR="009A2962" w:rsidRPr="009A2962">
        <w:rPr>
          <w:rFonts w:ascii="Times New Roman" w:hAnsi="Times New Roman" w:cs="Times New Roman"/>
          <w:sz w:val="24"/>
          <w:szCs w:val="24"/>
        </w:rPr>
        <w:t>e</w:t>
      </w:r>
      <w:r w:rsidRPr="009A2962">
        <w:rPr>
          <w:rFonts w:ascii="Times New Roman" w:hAnsi="Times New Roman" w:cs="Times New Roman"/>
          <w:sz w:val="24"/>
          <w:szCs w:val="24"/>
        </w:rPr>
        <w:t xml:space="preserve"> warsztatów teatralnych i </w:t>
      </w:r>
      <w:proofErr w:type="spellStart"/>
      <w:r w:rsidRPr="009A2962">
        <w:rPr>
          <w:rFonts w:ascii="Times New Roman" w:hAnsi="Times New Roman" w:cs="Times New Roman"/>
          <w:sz w:val="24"/>
          <w:szCs w:val="24"/>
        </w:rPr>
        <w:t>wokalno</w:t>
      </w:r>
      <w:proofErr w:type="spellEnd"/>
      <w:r w:rsidRPr="009A2962">
        <w:rPr>
          <w:rFonts w:ascii="Times New Roman" w:hAnsi="Times New Roman" w:cs="Times New Roman"/>
          <w:sz w:val="24"/>
          <w:szCs w:val="24"/>
        </w:rPr>
        <w:t xml:space="preserve"> – muzycznych, których efektem będz</w:t>
      </w:r>
      <w:r w:rsidR="009A2962" w:rsidRPr="009A2962">
        <w:rPr>
          <w:rFonts w:ascii="Times New Roman" w:hAnsi="Times New Roman" w:cs="Times New Roman"/>
          <w:sz w:val="24"/>
          <w:szCs w:val="24"/>
        </w:rPr>
        <w:t>ie</w:t>
      </w:r>
      <w:r w:rsidRPr="009A2962">
        <w:rPr>
          <w:rFonts w:ascii="Times New Roman" w:hAnsi="Times New Roman" w:cs="Times New Roman"/>
          <w:sz w:val="24"/>
          <w:szCs w:val="24"/>
        </w:rPr>
        <w:t xml:space="preserve"> </w:t>
      </w:r>
      <w:r w:rsidR="009A2962" w:rsidRPr="009A2962">
        <w:rPr>
          <w:rFonts w:ascii="Times New Roman" w:hAnsi="Times New Roman" w:cs="Times New Roman"/>
          <w:sz w:val="24"/>
          <w:szCs w:val="24"/>
        </w:rPr>
        <w:t xml:space="preserve">organizacja </w:t>
      </w:r>
      <w:r w:rsidRPr="009A2962">
        <w:rPr>
          <w:rFonts w:ascii="Times New Roman" w:hAnsi="Times New Roman" w:cs="Times New Roman"/>
          <w:sz w:val="24"/>
          <w:szCs w:val="24"/>
        </w:rPr>
        <w:t xml:space="preserve">czterech wydarzeń artystycznych, przywracających pamięć o obrzędach. </w:t>
      </w:r>
    </w:p>
    <w:p w:rsidR="00B020F5" w:rsidRPr="009A2962" w:rsidRDefault="00B020F5" w:rsidP="00B020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962">
        <w:rPr>
          <w:rFonts w:ascii="Times New Roman" w:hAnsi="Times New Roman" w:cs="Times New Roman"/>
          <w:sz w:val="24"/>
          <w:szCs w:val="24"/>
        </w:rPr>
        <w:t xml:space="preserve">Po dokonaniu autopoprawki w projekcie budżetu, zmianie ulegnie również Wieloletnia Prognoza Finansowa, polegająca na zmianie strony wydatkowej i dochodowej. </w:t>
      </w:r>
    </w:p>
    <w:p w:rsidR="00B020F5" w:rsidRPr="009A2962" w:rsidRDefault="00B020F5" w:rsidP="00B020F5">
      <w:pPr>
        <w:jc w:val="both"/>
        <w:rPr>
          <w:rFonts w:ascii="Times New Roman" w:hAnsi="Times New Roman" w:cs="Times New Roman"/>
          <w:sz w:val="24"/>
          <w:szCs w:val="24"/>
        </w:rPr>
      </w:pPr>
      <w:r w:rsidRPr="009A2962">
        <w:rPr>
          <w:rFonts w:ascii="Times New Roman" w:hAnsi="Times New Roman" w:cs="Times New Roman"/>
          <w:sz w:val="24"/>
          <w:szCs w:val="24"/>
        </w:rPr>
        <w:t xml:space="preserve">W/w zmiany zostały zaznaczone w załącznikach kolorem czerwonym.  </w:t>
      </w:r>
    </w:p>
    <w:sectPr w:rsidR="00B020F5" w:rsidRPr="009A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F5"/>
    <w:rsid w:val="002212C8"/>
    <w:rsid w:val="009A2962"/>
    <w:rsid w:val="00B0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7C76"/>
  <w15:chartTrackingRefBased/>
  <w15:docId w15:val="{8A0FB990-63F1-4541-98F8-9AB09F71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2</cp:revision>
  <cp:lastPrinted>2019-01-28T07:37:00Z</cp:lastPrinted>
  <dcterms:created xsi:type="dcterms:W3CDTF">2019-01-28T07:29:00Z</dcterms:created>
  <dcterms:modified xsi:type="dcterms:W3CDTF">2019-01-28T11:24:00Z</dcterms:modified>
</cp:coreProperties>
</file>