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UCHWAŁA Nr</w:t>
      </w:r>
      <w:r w:rsidR="00F63336">
        <w:rPr>
          <w:rFonts w:ascii="Times New Roman" w:hAnsi="Times New Roman"/>
          <w:b/>
          <w:sz w:val="24"/>
          <w:szCs w:val="24"/>
        </w:rPr>
        <w:t xml:space="preserve"> 25/IV/2018</w:t>
      </w:r>
      <w:bookmarkStart w:id="0" w:name="_GoBack"/>
      <w:bookmarkEnd w:id="0"/>
    </w:p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RADY MIEJSKIEJ W SEROCKU</w:t>
      </w:r>
    </w:p>
    <w:p w:rsidR="005E665C" w:rsidRPr="006D43A5" w:rsidRDefault="005E665C" w:rsidP="005E66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z dnia</w:t>
      </w:r>
      <w:r w:rsidR="00C464E3">
        <w:rPr>
          <w:rFonts w:ascii="Times New Roman" w:hAnsi="Times New Roman"/>
          <w:b/>
          <w:sz w:val="24"/>
          <w:szCs w:val="24"/>
        </w:rPr>
        <w:t xml:space="preserve"> 19 grudnia 2018 r.</w:t>
      </w:r>
    </w:p>
    <w:p w:rsidR="005E665C" w:rsidRPr="006D43A5" w:rsidRDefault="005E665C" w:rsidP="005E665C">
      <w:pPr>
        <w:rPr>
          <w:rFonts w:ascii="Times New Roman" w:hAnsi="Times New Roman"/>
          <w:b/>
          <w:sz w:val="24"/>
          <w:szCs w:val="24"/>
        </w:rPr>
      </w:pPr>
    </w:p>
    <w:p w:rsidR="006D43A5" w:rsidRDefault="005E665C" w:rsidP="005E665C">
      <w:pPr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w sprawie przeprowadzenia wyborów do organów jednostek pomocniczych gminy Miasto i Gmina Serock</w:t>
      </w:r>
      <w:r w:rsidR="00F63336">
        <w:rPr>
          <w:rFonts w:ascii="Times New Roman" w:hAnsi="Times New Roman"/>
          <w:b/>
          <w:sz w:val="24"/>
          <w:szCs w:val="24"/>
        </w:rPr>
        <w:t>-sołectw</w:t>
      </w:r>
      <w:r w:rsidRPr="006D43A5">
        <w:rPr>
          <w:rFonts w:ascii="Times New Roman" w:hAnsi="Times New Roman"/>
          <w:b/>
          <w:sz w:val="24"/>
          <w:szCs w:val="24"/>
        </w:rPr>
        <w:t xml:space="preserve"> na lata 2019-2023</w:t>
      </w:r>
      <w:r w:rsidR="006D43A5">
        <w:rPr>
          <w:rFonts w:ascii="Times New Roman" w:hAnsi="Times New Roman"/>
          <w:b/>
          <w:sz w:val="24"/>
          <w:szCs w:val="24"/>
        </w:rPr>
        <w:t>.</w:t>
      </w:r>
    </w:p>
    <w:p w:rsidR="006D43A5" w:rsidRDefault="006D43A5" w:rsidP="005E665C">
      <w:pPr>
        <w:rPr>
          <w:rFonts w:ascii="Times New Roman" w:hAnsi="Times New Roman"/>
          <w:b/>
          <w:sz w:val="24"/>
          <w:szCs w:val="24"/>
        </w:rPr>
      </w:pPr>
    </w:p>
    <w:p w:rsidR="005E665C" w:rsidRPr="006D43A5" w:rsidRDefault="005E665C" w:rsidP="005E665C">
      <w:pPr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 xml:space="preserve"> </w:t>
      </w:r>
    </w:p>
    <w:p w:rsidR="005E665C" w:rsidRPr="006D43A5" w:rsidRDefault="005E665C" w:rsidP="00071BD0">
      <w:pPr>
        <w:jc w:val="both"/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Na podstawie art. 18 ust. 1, art. 36 ustawy z dnia 8 marca 1990 r. o sa</w:t>
      </w:r>
      <w:r w:rsidR="00071BD0" w:rsidRPr="006D43A5">
        <w:rPr>
          <w:rFonts w:ascii="Times New Roman" w:hAnsi="Times New Roman"/>
          <w:sz w:val="24"/>
          <w:szCs w:val="24"/>
        </w:rPr>
        <w:t>morządzie gminnym</w:t>
      </w:r>
      <w:r w:rsidR="001A631B">
        <w:rPr>
          <w:rFonts w:ascii="Times New Roman" w:hAnsi="Times New Roman"/>
          <w:sz w:val="24"/>
          <w:szCs w:val="24"/>
        </w:rPr>
        <w:t xml:space="preserve">               </w:t>
      </w:r>
      <w:r w:rsidR="00071BD0" w:rsidRPr="006D43A5">
        <w:rPr>
          <w:rFonts w:ascii="Times New Roman" w:hAnsi="Times New Roman"/>
          <w:sz w:val="24"/>
          <w:szCs w:val="24"/>
        </w:rPr>
        <w:t xml:space="preserve"> (Dz. U. z 2018</w:t>
      </w:r>
      <w:r w:rsidRPr="006D43A5">
        <w:rPr>
          <w:rFonts w:ascii="Times New Roman" w:hAnsi="Times New Roman"/>
          <w:sz w:val="24"/>
          <w:szCs w:val="24"/>
        </w:rPr>
        <w:t xml:space="preserve">r. poz. </w:t>
      </w:r>
      <w:r w:rsidR="00071BD0" w:rsidRPr="006D43A5">
        <w:rPr>
          <w:rFonts w:ascii="Times New Roman" w:hAnsi="Times New Roman"/>
          <w:sz w:val="24"/>
          <w:szCs w:val="24"/>
        </w:rPr>
        <w:t>994</w:t>
      </w:r>
      <w:r w:rsidRPr="006D43A5">
        <w:rPr>
          <w:rFonts w:ascii="Times New Roman" w:hAnsi="Times New Roman"/>
          <w:sz w:val="24"/>
          <w:szCs w:val="24"/>
        </w:rPr>
        <w:t xml:space="preserve"> z</w:t>
      </w:r>
      <w:r w:rsidR="00071BD0" w:rsidRPr="006D43A5">
        <w:rPr>
          <w:rFonts w:ascii="Times New Roman" w:hAnsi="Times New Roman"/>
          <w:sz w:val="24"/>
          <w:szCs w:val="24"/>
        </w:rPr>
        <w:t>e</w:t>
      </w:r>
      <w:r w:rsidRPr="006D43A5">
        <w:rPr>
          <w:rFonts w:ascii="Times New Roman" w:hAnsi="Times New Roman"/>
          <w:sz w:val="24"/>
          <w:szCs w:val="24"/>
        </w:rPr>
        <w:t>. zm.) w związku z §112 Statutu Miasta i Gminy Serock stanowiącym załącznik do uchwały Nr 378/XL/2013 Rady Miejskiej w Serocku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6D43A5">
        <w:rPr>
          <w:rFonts w:ascii="Times New Roman" w:hAnsi="Times New Roman"/>
          <w:sz w:val="24"/>
          <w:szCs w:val="24"/>
        </w:rPr>
        <w:t xml:space="preserve"> z dnia 2 października 2013 r. w sprawie ogłoszenia tekstu jednolitego statutu gminy Miasto </w:t>
      </w:r>
      <w:r w:rsidR="001A631B">
        <w:rPr>
          <w:rFonts w:ascii="Times New Roman" w:hAnsi="Times New Roman"/>
          <w:sz w:val="24"/>
          <w:szCs w:val="24"/>
        </w:rPr>
        <w:t xml:space="preserve">                   </w:t>
      </w:r>
      <w:r w:rsidRPr="006D43A5">
        <w:rPr>
          <w:rFonts w:ascii="Times New Roman" w:hAnsi="Times New Roman"/>
          <w:sz w:val="24"/>
          <w:szCs w:val="24"/>
        </w:rPr>
        <w:t xml:space="preserve">i Gmina Serock (Dz. Urz. Woj. </w:t>
      </w:r>
      <w:proofErr w:type="spellStart"/>
      <w:r w:rsidRPr="006D43A5">
        <w:rPr>
          <w:rFonts w:ascii="Times New Roman" w:hAnsi="Times New Roman"/>
          <w:sz w:val="24"/>
          <w:szCs w:val="24"/>
        </w:rPr>
        <w:t>Maz</w:t>
      </w:r>
      <w:proofErr w:type="spellEnd"/>
      <w:r w:rsidRPr="006D43A5">
        <w:rPr>
          <w:rFonts w:ascii="Times New Roman" w:hAnsi="Times New Roman"/>
          <w:sz w:val="24"/>
          <w:szCs w:val="24"/>
        </w:rPr>
        <w:t xml:space="preserve">. z 2013 r. poz.12936) </w:t>
      </w:r>
      <w:r w:rsidR="00AA68A3" w:rsidRPr="006D43A5">
        <w:rPr>
          <w:rFonts w:ascii="Times New Roman" w:hAnsi="Times New Roman"/>
          <w:sz w:val="24"/>
          <w:szCs w:val="24"/>
        </w:rPr>
        <w:t xml:space="preserve">zmienionej uchwałą 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A68A3" w:rsidRPr="006D43A5">
        <w:rPr>
          <w:rFonts w:ascii="Times New Roman" w:hAnsi="Times New Roman"/>
          <w:sz w:val="24"/>
          <w:szCs w:val="24"/>
        </w:rPr>
        <w:t>Nr 195/</w:t>
      </w:r>
      <w:proofErr w:type="spellStart"/>
      <w:r w:rsidR="00AA68A3" w:rsidRPr="006D43A5">
        <w:rPr>
          <w:rFonts w:ascii="Times New Roman" w:hAnsi="Times New Roman"/>
          <w:sz w:val="24"/>
          <w:szCs w:val="24"/>
        </w:rPr>
        <w:t>XlX</w:t>
      </w:r>
      <w:proofErr w:type="spellEnd"/>
      <w:r w:rsidR="00AA68A3" w:rsidRPr="006D43A5">
        <w:rPr>
          <w:rFonts w:ascii="Times New Roman" w:hAnsi="Times New Roman"/>
          <w:sz w:val="24"/>
          <w:szCs w:val="24"/>
        </w:rPr>
        <w:t xml:space="preserve">/2016 Rady Miejskiej w Serocku  z dnia 30 marca 2016 r., uchwałą </w:t>
      </w:r>
      <w:r w:rsidR="001A631B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AA68A3" w:rsidRPr="006D43A5">
        <w:rPr>
          <w:rFonts w:ascii="Times New Roman" w:hAnsi="Times New Roman"/>
          <w:sz w:val="24"/>
          <w:szCs w:val="24"/>
        </w:rPr>
        <w:t>Nr 386/XXXVI/</w:t>
      </w:r>
      <w:r w:rsidR="004E382A">
        <w:rPr>
          <w:rFonts w:ascii="Times New Roman" w:hAnsi="Times New Roman"/>
          <w:sz w:val="24"/>
          <w:szCs w:val="24"/>
        </w:rPr>
        <w:t>2017 z dnia 30 października 2017</w:t>
      </w:r>
      <w:r w:rsidR="00AA68A3" w:rsidRPr="006D43A5">
        <w:rPr>
          <w:rFonts w:ascii="Times New Roman" w:hAnsi="Times New Roman"/>
          <w:sz w:val="24"/>
          <w:szCs w:val="24"/>
        </w:rPr>
        <w:t>r., oraz uchwałą Nr 535/LI/2018 Rady Miejskiej w Serocku z dnia 29 października 2018r. w sprawie wprowadzenia zmian w Statucie gminy Miasto i Gmina Serock</w:t>
      </w:r>
      <w:r w:rsidR="006D43A5" w:rsidRPr="006D43A5">
        <w:rPr>
          <w:rFonts w:ascii="Times New Roman" w:hAnsi="Times New Roman"/>
          <w:sz w:val="24"/>
          <w:szCs w:val="24"/>
        </w:rPr>
        <w:t xml:space="preserve"> </w:t>
      </w:r>
      <w:r w:rsidRPr="006D43A5">
        <w:rPr>
          <w:rFonts w:ascii="Times New Roman" w:hAnsi="Times New Roman"/>
          <w:sz w:val="24"/>
          <w:szCs w:val="24"/>
        </w:rPr>
        <w:t xml:space="preserve">Rada Miejska w Serocku uchwala, co następuje: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§1</w:t>
      </w:r>
    </w:p>
    <w:p w:rsidR="005E665C" w:rsidRPr="006D43A5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Zarządza się przeprowadzenie wyborów do organów jednostek pomocniczych gminy Miasto</w:t>
      </w:r>
      <w:r w:rsidR="001A631B">
        <w:rPr>
          <w:rFonts w:ascii="Times New Roman" w:hAnsi="Times New Roman"/>
          <w:sz w:val="24"/>
          <w:szCs w:val="24"/>
        </w:rPr>
        <w:t xml:space="preserve">                  </w:t>
      </w:r>
      <w:r w:rsidRPr="006D43A5">
        <w:rPr>
          <w:rFonts w:ascii="Times New Roman" w:hAnsi="Times New Roman"/>
          <w:sz w:val="24"/>
          <w:szCs w:val="24"/>
        </w:rPr>
        <w:t xml:space="preserve"> i Gmina Serock- sołectw na lata 2019</w:t>
      </w:r>
      <w:r w:rsidR="00071BD0" w:rsidRPr="006D43A5">
        <w:rPr>
          <w:rFonts w:ascii="Times New Roman" w:hAnsi="Times New Roman"/>
          <w:sz w:val="24"/>
          <w:szCs w:val="24"/>
        </w:rPr>
        <w:t>-2023</w:t>
      </w:r>
      <w:r w:rsidRPr="006D43A5">
        <w:rPr>
          <w:rFonts w:ascii="Times New Roman" w:hAnsi="Times New Roman"/>
          <w:sz w:val="24"/>
          <w:szCs w:val="24"/>
        </w:rPr>
        <w:t xml:space="preserve"> w terminie </w:t>
      </w:r>
      <w:r w:rsidR="00071BD0" w:rsidRPr="006D43A5">
        <w:rPr>
          <w:rFonts w:ascii="Times New Roman" w:hAnsi="Times New Roman"/>
          <w:sz w:val="24"/>
          <w:szCs w:val="24"/>
        </w:rPr>
        <w:t xml:space="preserve">do </w:t>
      </w:r>
      <w:r w:rsidR="004B13AA">
        <w:rPr>
          <w:rFonts w:ascii="Times New Roman" w:hAnsi="Times New Roman"/>
          <w:sz w:val="24"/>
          <w:szCs w:val="24"/>
        </w:rPr>
        <w:t>31 maja</w:t>
      </w:r>
      <w:r w:rsidR="00071BD0" w:rsidRPr="006D43A5">
        <w:rPr>
          <w:rFonts w:ascii="Times New Roman" w:hAnsi="Times New Roman"/>
          <w:sz w:val="24"/>
          <w:szCs w:val="24"/>
        </w:rPr>
        <w:t xml:space="preserve"> 2019r</w:t>
      </w:r>
      <w:r w:rsidRPr="006D43A5">
        <w:rPr>
          <w:rFonts w:ascii="Times New Roman" w:hAnsi="Times New Roman"/>
          <w:sz w:val="24"/>
          <w:szCs w:val="24"/>
        </w:rPr>
        <w:t xml:space="preserve">.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§2</w:t>
      </w:r>
    </w:p>
    <w:p w:rsidR="005E665C" w:rsidRPr="006D43A5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 xml:space="preserve">Wykonanie uchwały powierza się Burmistrzowi Miasta i Gminy Serock. </w:t>
      </w:r>
    </w:p>
    <w:p w:rsidR="005E665C" w:rsidRPr="006D43A5" w:rsidRDefault="005E665C" w:rsidP="005E665C">
      <w:pPr>
        <w:jc w:val="center"/>
        <w:rPr>
          <w:rFonts w:ascii="Times New Roman" w:hAnsi="Times New Roman"/>
          <w:b/>
          <w:sz w:val="24"/>
          <w:szCs w:val="24"/>
        </w:rPr>
      </w:pPr>
      <w:r w:rsidRPr="006D43A5">
        <w:rPr>
          <w:rFonts w:ascii="Times New Roman" w:hAnsi="Times New Roman"/>
          <w:b/>
          <w:sz w:val="24"/>
          <w:szCs w:val="24"/>
        </w:rPr>
        <w:t>§3</w:t>
      </w:r>
    </w:p>
    <w:p w:rsidR="00B96488" w:rsidRDefault="005E665C" w:rsidP="005E665C">
      <w:pPr>
        <w:rPr>
          <w:rFonts w:ascii="Times New Roman" w:hAnsi="Times New Roman"/>
          <w:sz w:val="24"/>
          <w:szCs w:val="24"/>
        </w:rPr>
      </w:pPr>
      <w:r w:rsidRPr="006D43A5">
        <w:rPr>
          <w:rFonts w:ascii="Times New Roman" w:hAnsi="Times New Roman"/>
          <w:sz w:val="24"/>
          <w:szCs w:val="24"/>
        </w:rPr>
        <w:t>Uchwała wchodzi w życie z dniem podjęcia i podlega ogłoszeniu w sposób zwyczajowo przyjęty na terenie gminy Miasto i Gmina Serock.</w:t>
      </w: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Default="00B800F0" w:rsidP="005E665C">
      <w:pPr>
        <w:rPr>
          <w:rFonts w:ascii="Times New Roman" w:hAnsi="Times New Roman"/>
          <w:sz w:val="24"/>
          <w:szCs w:val="24"/>
        </w:rPr>
      </w:pPr>
    </w:p>
    <w:p w:rsidR="00B800F0" w:rsidRPr="00B800F0" w:rsidRDefault="00B800F0" w:rsidP="00B800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00F0" w:rsidRPr="00B800F0" w:rsidRDefault="00B800F0" w:rsidP="00B800F0">
      <w:pPr>
        <w:jc w:val="center"/>
        <w:rPr>
          <w:rFonts w:ascii="Times New Roman" w:hAnsi="Times New Roman"/>
          <w:b/>
          <w:sz w:val="24"/>
          <w:szCs w:val="24"/>
        </w:rPr>
      </w:pPr>
      <w:r w:rsidRPr="00B800F0">
        <w:rPr>
          <w:rFonts w:ascii="Times New Roman" w:hAnsi="Times New Roman"/>
          <w:b/>
          <w:sz w:val="24"/>
          <w:szCs w:val="24"/>
        </w:rPr>
        <w:t>Uzasadnienie</w:t>
      </w:r>
    </w:p>
    <w:p w:rsidR="00B800F0" w:rsidRDefault="00D036A5" w:rsidP="00372F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sołectwa są z</w:t>
      </w:r>
      <w:r w:rsidR="00B800F0">
        <w:rPr>
          <w:rFonts w:ascii="Times New Roman" w:hAnsi="Times New Roman"/>
          <w:sz w:val="24"/>
          <w:szCs w:val="24"/>
        </w:rPr>
        <w:t xml:space="preserve">ebrania wiejskie jako organ uchwałodawczy, sołtys jako organ wykonawczy oraz rada sołecka wspomagająca działalność sołtysa. Kadencja organów sołectwa trwa pięć lat, licząc od dnia </w:t>
      </w:r>
      <w:r w:rsidR="007D3BEB">
        <w:rPr>
          <w:rFonts w:ascii="Times New Roman" w:hAnsi="Times New Roman"/>
          <w:sz w:val="24"/>
          <w:szCs w:val="24"/>
        </w:rPr>
        <w:t>wyborów i kończy się z dniem wyborów nowych organów sołectwa.</w:t>
      </w:r>
    </w:p>
    <w:p w:rsidR="007D3BEB" w:rsidRPr="006D43A5" w:rsidRDefault="007D3BEB" w:rsidP="00372F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kończącą się </w:t>
      </w:r>
      <w:r w:rsidR="00372F8F">
        <w:rPr>
          <w:rFonts w:ascii="Times New Roman" w:hAnsi="Times New Roman"/>
          <w:sz w:val="24"/>
          <w:szCs w:val="24"/>
        </w:rPr>
        <w:t>kadencją sołtysów i rad sołeckich, istnieje konieczność zarządzenia przeprowadzenia wyborów do organów jednostek pomocniczych gminy Miasto i Gmina Serock na lata 2019-2023.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7D3BEB" w:rsidRPr="006D43A5" w:rsidSect="005E665C">
      <w:pgSz w:w="11907" w:h="16839" w:code="9"/>
      <w:pgMar w:top="1417" w:right="1417" w:bottom="1417" w:left="1417" w:header="709" w:footer="709" w:gutter="0"/>
      <w:paperSrc w:first="4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B2"/>
    <w:rsid w:val="00071BD0"/>
    <w:rsid w:val="001A631B"/>
    <w:rsid w:val="00205030"/>
    <w:rsid w:val="00372F8F"/>
    <w:rsid w:val="004B13AA"/>
    <w:rsid w:val="004E382A"/>
    <w:rsid w:val="005E665C"/>
    <w:rsid w:val="006D43A5"/>
    <w:rsid w:val="007D3BEB"/>
    <w:rsid w:val="008F0FBC"/>
    <w:rsid w:val="00AA68A3"/>
    <w:rsid w:val="00B800F0"/>
    <w:rsid w:val="00B96488"/>
    <w:rsid w:val="00BC66B2"/>
    <w:rsid w:val="00C464E3"/>
    <w:rsid w:val="00D036A5"/>
    <w:rsid w:val="00E03984"/>
    <w:rsid w:val="00E1616F"/>
    <w:rsid w:val="00F6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8E303-793A-4B57-8B2D-24C0F33B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0F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Biuro13</dc:creator>
  <cp:keywords/>
  <dc:description/>
  <cp:lastModifiedBy>Prezentacje</cp:lastModifiedBy>
  <cp:revision>9</cp:revision>
  <cp:lastPrinted>2018-12-12T13:30:00Z</cp:lastPrinted>
  <dcterms:created xsi:type="dcterms:W3CDTF">2018-12-12T13:09:00Z</dcterms:created>
  <dcterms:modified xsi:type="dcterms:W3CDTF">2018-12-19T15:21:00Z</dcterms:modified>
</cp:coreProperties>
</file>