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A7" w:rsidRDefault="00D87DA7" w:rsidP="00D8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7">
        <w:rPr>
          <w:rFonts w:ascii="Times New Roman" w:hAnsi="Times New Roman" w:cs="Times New Roman"/>
          <w:b/>
          <w:sz w:val="24"/>
          <w:szCs w:val="24"/>
        </w:rPr>
        <w:t xml:space="preserve">Autopoprawka do projektu uchwały Wieloletniej Prognozy Finansowej Miasta i Gminy </w:t>
      </w:r>
    </w:p>
    <w:p w:rsidR="00966D85" w:rsidRDefault="00D87DA7" w:rsidP="00D8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7">
        <w:rPr>
          <w:rFonts w:ascii="Times New Roman" w:hAnsi="Times New Roman" w:cs="Times New Roman"/>
          <w:b/>
          <w:sz w:val="24"/>
          <w:szCs w:val="24"/>
        </w:rPr>
        <w:t xml:space="preserve">Serock  na lata 2019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87DA7">
        <w:rPr>
          <w:rFonts w:ascii="Times New Roman" w:hAnsi="Times New Roman" w:cs="Times New Roman"/>
          <w:b/>
          <w:sz w:val="24"/>
          <w:szCs w:val="24"/>
        </w:rPr>
        <w:t xml:space="preserve"> 2028</w:t>
      </w:r>
    </w:p>
    <w:p w:rsidR="00D87DA7" w:rsidRDefault="00D87DA7" w:rsidP="00D87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A7" w:rsidRPr="006E3EE9" w:rsidRDefault="00D87DA7" w:rsidP="00D87DA7">
      <w:pPr>
        <w:jc w:val="both"/>
        <w:rPr>
          <w:rFonts w:ascii="Times New Roman" w:hAnsi="Times New Roman" w:cs="Times New Roman"/>
          <w:sz w:val="24"/>
          <w:szCs w:val="24"/>
        </w:rPr>
      </w:pPr>
      <w:r w:rsidRPr="006E3EE9">
        <w:rPr>
          <w:rFonts w:ascii="Times New Roman" w:hAnsi="Times New Roman" w:cs="Times New Roman"/>
          <w:sz w:val="24"/>
          <w:szCs w:val="24"/>
        </w:rPr>
        <w:t>Załącznik Nr 2</w:t>
      </w:r>
    </w:p>
    <w:p w:rsidR="00D87DA7" w:rsidRPr="006E3EE9" w:rsidRDefault="00D87DA7" w:rsidP="006E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E9">
        <w:rPr>
          <w:rFonts w:ascii="Times New Roman" w:hAnsi="Times New Roman" w:cs="Times New Roman"/>
          <w:sz w:val="24"/>
          <w:szCs w:val="24"/>
        </w:rPr>
        <w:t xml:space="preserve">W związku z tym, iż najkorzystniejsza oferta w postępowaniu przetargowym przekracza zaplanowane środki na zadaniu pn. „Budowa stacji uzdatniania wody Serock, ul. Nasielska” zwiększa się plan w roku 2021 o kwotę 1.500.000 zł. </w:t>
      </w:r>
    </w:p>
    <w:p w:rsidR="00D87DA7" w:rsidRDefault="00D87DA7" w:rsidP="006E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E9">
        <w:rPr>
          <w:rFonts w:ascii="Times New Roman" w:hAnsi="Times New Roman" w:cs="Times New Roman"/>
          <w:sz w:val="24"/>
          <w:szCs w:val="24"/>
        </w:rPr>
        <w:t xml:space="preserve">Środki te przenosi się z </w:t>
      </w:r>
      <w:r w:rsidR="006E3EE9" w:rsidRPr="006E3EE9">
        <w:rPr>
          <w:rFonts w:ascii="Times New Roman" w:hAnsi="Times New Roman" w:cs="Times New Roman"/>
          <w:sz w:val="24"/>
          <w:szCs w:val="24"/>
        </w:rPr>
        <w:t xml:space="preserve">limitu roku 2021 z </w:t>
      </w:r>
      <w:r w:rsidRPr="006E3EE9">
        <w:rPr>
          <w:rFonts w:ascii="Times New Roman" w:hAnsi="Times New Roman" w:cs="Times New Roman"/>
          <w:sz w:val="24"/>
          <w:szCs w:val="24"/>
        </w:rPr>
        <w:t>zadania pn. „</w:t>
      </w:r>
      <w:r w:rsidRPr="006E3EE9">
        <w:rPr>
          <w:rFonts w:ascii="Times New Roman" w:hAnsi="Times New Roman" w:cs="Times New Roman"/>
          <w:sz w:val="24"/>
          <w:szCs w:val="24"/>
        </w:rPr>
        <w:t>Rozbudowa sieci kanalizacji sanitarnej na terenie gminy Serock: 1. kompleksowa przebudowa systemu kanalizacji w Zegrzu</w:t>
      </w:r>
      <w:r w:rsidR="006E3EE9">
        <w:rPr>
          <w:rFonts w:ascii="Times New Roman" w:hAnsi="Times New Roman" w:cs="Times New Roman"/>
          <w:sz w:val="24"/>
          <w:szCs w:val="24"/>
        </w:rPr>
        <w:t xml:space="preserve">, </w:t>
      </w:r>
      <w:r w:rsidRPr="006E3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2. budowa kanalizacji sanitarnej rejon Borowa Góra - Dosin - Skubianka - Jachranka - Izbica, Dębe</w:t>
      </w:r>
      <w:r w:rsidR="006E3EE9">
        <w:rPr>
          <w:rFonts w:ascii="Times New Roman" w:hAnsi="Times New Roman" w:cs="Times New Roman"/>
          <w:sz w:val="24"/>
          <w:szCs w:val="24"/>
        </w:rPr>
        <w:t xml:space="preserve">, </w:t>
      </w:r>
      <w:r w:rsidRPr="006E3EE9">
        <w:rPr>
          <w:rFonts w:ascii="Times New Roman" w:hAnsi="Times New Roman" w:cs="Times New Roman"/>
          <w:sz w:val="24"/>
          <w:szCs w:val="24"/>
        </w:rPr>
        <w:t>3. rozbudowa  kanalizacji sanitarnej w Jadwisinie (ul. Książęca, Królewska)</w:t>
      </w:r>
      <w:r w:rsidR="006E3EE9" w:rsidRPr="006E3EE9">
        <w:rPr>
          <w:rFonts w:ascii="Times New Roman" w:hAnsi="Times New Roman" w:cs="Times New Roman"/>
          <w:sz w:val="24"/>
          <w:szCs w:val="24"/>
        </w:rPr>
        <w:t>”.</w:t>
      </w:r>
    </w:p>
    <w:p w:rsidR="006E3EE9" w:rsidRDefault="006E3EE9" w:rsidP="006E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E9" w:rsidRDefault="006E3EE9" w:rsidP="006E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6E3EE9" w:rsidRDefault="006E3EE9" w:rsidP="006E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E9" w:rsidRPr="006E3EE9" w:rsidRDefault="006E3EE9" w:rsidP="006E3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w/w zmiany zachodzi konieczność dokonania autopoprawki w załączniku nr 1 w roku 2021 w poz. 12.4, 12.5 i 12.5.1., polegająca na zmianie kwoty z 3.000.000 zł na 1.500.000 zł.   </w:t>
      </w:r>
      <w:bookmarkStart w:id="0" w:name="_GoBack"/>
      <w:bookmarkEnd w:id="0"/>
    </w:p>
    <w:sectPr w:rsidR="006E3EE9" w:rsidRPr="006E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A7"/>
    <w:rsid w:val="000B104E"/>
    <w:rsid w:val="006E3EE9"/>
    <w:rsid w:val="00966D85"/>
    <w:rsid w:val="00D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5D0A"/>
  <w15:chartTrackingRefBased/>
  <w15:docId w15:val="{F732DE35-8226-430F-9C52-9AFE451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Małgorzata Januszczyk</cp:lastModifiedBy>
  <cp:revision>1</cp:revision>
  <cp:lastPrinted>2018-12-11T08:09:00Z</cp:lastPrinted>
  <dcterms:created xsi:type="dcterms:W3CDTF">2018-12-11T07:54:00Z</dcterms:created>
  <dcterms:modified xsi:type="dcterms:W3CDTF">2018-12-11T08:10:00Z</dcterms:modified>
</cp:coreProperties>
</file>