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6B" w:rsidRPr="00616F74" w:rsidRDefault="00545454" w:rsidP="00E1616B">
      <w:pPr>
        <w:pStyle w:val="h1maintyt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Uchwała Nr 3/I/</w:t>
      </w:r>
      <w:r w:rsidR="00E1616B" w:rsidRPr="00616F74">
        <w:rPr>
          <w:rFonts w:ascii="Arial Narrow" w:hAnsi="Arial Narrow"/>
          <w:color w:val="000000" w:themeColor="text1"/>
          <w:sz w:val="24"/>
          <w:szCs w:val="24"/>
        </w:rPr>
        <w:t xml:space="preserve">2018 </w:t>
      </w:r>
    </w:p>
    <w:p w:rsidR="00E1616B" w:rsidRPr="00616F74" w:rsidRDefault="00E1616B" w:rsidP="00E1616B">
      <w:pPr>
        <w:pStyle w:val="h1maintyt"/>
        <w:rPr>
          <w:rFonts w:ascii="Arial Narrow" w:hAnsi="Arial Narrow"/>
          <w:color w:val="000000" w:themeColor="text1"/>
          <w:sz w:val="24"/>
          <w:szCs w:val="24"/>
        </w:rPr>
      </w:pPr>
      <w:r w:rsidRPr="00616F74">
        <w:rPr>
          <w:rFonts w:ascii="Arial Narrow" w:hAnsi="Arial Narrow"/>
          <w:color w:val="000000" w:themeColor="text1"/>
          <w:sz w:val="24"/>
          <w:szCs w:val="24"/>
        </w:rPr>
        <w:t xml:space="preserve">Rady Miejskiej w Serocku </w:t>
      </w:r>
    </w:p>
    <w:p w:rsidR="00E1616B" w:rsidRPr="00616F74" w:rsidRDefault="00E1616B" w:rsidP="00E1616B">
      <w:pPr>
        <w:pStyle w:val="h1maintyt"/>
        <w:rPr>
          <w:rFonts w:ascii="Arial Narrow" w:hAnsi="Arial Narrow"/>
          <w:color w:val="000000" w:themeColor="text1"/>
          <w:sz w:val="24"/>
          <w:szCs w:val="24"/>
        </w:rPr>
      </w:pPr>
      <w:r w:rsidRPr="00616F74">
        <w:rPr>
          <w:rFonts w:ascii="Arial Narrow" w:hAnsi="Arial Narrow"/>
          <w:color w:val="000000" w:themeColor="text1"/>
          <w:sz w:val="24"/>
          <w:szCs w:val="24"/>
        </w:rPr>
        <w:t>z dnia 23 listopada 2018 r.</w:t>
      </w:r>
    </w:p>
    <w:p w:rsidR="00E1616B" w:rsidRPr="00616F74" w:rsidRDefault="00E1616B" w:rsidP="00E1616B">
      <w:pPr>
        <w:pStyle w:val="h1maintyt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E1616B" w:rsidRPr="00616F74" w:rsidRDefault="00E1616B" w:rsidP="00E1616B">
      <w:pPr>
        <w:pStyle w:val="h1maintyt"/>
        <w:jc w:val="both"/>
        <w:rPr>
          <w:rFonts w:ascii="Arial Narrow" w:hAnsi="Arial Narrow"/>
          <w:b w:val="0"/>
          <w:bCs w:val="0"/>
          <w:color w:val="000000" w:themeColor="text1"/>
          <w:sz w:val="24"/>
          <w:szCs w:val="24"/>
        </w:rPr>
      </w:pPr>
      <w:r w:rsidRPr="00616F74">
        <w:rPr>
          <w:rFonts w:ascii="Arial Narrow" w:hAnsi="Arial Narrow"/>
          <w:color w:val="000000" w:themeColor="text1"/>
          <w:sz w:val="24"/>
          <w:szCs w:val="24"/>
        </w:rPr>
        <w:t xml:space="preserve">w sprawie wyboru </w:t>
      </w:r>
      <w:r>
        <w:rPr>
          <w:rFonts w:ascii="Arial Narrow" w:hAnsi="Arial Narrow"/>
          <w:color w:val="000000" w:themeColor="text1"/>
          <w:sz w:val="24"/>
          <w:szCs w:val="24"/>
        </w:rPr>
        <w:t>Wicep</w:t>
      </w:r>
      <w:r w:rsidRPr="00616F74">
        <w:rPr>
          <w:rFonts w:ascii="Arial Narrow" w:hAnsi="Arial Narrow"/>
          <w:color w:val="000000" w:themeColor="text1"/>
          <w:sz w:val="24"/>
          <w:szCs w:val="24"/>
        </w:rPr>
        <w:t xml:space="preserve">rzewodniczącego Rady Miejskiej w Serocku </w:t>
      </w:r>
    </w:p>
    <w:p w:rsidR="00E1616B" w:rsidRPr="00616F74" w:rsidRDefault="00E1616B" w:rsidP="00E1616B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E1616B" w:rsidRPr="00616F74" w:rsidRDefault="00E1616B" w:rsidP="00E1616B">
      <w:pPr>
        <w:ind w:firstLine="720"/>
        <w:rPr>
          <w:rFonts w:ascii="Arial Narrow" w:hAnsi="Arial Narrow"/>
          <w:color w:val="000000" w:themeColor="text1"/>
          <w:sz w:val="24"/>
          <w:szCs w:val="24"/>
        </w:rPr>
      </w:pPr>
      <w:r w:rsidRPr="00616F74">
        <w:rPr>
          <w:rFonts w:ascii="Arial Narrow" w:hAnsi="Arial Narrow"/>
          <w:color w:val="000000" w:themeColor="text1"/>
          <w:sz w:val="24"/>
          <w:szCs w:val="24"/>
        </w:rPr>
        <w:t xml:space="preserve">Na podstawie art. 19 ust. 1 ustawy z dnia 8 marca 1990 r. o samorządzie gminnym (Dz.U. z 2018 r. poz. 994 z </w:t>
      </w:r>
      <w:proofErr w:type="spellStart"/>
      <w:r w:rsidRPr="00616F74">
        <w:rPr>
          <w:rFonts w:ascii="Arial Narrow" w:hAnsi="Arial Narrow"/>
          <w:color w:val="000000" w:themeColor="text1"/>
          <w:sz w:val="24"/>
          <w:szCs w:val="24"/>
        </w:rPr>
        <w:t>późn</w:t>
      </w:r>
      <w:proofErr w:type="spellEnd"/>
      <w:r w:rsidRPr="00616F74">
        <w:rPr>
          <w:rFonts w:ascii="Arial Narrow" w:hAnsi="Arial Narrow"/>
          <w:color w:val="000000" w:themeColor="text1"/>
          <w:sz w:val="24"/>
          <w:szCs w:val="24"/>
        </w:rPr>
        <w:t xml:space="preserve">. zm.), </w:t>
      </w:r>
      <w:r>
        <w:rPr>
          <w:rFonts w:ascii="Arial Narrow" w:hAnsi="Arial Narrow"/>
          <w:color w:val="000000" w:themeColor="text1"/>
          <w:sz w:val="24"/>
          <w:szCs w:val="24"/>
        </w:rPr>
        <w:t>Rada Miejska w Serocku uchwala</w:t>
      </w:r>
      <w:r w:rsidRPr="00616F74">
        <w:rPr>
          <w:rFonts w:ascii="Arial Narrow" w:hAnsi="Arial Narrow"/>
          <w:color w:val="000000" w:themeColor="text1"/>
          <w:sz w:val="24"/>
          <w:szCs w:val="24"/>
        </w:rPr>
        <w:t>, co następuje:</w:t>
      </w:r>
    </w:p>
    <w:p w:rsidR="00E1616B" w:rsidRPr="00616F74" w:rsidRDefault="00E1616B" w:rsidP="00E1616B">
      <w:pPr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E1616B" w:rsidRPr="00616F74" w:rsidRDefault="00E1616B" w:rsidP="00E1616B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616F74">
        <w:rPr>
          <w:rFonts w:ascii="Arial Narrow" w:hAnsi="Arial Narrow"/>
          <w:b/>
          <w:bCs/>
          <w:color w:val="000000" w:themeColor="text1"/>
          <w:sz w:val="24"/>
          <w:szCs w:val="24"/>
        </w:rPr>
        <w:t>§ 1</w:t>
      </w:r>
    </w:p>
    <w:p w:rsidR="00E1616B" w:rsidRPr="00616F74" w:rsidRDefault="00E1616B" w:rsidP="00E1616B">
      <w:pPr>
        <w:rPr>
          <w:rFonts w:ascii="Arial Narrow" w:hAnsi="Arial Narrow"/>
          <w:sz w:val="24"/>
          <w:szCs w:val="24"/>
        </w:rPr>
      </w:pPr>
    </w:p>
    <w:p w:rsidR="00E1616B" w:rsidRPr="00616F74" w:rsidRDefault="00EC7B48" w:rsidP="00E1616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Stwierdza się, że wyniku głosowania tajnego</w:t>
      </w:r>
      <w:r w:rsidR="00E1616B" w:rsidRPr="00616F74">
        <w:rPr>
          <w:rFonts w:ascii="Arial Narrow" w:hAnsi="Arial Narrow"/>
          <w:sz w:val="24"/>
          <w:szCs w:val="24"/>
        </w:rPr>
        <w:t>, bezwzględną większością głosów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</w:t>
      </w:r>
      <w:r w:rsidR="00E1616B" w:rsidRPr="00616F74">
        <w:rPr>
          <w:rFonts w:ascii="Arial Narrow" w:hAnsi="Arial Narrow"/>
          <w:sz w:val="24"/>
          <w:szCs w:val="24"/>
        </w:rPr>
        <w:t xml:space="preserve"> na </w:t>
      </w:r>
      <w:r w:rsidR="00E1616B">
        <w:rPr>
          <w:rFonts w:ascii="Arial Narrow" w:hAnsi="Arial Narrow"/>
          <w:sz w:val="24"/>
          <w:szCs w:val="24"/>
        </w:rPr>
        <w:t>Wicep</w:t>
      </w:r>
      <w:r w:rsidR="00E1616B" w:rsidRPr="00616F74">
        <w:rPr>
          <w:rFonts w:ascii="Arial Narrow" w:hAnsi="Arial Narrow"/>
          <w:sz w:val="24"/>
          <w:szCs w:val="24"/>
        </w:rPr>
        <w:t xml:space="preserve">rzewodniczącego Rady Miejskiej w Serocku wybrano radnego </w:t>
      </w:r>
      <w:r w:rsidR="00545454">
        <w:rPr>
          <w:rFonts w:ascii="Arial Narrow" w:hAnsi="Arial Narrow"/>
          <w:sz w:val="24"/>
          <w:szCs w:val="24"/>
        </w:rPr>
        <w:t>Marka Bilińskiego.</w:t>
      </w:r>
      <w:bookmarkStart w:id="0" w:name="_GoBack"/>
      <w:bookmarkEnd w:id="0"/>
    </w:p>
    <w:p w:rsidR="00E1616B" w:rsidRPr="00616F74" w:rsidRDefault="00E1616B" w:rsidP="00E1616B">
      <w:pPr>
        <w:rPr>
          <w:rFonts w:ascii="Arial Narrow" w:hAnsi="Arial Narrow"/>
          <w:sz w:val="24"/>
          <w:szCs w:val="24"/>
        </w:rPr>
      </w:pPr>
    </w:p>
    <w:p w:rsidR="00E1616B" w:rsidRPr="00616F74" w:rsidRDefault="00E1616B" w:rsidP="00E1616B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616F74">
        <w:rPr>
          <w:rFonts w:ascii="Arial Narrow" w:hAnsi="Arial Narrow"/>
          <w:b/>
          <w:bCs/>
          <w:color w:val="000000" w:themeColor="text1"/>
          <w:sz w:val="24"/>
          <w:szCs w:val="24"/>
        </w:rPr>
        <w:t>§ 2</w:t>
      </w:r>
    </w:p>
    <w:p w:rsidR="00E1616B" w:rsidRPr="00616F74" w:rsidRDefault="00E1616B" w:rsidP="00E1616B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E1616B" w:rsidRPr="00616F74" w:rsidRDefault="00E1616B" w:rsidP="00E1616B">
      <w:pPr>
        <w:rPr>
          <w:rFonts w:ascii="Arial Narrow" w:hAnsi="Arial Narrow"/>
          <w:bCs/>
          <w:color w:val="000000" w:themeColor="text1"/>
          <w:sz w:val="24"/>
          <w:szCs w:val="24"/>
        </w:rPr>
      </w:pPr>
      <w:r w:rsidRPr="00616F74">
        <w:rPr>
          <w:rFonts w:ascii="Arial Narrow" w:hAnsi="Arial Narrow"/>
          <w:bCs/>
          <w:color w:val="000000" w:themeColor="text1"/>
          <w:sz w:val="24"/>
          <w:szCs w:val="24"/>
        </w:rPr>
        <w:t xml:space="preserve">Protokół z wyborów i karty do głosowania stanowią załączniki do niniejszej 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>uchwały</w:t>
      </w:r>
      <w:r w:rsidRPr="00616F74">
        <w:rPr>
          <w:rFonts w:ascii="Arial Narrow" w:hAnsi="Arial Narrow"/>
          <w:bCs/>
          <w:color w:val="000000" w:themeColor="text1"/>
          <w:sz w:val="24"/>
          <w:szCs w:val="24"/>
        </w:rPr>
        <w:t xml:space="preserve">. </w:t>
      </w:r>
    </w:p>
    <w:p w:rsidR="00E1616B" w:rsidRPr="00616F74" w:rsidRDefault="00E1616B" w:rsidP="00E1616B">
      <w:pPr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E1616B" w:rsidRPr="00616F74" w:rsidRDefault="00E1616B" w:rsidP="00E1616B">
      <w:pPr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E1616B" w:rsidRPr="00616F74" w:rsidRDefault="00E1616B" w:rsidP="00E1616B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616F74">
        <w:rPr>
          <w:rFonts w:ascii="Arial Narrow" w:hAnsi="Arial Narrow"/>
          <w:b/>
          <w:bCs/>
          <w:color w:val="000000" w:themeColor="text1"/>
          <w:sz w:val="24"/>
          <w:szCs w:val="24"/>
        </w:rPr>
        <w:t>§ 3</w:t>
      </w:r>
    </w:p>
    <w:p w:rsidR="00E1616B" w:rsidRPr="00616F74" w:rsidRDefault="00E1616B" w:rsidP="00E1616B">
      <w:pPr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E1616B" w:rsidRPr="00616F74" w:rsidRDefault="00E1616B" w:rsidP="00E1616B">
      <w:pPr>
        <w:rPr>
          <w:rFonts w:ascii="Arial Narrow" w:hAnsi="Arial Narrow"/>
          <w:bCs/>
          <w:color w:val="000000" w:themeColor="text1"/>
          <w:sz w:val="24"/>
          <w:szCs w:val="24"/>
        </w:rPr>
      </w:pPr>
      <w:r w:rsidRPr="00616F74">
        <w:rPr>
          <w:rFonts w:ascii="Arial Narrow" w:hAnsi="Arial Narrow"/>
          <w:bCs/>
          <w:color w:val="000000" w:themeColor="text1"/>
          <w:sz w:val="24"/>
          <w:szCs w:val="24"/>
        </w:rPr>
        <w:t xml:space="preserve">Uchwała wchodzi w życie z dniem podjęcia. </w:t>
      </w:r>
    </w:p>
    <w:p w:rsidR="00E1616B" w:rsidRPr="00616F74" w:rsidRDefault="00E1616B" w:rsidP="00E1616B">
      <w:pPr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E1616B" w:rsidRDefault="00E1616B" w:rsidP="00E1616B">
      <w:pPr>
        <w:rPr>
          <w:rFonts w:ascii="Arial Narrow" w:hAnsi="Arial Narrow"/>
          <w:i/>
          <w:sz w:val="24"/>
          <w:szCs w:val="24"/>
        </w:rPr>
      </w:pPr>
    </w:p>
    <w:p w:rsidR="00E1616B" w:rsidRDefault="00E1616B" w:rsidP="00E1616B">
      <w:pPr>
        <w:rPr>
          <w:rFonts w:ascii="Arial Narrow" w:hAnsi="Arial Narrow"/>
          <w:i/>
          <w:sz w:val="24"/>
          <w:szCs w:val="24"/>
        </w:rPr>
      </w:pPr>
    </w:p>
    <w:p w:rsidR="00E1616B" w:rsidRDefault="00E1616B" w:rsidP="00E1616B">
      <w:pPr>
        <w:rPr>
          <w:rFonts w:ascii="Arial Narrow" w:hAnsi="Arial Narrow"/>
          <w:i/>
          <w:sz w:val="24"/>
          <w:szCs w:val="24"/>
        </w:rPr>
      </w:pPr>
    </w:p>
    <w:p w:rsidR="00E1616B" w:rsidRDefault="00E1616B" w:rsidP="00E1616B">
      <w:pPr>
        <w:rPr>
          <w:rFonts w:ascii="Arial Narrow" w:hAnsi="Arial Narrow"/>
          <w:i/>
          <w:sz w:val="24"/>
          <w:szCs w:val="24"/>
        </w:rPr>
      </w:pPr>
    </w:p>
    <w:p w:rsidR="00E1616B" w:rsidRDefault="00E1616B" w:rsidP="00E1616B">
      <w:pPr>
        <w:rPr>
          <w:rFonts w:ascii="Arial Narrow" w:hAnsi="Arial Narrow"/>
          <w:i/>
          <w:sz w:val="24"/>
          <w:szCs w:val="24"/>
        </w:rPr>
      </w:pPr>
    </w:p>
    <w:p w:rsidR="00E1616B" w:rsidRDefault="00E1616B" w:rsidP="00E1616B">
      <w:pPr>
        <w:rPr>
          <w:rFonts w:ascii="Arial Narrow" w:hAnsi="Arial Narrow"/>
          <w:i/>
          <w:sz w:val="24"/>
          <w:szCs w:val="24"/>
        </w:rPr>
      </w:pPr>
    </w:p>
    <w:p w:rsidR="00E1616B" w:rsidRDefault="00E1616B" w:rsidP="00E1616B">
      <w:pPr>
        <w:rPr>
          <w:rFonts w:ascii="Arial Narrow" w:hAnsi="Arial Narrow"/>
          <w:i/>
          <w:sz w:val="24"/>
          <w:szCs w:val="24"/>
        </w:rPr>
      </w:pPr>
    </w:p>
    <w:p w:rsidR="00E1616B" w:rsidRDefault="00E1616B" w:rsidP="00E1616B">
      <w:pPr>
        <w:rPr>
          <w:rFonts w:ascii="Arial Narrow" w:hAnsi="Arial Narrow"/>
          <w:i/>
          <w:sz w:val="24"/>
          <w:szCs w:val="24"/>
        </w:rPr>
      </w:pPr>
    </w:p>
    <w:p w:rsidR="00B96488" w:rsidRDefault="00B96488"/>
    <w:sectPr w:rsidR="00B96488" w:rsidSect="00E1616B">
      <w:pgSz w:w="11907" w:h="16839" w:code="9"/>
      <w:pgMar w:top="1417" w:right="1417" w:bottom="1417" w:left="1417" w:header="709" w:footer="709" w:gutter="0"/>
      <w:paperSrc w:first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A7"/>
    <w:rsid w:val="00484CA7"/>
    <w:rsid w:val="00545454"/>
    <w:rsid w:val="008F0FBC"/>
    <w:rsid w:val="00B96488"/>
    <w:rsid w:val="00E03984"/>
    <w:rsid w:val="00E1616B"/>
    <w:rsid w:val="00E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A376A-8C6C-46BD-94E0-33DBE844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16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maintyt">
    <w:name w:val="h1.maintyt"/>
    <w:uiPriority w:val="99"/>
    <w:rsid w:val="00E1616B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Biuro13</dc:creator>
  <cp:keywords/>
  <dc:description/>
  <cp:lastModifiedBy>Biuro13</cp:lastModifiedBy>
  <cp:revision>4</cp:revision>
  <dcterms:created xsi:type="dcterms:W3CDTF">2018-11-22T13:26:00Z</dcterms:created>
  <dcterms:modified xsi:type="dcterms:W3CDTF">2018-11-29T09:28:00Z</dcterms:modified>
</cp:coreProperties>
</file>