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3E47" w14:textId="77777777" w:rsidR="005317DC" w:rsidRDefault="00CB4085">
      <w:pPr>
        <w:pStyle w:val="NormalnyWeb"/>
      </w:pPr>
      <w:r>
        <w:rPr>
          <w:b/>
          <w:bCs/>
        </w:rPr>
        <w:t>Rada Miejska w Serocku</w:t>
      </w:r>
      <w:r>
        <w:br/>
        <w:t>Komisja Rozwoju Gospodarczego, Innowacji i Bezpieczeństwa</w:t>
      </w:r>
    </w:p>
    <w:p w14:paraId="3F22F146" w14:textId="77777777" w:rsidR="005317DC" w:rsidRDefault="00CB4085">
      <w:pPr>
        <w:pStyle w:val="NormalnyWeb"/>
        <w:jc w:val="center"/>
      </w:pPr>
      <w:r>
        <w:rPr>
          <w:b/>
          <w:bCs/>
          <w:sz w:val="36"/>
          <w:szCs w:val="36"/>
        </w:rPr>
        <w:t xml:space="preserve">Protokół nr </w:t>
      </w:r>
      <w:r w:rsidR="00265B47">
        <w:rPr>
          <w:b/>
          <w:bCs/>
          <w:sz w:val="36"/>
          <w:szCs w:val="36"/>
        </w:rPr>
        <w:t>1/2023</w:t>
      </w:r>
    </w:p>
    <w:p w14:paraId="3A8EEF35" w14:textId="77777777" w:rsidR="005317DC" w:rsidRDefault="00A85C0B">
      <w:pPr>
        <w:pStyle w:val="NormalnyWeb"/>
      </w:pPr>
      <w:r>
        <w:t xml:space="preserve">Posiedzenie </w:t>
      </w:r>
      <w:r w:rsidR="00CB4085">
        <w:t xml:space="preserve">w dniu 23 maja 2023 </w:t>
      </w:r>
      <w:r w:rsidR="00CB4085">
        <w:br/>
        <w:t>Obrady rozpoczęto 23 maja 2023 o godz. 12:30, a zakończono o godz. 15:30 tego samego dnia.</w:t>
      </w:r>
    </w:p>
    <w:p w14:paraId="187BA9DC" w14:textId="77777777" w:rsidR="005317DC" w:rsidRDefault="00CB4085">
      <w:pPr>
        <w:pStyle w:val="NormalnyWeb"/>
      </w:pPr>
      <w:r>
        <w:t>W posiedzeniu wzięło udział 5 członków.</w:t>
      </w:r>
    </w:p>
    <w:p w14:paraId="5B301C16" w14:textId="77777777" w:rsidR="005317DC" w:rsidRDefault="00CB4085">
      <w:pPr>
        <w:pStyle w:val="NormalnyWeb"/>
      </w:pPr>
      <w:r>
        <w:t>Obecni:</w:t>
      </w:r>
    </w:p>
    <w:p w14:paraId="5FB2568D" w14:textId="77777777" w:rsidR="005317DC" w:rsidRDefault="00CB4085">
      <w:pPr>
        <w:pStyle w:val="NormalnyWeb"/>
        <w:rPr>
          <w:strike/>
        </w:rPr>
      </w:pPr>
      <w:r>
        <w:t>1. Marek Biliński</w:t>
      </w:r>
      <w:r>
        <w:br/>
        <w:t>2. Krzysztof Bońkowski</w:t>
      </w:r>
      <w:r>
        <w:br/>
        <w:t>3. Sławomir Czerwiński</w:t>
      </w:r>
      <w:r>
        <w:br/>
        <w:t>4. Gabriela Książyk</w:t>
      </w:r>
      <w:r>
        <w:br/>
        <w:t xml:space="preserve">5. Józef Lutomirski </w:t>
      </w:r>
      <w:r>
        <w:br/>
        <w:t xml:space="preserve">6. </w:t>
      </w:r>
      <w:r>
        <w:rPr>
          <w:strike/>
        </w:rPr>
        <w:t>Włodzimierz Skośkiewicz</w:t>
      </w:r>
    </w:p>
    <w:p w14:paraId="57AF41E7" w14:textId="77777777" w:rsidR="00265B47" w:rsidRDefault="00265B47" w:rsidP="00265B47">
      <w:pPr>
        <w:pStyle w:val="Bezodstpw"/>
      </w:pPr>
      <w:r>
        <w:t>Dodatkowo w posiedzeniu udział wzięli:</w:t>
      </w:r>
    </w:p>
    <w:p w14:paraId="79801D38" w14:textId="77777777" w:rsidR="00265B47" w:rsidRDefault="00265B47" w:rsidP="00265B47">
      <w:pPr>
        <w:pStyle w:val="Bezodstpw"/>
      </w:pPr>
    </w:p>
    <w:p w14:paraId="42EDF989" w14:textId="77777777" w:rsidR="00265B47" w:rsidRDefault="00265B47" w:rsidP="00265B47">
      <w:pPr>
        <w:pStyle w:val="Bezodstpw"/>
      </w:pPr>
      <w:r>
        <w:t>1. Artur Borkowski – Burmistrz Miasta i Gminy Serock</w:t>
      </w:r>
    </w:p>
    <w:p w14:paraId="3E8AD0EA" w14:textId="77777777" w:rsidR="00265B47" w:rsidRDefault="00265B47" w:rsidP="00265B47">
      <w:pPr>
        <w:pStyle w:val="Bezodstpw"/>
      </w:pPr>
      <w:r>
        <w:t>2. Marek Bąbolski – Zastępca Burmistrza Miasta i Gminy Serock</w:t>
      </w:r>
    </w:p>
    <w:p w14:paraId="6E7D7A2C" w14:textId="77777777" w:rsidR="00575B53" w:rsidRDefault="00575B53" w:rsidP="00265B47">
      <w:pPr>
        <w:pStyle w:val="Bezodstpw"/>
      </w:pPr>
      <w:r>
        <w:t>3. Monika Ordak – Skarbnik Miasta i Gminy Serock</w:t>
      </w:r>
    </w:p>
    <w:p w14:paraId="5EC4C9AB" w14:textId="77777777" w:rsidR="00265B47" w:rsidRDefault="00575B53" w:rsidP="00265B47">
      <w:pPr>
        <w:pStyle w:val="Bezodstpw"/>
      </w:pPr>
      <w:r>
        <w:t>4</w:t>
      </w:r>
      <w:r w:rsidR="00265B47">
        <w:t>. Monika Głębocka – Sulima – Kierownik Referatu Przygotowania i Realizacji Inwestycji</w:t>
      </w:r>
    </w:p>
    <w:p w14:paraId="3E797D50" w14:textId="77777777" w:rsidR="00265B47" w:rsidRDefault="00575B53" w:rsidP="00265B47">
      <w:pPr>
        <w:pStyle w:val="Bezodstpw"/>
      </w:pPr>
      <w:r>
        <w:t>5</w:t>
      </w:r>
      <w:r w:rsidR="00265B47">
        <w:t xml:space="preserve">. </w:t>
      </w:r>
      <w:r>
        <w:t>Jakub Szymański – Kierownik Referatu Gospodarki Gruntami, Planowania Przestrzennego i Rozwoju</w:t>
      </w:r>
    </w:p>
    <w:p w14:paraId="55C937E2" w14:textId="77777777" w:rsidR="00575B53" w:rsidRDefault="00575B53" w:rsidP="00265B47">
      <w:pPr>
        <w:pStyle w:val="Bezodstpw"/>
      </w:pPr>
      <w:r>
        <w:t>6. Adam Krzemiński – Kierownik Referatu Zarządzania Kryzysowego i Obrony Cywilnej</w:t>
      </w:r>
    </w:p>
    <w:p w14:paraId="2371C06E" w14:textId="77777777" w:rsidR="00217D9E" w:rsidRDefault="00CB4085">
      <w:pPr>
        <w:pStyle w:val="NormalnyWeb"/>
        <w:spacing w:after="240" w:afterAutospacing="0"/>
        <w:rPr>
          <w:b/>
        </w:rPr>
      </w:pPr>
      <w:r w:rsidRPr="00575B53">
        <w:rPr>
          <w:b/>
        </w:rPr>
        <w:t>1. Otwarcie posiedzenia i przedstawienie porządku obrad.</w:t>
      </w:r>
      <w:r>
        <w:br/>
      </w:r>
      <w:r w:rsidR="00575B53">
        <w:t xml:space="preserve">Przewodniczący Komisji Krzysztof Bońkowski otworzył posiedzenie, powitał wszystkich zebranych, sprawdził kworum oraz przedstawił porządek obrad, do którego nie zgłoszono uwag. </w:t>
      </w:r>
      <w:r w:rsidR="00575B53">
        <w:br/>
      </w:r>
      <w:r>
        <w:br/>
      </w:r>
      <w:r>
        <w:rPr>
          <w:b/>
          <w:bCs/>
          <w:u w:val="single"/>
        </w:rPr>
        <w:t>Głosowano w sprawie:</w:t>
      </w:r>
      <w:r w:rsidR="00575B53">
        <w:br/>
        <w:t>Przyjęcie porządku obrad.</w:t>
      </w:r>
      <w:r>
        <w:br/>
      </w:r>
      <w:r>
        <w:br/>
      </w:r>
      <w:r>
        <w:rPr>
          <w:rStyle w:val="Pogrubienie"/>
          <w:u w:val="single"/>
        </w:rPr>
        <w:t>Wyniki głosowania</w:t>
      </w:r>
      <w:r>
        <w:br/>
        <w:t>ZA: 5, PRZECIW: 0, WSTRZYMUJĘ SIĘ: 0, BRAK GŁOSU: 0, NIEOBECNI: 1</w:t>
      </w:r>
      <w:r>
        <w:br/>
      </w:r>
      <w:r>
        <w:br/>
      </w:r>
      <w:r>
        <w:rPr>
          <w:u w:val="single"/>
        </w:rPr>
        <w:t>Wyniki imienne:</w:t>
      </w:r>
      <w:r>
        <w:br/>
        <w:t>ZA (5)</w:t>
      </w:r>
      <w:r>
        <w:br/>
        <w:t xml:space="preserve">Marek Biliński, Krzysztof Bońkowski, Sławomir Czerwiński, Gabriela Książyk, Józef Lutomirski </w:t>
      </w:r>
      <w:r>
        <w:br/>
        <w:t>NIEOBECNI (1)</w:t>
      </w:r>
      <w:r>
        <w:br/>
        <w:t>Włodzimierz Skośkiewicz</w:t>
      </w:r>
      <w:r>
        <w:br/>
      </w:r>
      <w:r>
        <w:br/>
      </w:r>
      <w:r>
        <w:br/>
      </w:r>
      <w:r w:rsidRPr="00575B53">
        <w:rPr>
          <w:b/>
        </w:rPr>
        <w:br/>
      </w:r>
      <w:r w:rsidRPr="00575B53">
        <w:rPr>
          <w:b/>
        </w:rPr>
        <w:lastRenderedPageBreak/>
        <w:t>2. Zaopiniowanie Sprawozdania z wykonania budżetu Miasta i Gminy Serock za rok 2022 z działów merytorycznych podległych Komisji.</w:t>
      </w:r>
    </w:p>
    <w:p w14:paraId="5DF001F1" w14:textId="77777777" w:rsidR="00576237" w:rsidRDefault="00576237">
      <w:pPr>
        <w:pStyle w:val="NormalnyWeb"/>
        <w:spacing w:after="240" w:afterAutospacing="0"/>
        <w:rPr>
          <w:b/>
        </w:rPr>
      </w:pPr>
      <w:r w:rsidRPr="005F52B3">
        <w:rPr>
          <w:b/>
        </w:rPr>
        <w:t>a. 754 - Bezpieczeństwo publi</w:t>
      </w:r>
      <w:r>
        <w:rPr>
          <w:b/>
        </w:rPr>
        <w:t>czne i ochrona przeciwpożarowa.</w:t>
      </w:r>
      <w:r>
        <w:br/>
      </w:r>
      <w:r w:rsidRPr="005F52B3">
        <w:rPr>
          <w:b/>
        </w:rPr>
        <w:t>b. Realizacja zadań inwestycyjnych.</w:t>
      </w:r>
      <w:r>
        <w:br/>
      </w:r>
      <w:r w:rsidRPr="005F52B3">
        <w:rPr>
          <w:b/>
        </w:rPr>
        <w:t>c. Pozyskiwanie środków zewnętrznych na dofinansowanie inwestycji.</w:t>
      </w:r>
      <w:r w:rsidRPr="005F52B3">
        <w:rPr>
          <w:b/>
        </w:rPr>
        <w:br/>
        <w:t>d. Realizacja zadań przekazanych do spółki Serockie Inwestycje Samorządowe Sp. z o.o.</w:t>
      </w:r>
    </w:p>
    <w:p w14:paraId="5B876D6A" w14:textId="77777777" w:rsidR="00D96A7C" w:rsidRDefault="00217D9E">
      <w:pPr>
        <w:pStyle w:val="NormalnyWeb"/>
        <w:spacing w:after="240" w:afterAutospacing="0"/>
      </w:pPr>
      <w:r w:rsidRPr="00217D9E">
        <w:t>Zastępca Burmistrza Marek Bąbolski</w:t>
      </w:r>
      <w:r w:rsidR="00567A17">
        <w:t xml:space="preserve"> powiedział, że jeżeli chodzi o bezpieczeństwo publiczne i ochronę przeciwpożarową to w 2022 roku skupiono się na doposażeniu OSP. Zakupiono dla OSP Gąsiorowo średni samochód ratowniczo –</w:t>
      </w:r>
      <w:r w:rsidR="008D52EA">
        <w:t xml:space="preserve"> gaśniczy oraz </w:t>
      </w:r>
      <w:r w:rsidR="00567A17">
        <w:t>zakupiono lekki samochó</w:t>
      </w:r>
      <w:r w:rsidR="008D52EA">
        <w:t xml:space="preserve">d dla OSP Wola Kiełpińska. </w:t>
      </w:r>
      <w:r w:rsidR="006A2525">
        <w:t xml:space="preserve">Jeżeli chodzi o realizację zadań inwestycyjnych </w:t>
      </w:r>
      <w:r w:rsidR="00F55D49">
        <w:t>to było to ponad 20 000 000zł funduszu inwestycyjnego. Większość planowanych inwestycji została wykonana, niewykonanie niektórych inwestycji wynikało z tego, że były zaplanowane na rok 2023, a są realizowane wcześniej albo dofinansowanie które było udzielone na dane zadanie zostało przesunięte w czasie co wymusiło taką decyzję aby również przesunąć realizacje zadania.</w:t>
      </w:r>
      <w:r w:rsidR="0061013C">
        <w:t xml:space="preserve"> Jeżeli chodzi o pozyskiwanie funduszy zewnętrznych to 2022 rok był bardzo zmienny i nieprzewidywalny jednak cel jest taki aby na każdą inwestycję szukać środków zewnętrznych. </w:t>
      </w:r>
      <w:r w:rsidR="008C50C2">
        <w:t xml:space="preserve">Co do zadań przekazanych do Spółki SIS to są one takie same od początku działania spółki. Dużym zadaniem które zostało przekazane i jest realizowane przez spółkę to jest rozbudowa szkoły podstawowej w Jadwisinie i dobudowanie sali gimnastycznej. To zadanie jest w trakcie realizacji, na dzień dzisiejszy jest 70% inwestycji zrealizowane i sfinansowane. </w:t>
      </w:r>
      <w:r w:rsidR="000B3FAA">
        <w:t xml:space="preserve">Prawdopodobnie inwestycję uda się oddać  inwestycję jeszcze do końca roku. Spółka zarządza </w:t>
      </w:r>
      <w:r w:rsidR="00E35625">
        <w:t xml:space="preserve">także </w:t>
      </w:r>
      <w:r w:rsidR="000B3FAA">
        <w:t xml:space="preserve">wszystkimi szkołami tzn. ma pracowników gospodarczych na etatach, prowadzi przeglądy i zarządza </w:t>
      </w:r>
      <w:r w:rsidR="00CE1DE2">
        <w:t>budynkiem pod kątem budowlanym i w ramach tego pr</w:t>
      </w:r>
      <w:r w:rsidR="00E35625">
        <w:t>owadzi drobne remonty, naprawy a także zarządza placami zabaw na których znajdują się boiska na których dana sekcja może rozegrać mecz. Pozostałymi placami zabaw zarządza Miejsko-Gminny Zakład Komunalny.</w:t>
      </w:r>
      <w:r w:rsidR="008036EC">
        <w:t xml:space="preserve"> Spółka także organizuje, finansuje i koordynuje wszystkie przedsięwzięcia sportowe na terenie gminy.  </w:t>
      </w:r>
    </w:p>
    <w:p w14:paraId="757D66CD" w14:textId="77777777" w:rsidR="00057B48" w:rsidRDefault="00CB4085">
      <w:pPr>
        <w:pStyle w:val="NormalnyWeb"/>
        <w:spacing w:after="240" w:afterAutospacing="0"/>
      </w:pPr>
      <w:r>
        <w:br/>
      </w:r>
      <w:r w:rsidR="00575B53">
        <w:t xml:space="preserve">Skarbnik Monika Ordak przedstawiła Sprawozdanie z wykonania budżetu Miasta i Gminy Serock za 2022 rok. </w:t>
      </w:r>
      <w:r w:rsidR="0039415D">
        <w:t xml:space="preserve">W projekcie budżetu na rok 2022 planowano osiągnąć dochody na poziomie 94 000 0000 zł. Po zamknięciu roku plan wynosił 121 000 0000zł, wykonanie również wynosiło 121 000 000zł na poziomie 99,98%. Dochody bieżące zostały wykonane w wysokości 105 879 000 zł, dochody majątkowe 15 219 000zł. </w:t>
      </w:r>
      <w:r w:rsidR="00AE3013">
        <w:t xml:space="preserve">Dochody uzyskane z podatków i opłat lokalnych uzyskano w wysokości 36 070 000zł co stanowiło 34% planu dochodów bieżących. Dochody uzyskane ze środków pochodzących z Ministerstwa Finansów, które gmina otrzymuje z tytułu udziału w podatkach PIT i CIT wynosiły 24 229 000zł co stanowiło 22% planu. Wszelkiego rodzaju dotacje celowe i środki na zadania bieżące, które gmina otrzymała wynosiły 29 000 000zł, subwencja którą gmina otrzymuje wynosiła 16 846 000zł. Gmina pozyskała środki pochodzące z funduszu przeciwdziałania Covid w wysokości 5 045 000zł oraz środki pochodzące z funduszu pomocy obywatelom Ukrainy 4 590 000zł. </w:t>
      </w:r>
      <w:r w:rsidR="004A05EF">
        <w:t xml:space="preserve">Środki unijne i dotacje na dofinansowanie zadań pozyskano w kwocie 45 000zł. W dziale 754 dochody były planowane na poziomie 6 130 000zł, zostały wykonane na poziomie </w:t>
      </w:r>
      <w:r w:rsidR="004A05EF">
        <w:br/>
        <w:t xml:space="preserve">6 042 000zł. Ważną pozycję w dochodach stanowiły dotacje celowe, która gmina otrzymała od Marszałka Województwa Mazowieckiego na dofinansowanie zakupu średniego samochodu ratowniczo-gaśniczego dla OSP w Gąsiorowie, na to zadanie uzyskano 100 000zł. 80 000zł uzyskano na zakup lekkiego samochodu ratowniczo-gaśniczego dla OSP w Woli Kiełpińskiej. Pozyskano również 30 000zł na modernizację strażnicy OSP w Stanisławowie w </w:t>
      </w:r>
      <w:r w:rsidR="004A05EF">
        <w:lastRenderedPageBreak/>
        <w:t xml:space="preserve">ramach zadania „Mazowieckie strażnice OSP </w:t>
      </w:r>
      <w:r w:rsidR="00DE7C92">
        <w:t>20</w:t>
      </w:r>
      <w:r w:rsidR="004A05EF">
        <w:t>22”. Pozostałe dochody które znajdują się w tym dziale w wysokości 5 812 000zł stanowią przede wszystkich środki pochodzące z funduszu pomocowego dla obywateli Ukrainy i w tym z Mazowieckiego Urzędu Wojewódzkiego gmina otrzymała dotację w kwocie 617 000zł na zapewnienie opieki cudzoziemcom. Następnie gmina otrzymała środki w wysokości 2</w:t>
      </w:r>
      <w:r w:rsidR="00DE7C92">
        <w:t xml:space="preserve"> 004 730 zł przeznaczone na zapewnienie wyżywienia i zakwaterowania dla obywateli Ukrainy. </w:t>
      </w:r>
      <w:r w:rsidR="008474FD">
        <w:t xml:space="preserve">Ponadto z funduszu pomocy gmina otrzymała środki w kwocie 917 000zł na wypłatę świadczeń pieniężnych na podstawie art. 14. Na wypłatę świadczeń w wysokości 40zł dla mieszkańców gminy, którzy przyjęli obywateli Ukrainy do swoich domów gmina otrzymała środki w wysokości 2 237 000zł. Gmina otrzymała również środki w wysokości 23 668 zł na obsługę zadań związanych z nadawaniem numeru PESEL oraz profilu zaufanego obywatelom Ukrainy. </w:t>
      </w:r>
      <w:r w:rsidR="00057B48">
        <w:t xml:space="preserve">W dziale 754 znajdują się również wpływy pochodzące z mandatów karnych, które uzyskano na poziomie 19 350zł. </w:t>
      </w:r>
    </w:p>
    <w:p w14:paraId="66DDCADE" w14:textId="77777777" w:rsidR="007F7ADD" w:rsidRDefault="00057B48" w:rsidP="00AC61BE">
      <w:pPr>
        <w:pStyle w:val="Bezodstpw"/>
      </w:pPr>
      <w:r>
        <w:t>Po stronie wydatkowej w budżecie planowano wydatki w wysokości 104 000 000zł, gdzie wydatki majątkowe opiewały na kwotę 23 500 000z</w:t>
      </w:r>
      <w:r w:rsidR="007F7ADD">
        <w:t xml:space="preserve">ł. Po zakończeniu roku plan wydatków wynosił ponad 144 000 000zł a wykonany został na poziomie 136 551 000zł. Największą pulę środków gmina przeznaczyła na inwestycje co stanowiło 29% budżetu, na drugim miejscu oświata 22%, opieka społeczna 15%, gospodarka komunalna 10%. W roku ubiegłym gmina udzieliła wszelkiego rodzaju pomocy w wysokości 1 578 000zł, jak co roku wspierano Powiat Legionowski </w:t>
      </w:r>
      <w:r w:rsidR="00006E74">
        <w:t xml:space="preserve">przeznaczając środki na przedszkole specjalne, przy pokrywaniu kosztów wykonywania specjalistycznych świadczeń opieki zdrowotnej, oraz przekazano dotacje dla Powiatowego Centrum Integracji Społecznej. Gmina Wieliszew została wsparta kwotą 9 952zł na realizacje zadania „Twój piec, nasze powietrze”. Jak co roku w budżecie znalazły się środki w wysokości 40 000zł dla Komendy Policji w Serocku na pokrycie środków służ ponadnormatywnych. Gmina wsparła również kwotą w wysokości 50 000zł na zakup samochodu ratowniczo-gaśniczego Komendę Powiatową Państwowej Straży Pożarnej. Dla mieszkańców gminy udzielono dofinansowania na </w:t>
      </w:r>
      <w:r w:rsidR="00AC61BE">
        <w:t>podstawie dwóch programów gminnych:</w:t>
      </w:r>
    </w:p>
    <w:p w14:paraId="65BCA55A" w14:textId="77777777" w:rsidR="00AC61BE" w:rsidRDefault="00AC61BE" w:rsidP="00AC61BE">
      <w:pPr>
        <w:pStyle w:val="Bezodstpw"/>
      </w:pPr>
      <w:r>
        <w:t>- „Budowa przydomowych oczyszczalni” – przekazano kwotę 24 398zł,</w:t>
      </w:r>
    </w:p>
    <w:p w14:paraId="11204D75" w14:textId="77777777" w:rsidR="00AC61BE" w:rsidRDefault="00AC61BE" w:rsidP="00AC61BE">
      <w:pPr>
        <w:pStyle w:val="Bezodstpw"/>
      </w:pPr>
      <w:r>
        <w:t>- „Wymiana systemów grzewczych”</w:t>
      </w:r>
      <w:r w:rsidR="00D96A7C">
        <w:t xml:space="preserve">- </w:t>
      </w:r>
      <w:r w:rsidR="001178F0">
        <w:t>przekazano kwotę 391 000zł.</w:t>
      </w:r>
    </w:p>
    <w:p w14:paraId="1F483A3A" w14:textId="77777777" w:rsidR="001178F0" w:rsidRDefault="001178F0" w:rsidP="00AC61BE">
      <w:pPr>
        <w:pStyle w:val="Bezodstpw"/>
      </w:pPr>
      <w:r>
        <w:t xml:space="preserve">W roku ubiegłym funkcjonowały dwa programy zdrowotne: szczepienia przeciwko grypie oraz program profilaktyczny, na to zadanie zostało przekazane powyżej 128 000zł. </w:t>
      </w:r>
    </w:p>
    <w:p w14:paraId="30EE89CE" w14:textId="77777777" w:rsidR="001178F0" w:rsidRDefault="001178F0" w:rsidP="00AC61BE">
      <w:pPr>
        <w:pStyle w:val="Bezodstpw"/>
      </w:pPr>
      <w:r>
        <w:t xml:space="preserve">Wydatki w dziale 754 zaplanowane zostały na poziomie 8 712 000zł, wykonane zostały na poziomie 8 492 000zł w tym wydatki majątkowe wykonane zostały na poziomie 931 000zł. </w:t>
      </w:r>
    </w:p>
    <w:p w14:paraId="4A29694B" w14:textId="77777777" w:rsidR="001178F0" w:rsidRDefault="001178F0" w:rsidP="002F2B66">
      <w:pPr>
        <w:pStyle w:val="Bezodstpw"/>
      </w:pPr>
      <w:r>
        <w:t xml:space="preserve">Wydatki były zaplanowane na służby ponadnormatywne, utrzymanie gotowości bojowej OSP na to zadanie zostało przekazane 425 000zł. W tym dziale znajdują się również koszty funkcjonowania straży miejskiej, na to zadanie przekazano kwotę 1 247 000zł. W tym dziale znajdują się również wydatki w wysokości 30 000zł na wspieranie innych działań w zakresie bezpieczeństwa osób przebywających na obszarach wodnych. </w:t>
      </w:r>
    </w:p>
    <w:p w14:paraId="31B94AB3" w14:textId="77777777" w:rsidR="002F2B66" w:rsidRDefault="002F2B66" w:rsidP="002F2B66">
      <w:pPr>
        <w:pStyle w:val="Bezodstpw"/>
      </w:pPr>
      <w:r>
        <w:t>Po stronie wydatków majątkowych znajdowały się zadania tj.:</w:t>
      </w:r>
    </w:p>
    <w:p w14:paraId="2C737072" w14:textId="77777777" w:rsidR="002F2B66" w:rsidRDefault="002F2B66" w:rsidP="002F2B66">
      <w:pPr>
        <w:pStyle w:val="Bezodstpw"/>
      </w:pPr>
      <w:r>
        <w:t>- zakup lekkiego samochodu ratowniczo-gaśniczego dla OSP Wola Kiełpińska – gmina wydatkowała 280 000zł,</w:t>
      </w:r>
    </w:p>
    <w:p w14:paraId="63ADA0D3" w14:textId="77777777" w:rsidR="002F2B66" w:rsidRDefault="002F2B66" w:rsidP="002F2B66">
      <w:pPr>
        <w:pStyle w:val="Bezodstpw"/>
      </w:pPr>
      <w:r>
        <w:t>- zakup średniego samochodu ratowniczo-gaśniczego dla OSP Gąsiorowo – gmina wydatkowała 504 990zł,</w:t>
      </w:r>
    </w:p>
    <w:p w14:paraId="16FFAF92" w14:textId="77777777" w:rsidR="002F2B66" w:rsidRDefault="002F2B66" w:rsidP="002F2B66">
      <w:pPr>
        <w:pStyle w:val="Bezodstpw"/>
      </w:pPr>
      <w:r>
        <w:t>- zakup samochodu służbowego dla straży miejskiej – wydatkowano kwotę 96 824zł,</w:t>
      </w:r>
    </w:p>
    <w:p w14:paraId="69FF439C" w14:textId="77777777" w:rsidR="002F2B66" w:rsidRDefault="002F2B66" w:rsidP="002F2B66">
      <w:pPr>
        <w:pStyle w:val="Bezodstpw"/>
      </w:pPr>
      <w:r>
        <w:t>- zakup samochodu ratowniczo-gaśniczego dla Komendy Powiatowej Państwowej Straży Pożarnej – 50 000zł.</w:t>
      </w:r>
    </w:p>
    <w:p w14:paraId="00D1B422" w14:textId="77777777" w:rsidR="002F2B66" w:rsidRDefault="003145D1" w:rsidP="002F2B66">
      <w:pPr>
        <w:pStyle w:val="Bezodstpw"/>
      </w:pPr>
      <w:r>
        <w:t xml:space="preserve">Wydatki majątkowe na realizację zadań inwestycyjnych pierwotnie planowane były na kwotę 23 500 000zł, w trakcie roku po dokonaniu zmian budżetowych na koniec grudnia plan ten wynosił 39 332 000zł i został wykonany na kwotę 37 881 000zł. </w:t>
      </w:r>
    </w:p>
    <w:p w14:paraId="07F82484" w14:textId="77777777" w:rsidR="00FA19EE" w:rsidRDefault="00D01170" w:rsidP="002F2B66">
      <w:pPr>
        <w:pStyle w:val="Bezodstpw"/>
      </w:pPr>
      <w:r>
        <w:lastRenderedPageBreak/>
        <w:t xml:space="preserve">W roku ubiegłym pozyskano z Urzędu Marszałkowskiego </w:t>
      </w:r>
      <w:r w:rsidR="00186565">
        <w:t>środki w wysokości 174 000zł na przebudowę drogi w Zalesiu Borowym. W ramach Mazowieckiego Instrumentu Wsparcia Infrastruktury Sportowej „</w:t>
      </w:r>
      <w:r w:rsidR="004C3648">
        <w:t xml:space="preserve">Mazowsze dla sportu 2022” pozyskano dofinansowanie w wysokości 300 000zł na zadanie pn. „Wykonanie pomostów, slipu oraz umocnienia brzegu Jeziora Zegrzyńskiego”  </w:t>
      </w:r>
      <w:r w:rsidR="00FA19EE">
        <w:t xml:space="preserve">w ramach zadania inwestycyjnego polegającego na zagospodarowaniu terenu w miejscowości Zegrze. Złożone zostały 3 wnioski w ramach programu „Mazowiecki Instrument Aktywizacji Sołectw Mazowsze 2022”  na zadania: </w:t>
      </w:r>
    </w:p>
    <w:p w14:paraId="559D9D37" w14:textId="77777777" w:rsidR="00FA19EE" w:rsidRDefault="00FA19EE" w:rsidP="002F2B66">
      <w:pPr>
        <w:pStyle w:val="Bezodstpw"/>
      </w:pPr>
      <w:r>
        <w:t xml:space="preserve">- „Zagospodarowanie terenu rekreacyjnego w miejscowości Łacha” - kwota 10 000zł, </w:t>
      </w:r>
    </w:p>
    <w:p w14:paraId="1AA53457" w14:textId="77777777" w:rsidR="00D01170" w:rsidRDefault="00FA19EE" w:rsidP="002F2B66">
      <w:pPr>
        <w:pStyle w:val="Bezodstpw"/>
      </w:pPr>
      <w:r>
        <w:t>- „Zagospodarowanie terenu publicznego w miejscowości Izbica”  - kwota 10 000zł,</w:t>
      </w:r>
    </w:p>
    <w:p w14:paraId="4ED5B83C" w14:textId="77777777" w:rsidR="00FA19EE" w:rsidRDefault="00FA19EE" w:rsidP="002F2B66">
      <w:pPr>
        <w:pStyle w:val="Bezodstpw"/>
      </w:pPr>
      <w:r>
        <w:t>- „Dostawa i montaż kontenera w miejscowości Dębe” – kwota 10 000zł.</w:t>
      </w:r>
    </w:p>
    <w:p w14:paraId="7809AC56" w14:textId="77777777" w:rsidR="00FA19EE" w:rsidRDefault="00FA19EE" w:rsidP="002F2B66">
      <w:pPr>
        <w:pStyle w:val="Bezodstpw"/>
      </w:pPr>
      <w:r>
        <w:t xml:space="preserve">Pozyskano również z Mazowieckiego Urzędu Wojewódzkiego dofinansowanie w ramach Rządowego Funduszu Rozwoju Dróg w wysokości 537 000zł na zadanie inwestycyjne polegające na budowie ścieżki pieszo-rowerowej w ul. Zakroczymskiej. Z Banku Gospodarstwa Krajowego gmina pozyskała szereg środków, przede wszystkim z Rządowego Funduszu Rozwoju Mieszkalnictwa </w:t>
      </w:r>
      <w:r w:rsidR="00B42CE8">
        <w:t>pozyskano kwotę 3 000 000zł która została przeznaczona na objęcie przez gminę udziału w Spółce Społeczna Inicjatywa Mieszkaniowa. Ponadto w ramach Rządowego Funduszu Polski Ład Program Inwestycji Strategicznych pozyskano kwotę 10 445 000zł na dofinansowanie realizacji trzech zadań inwestycyjnych:</w:t>
      </w:r>
    </w:p>
    <w:p w14:paraId="26255794" w14:textId="77777777" w:rsidR="00B42CE8" w:rsidRDefault="00B42CE8" w:rsidP="002F2B66">
      <w:pPr>
        <w:pStyle w:val="Bezodstpw"/>
      </w:pPr>
      <w:r>
        <w:t>- „Przebudowa ul. Słonecznej w Stasim Lesie” – na kwotę 1 354 000zł,</w:t>
      </w:r>
    </w:p>
    <w:p w14:paraId="019D97D2" w14:textId="77777777" w:rsidR="00B42CE8" w:rsidRDefault="00B42CE8" w:rsidP="002F2B66">
      <w:pPr>
        <w:pStyle w:val="Bezodstpw"/>
      </w:pPr>
      <w:r>
        <w:t>- „Zagospodarowanie terenu pod przebudowę zmiany sposobu użytkowania budynku magazynowego w miejscowości Zegrze” – kwota 1 852 000zł.</w:t>
      </w:r>
    </w:p>
    <w:p w14:paraId="15D5F89B" w14:textId="77777777" w:rsidR="00B42CE8" w:rsidRDefault="00B42CE8" w:rsidP="002F2B66">
      <w:pPr>
        <w:pStyle w:val="Bezodstpw"/>
      </w:pPr>
      <w:r>
        <w:t>- „Budowa boiska w miejscowości Jadwisin” – kwota 7 238 000zł.</w:t>
      </w:r>
    </w:p>
    <w:p w14:paraId="4CAF1751" w14:textId="77777777" w:rsidR="00B42CE8" w:rsidRDefault="00B42CE8" w:rsidP="00B46A43">
      <w:pPr>
        <w:pStyle w:val="Bezodstpw"/>
      </w:pPr>
      <w:r>
        <w:t>Ze źródeł unijnych w ubiegłym roku gmina pozyskała kwotę ok 413 000zł. Kwota 88 771 zł wpłynęło po zakończeniu i rozliczeniu zadania rozpoczętego w latach poprzednich polegającego na budowie kanalizacji sanitarnej w miejscowości Borowa Góra, Stasi Las, Wierzbica. Ponadto grant w wysokości 224 000zł gmina otrzymała z Państwowego Funduszu Rehabilitacji Osób Niepeł</w:t>
      </w:r>
      <w:r w:rsidR="00B4193B">
        <w:t xml:space="preserve">nosprawnych </w:t>
      </w:r>
      <w:r w:rsidR="00AB3F62">
        <w:t xml:space="preserve">środki te zostały wykorzystane na zamontowanie windy dla osób niepełnosprawnych w budynku urzędu. </w:t>
      </w:r>
      <w:r w:rsidR="00B46A43">
        <w:t xml:space="preserve">Gmina otrzymała grant w wysokości 100 000zł na realizację projektu „Cyfrowa Gmina” na cyfryzację urzędu. </w:t>
      </w:r>
    </w:p>
    <w:p w14:paraId="741E6EEE" w14:textId="77777777" w:rsidR="00B46A43" w:rsidRDefault="00293AAE" w:rsidP="00293AAE">
      <w:pPr>
        <w:pStyle w:val="Bezodstpw"/>
      </w:pPr>
      <w:r>
        <w:t>Na</w:t>
      </w:r>
      <w:r w:rsidR="00B46A43">
        <w:t xml:space="preserve"> realizację zadań przekazanych do spółki to gmina poniosła wydatki na poziomie 3 335 000zł. </w:t>
      </w:r>
      <w:r w:rsidR="0038461E">
        <w:t xml:space="preserve">Wydatki te zostały poniesione na podstawie głównej umowy ze spółką która dotyczyła m.in. prowadzenia zajęć sportowych, zarządzania obiektami i prowadzenia sekcji piłki nożnej. </w:t>
      </w:r>
      <w:r>
        <w:t xml:space="preserve">Do spółki zostały również przekazane środki w wysokości 364 000zł z zakresu zarządzania nieruchomościami oświatowymi. </w:t>
      </w:r>
    </w:p>
    <w:p w14:paraId="4E928337" w14:textId="77777777" w:rsidR="00293AAE" w:rsidRDefault="00293AAE" w:rsidP="00293AAE">
      <w:pPr>
        <w:pStyle w:val="Bezodstpw"/>
      </w:pPr>
      <w:r>
        <w:t>Na zamknięcie roku planowano deficyt w wysokości 22 887 000zł, fizycznie został zamknięty na poziomie 15 452 000zł. W zeszłym roku gmina zrezygnowała z zaciąg</w:t>
      </w:r>
      <w:r w:rsidR="00FD6D44">
        <w:t>nięcia</w:t>
      </w:r>
      <w:r>
        <w:t xml:space="preserve"> emisji obligacji na poziomie </w:t>
      </w:r>
      <w:r w:rsidR="00FD6D44">
        <w:t xml:space="preserve">205 000zł oraz otrzymała częściowe umorzenie wcześniej zaciągniętych pożyczek  z Wojewódzkiego Funduszu Ochrony Środowiska w wysokości 156 000zł. </w:t>
      </w:r>
      <w:r w:rsidR="008D5381">
        <w:t xml:space="preserve">W zeszłym roku został również spełniony wymóg z art. 243 ustawy o finansach publicznych, który mówi o tym, iż wydatki bieżące nie mogą być wyższe niż dochody bieżące. </w:t>
      </w:r>
      <w:r w:rsidR="00B85246">
        <w:t>Wydatki bieżące zamknęły się na poziomie 98 600 000zł a dochody bieżące na poziomie 105 879 000zł.</w:t>
      </w:r>
    </w:p>
    <w:p w14:paraId="65C0BE67" w14:textId="77777777" w:rsidR="00B85246" w:rsidRDefault="00B85246" w:rsidP="00293AAE">
      <w:pPr>
        <w:pStyle w:val="Bezodstpw"/>
      </w:pPr>
    </w:p>
    <w:p w14:paraId="2E556510" w14:textId="77777777" w:rsidR="00B85246" w:rsidRDefault="00B85246" w:rsidP="00293AAE">
      <w:pPr>
        <w:pStyle w:val="Bezodstpw"/>
      </w:pPr>
      <w:r>
        <w:t xml:space="preserve">Kierownik Monika Głębocką – Sulima powiedziała, że planowane środki na zadania inwestycyjne na koniec roku wynosiły </w:t>
      </w:r>
      <w:r w:rsidR="006E525D">
        <w:t xml:space="preserve">ponad </w:t>
      </w:r>
      <w:r>
        <w:t>28</w:t>
      </w:r>
      <w:r w:rsidR="006E525D">
        <w:t> 000 000zł, wykonanie zostało zrealizowane na poziomie 26</w:t>
      </w:r>
      <w:r w:rsidR="007D7748">
        <w:t> </w:t>
      </w:r>
      <w:r w:rsidR="006E525D">
        <w:t>95</w:t>
      </w:r>
      <w:r w:rsidR="007D7748">
        <w:t xml:space="preserve">7 937 zł co stanowi ponad 95%. Na tą kwotę składa się 58 zadań inwestycyjnych, niewykonanie dwóch zadań wynika z opóźnień które nastąpiły z winy wykonawcy, za co prawdopodobnie zostaną naliczone kary umowne. Jednym z tych zadań jest „Opracowanie dokumentacji projektowej budowy sieci kanalizacji sanitarnej w rejonie ul. </w:t>
      </w:r>
      <w:r w:rsidR="007D7748">
        <w:lastRenderedPageBreak/>
        <w:t>Polna i ul. Traugutta”. Projekt ten jest w trakcie opracowania. Kwoty jakie zostały wydatkowane na poszczególne grupy zadań inwestycyjnych:</w:t>
      </w:r>
    </w:p>
    <w:p w14:paraId="1D12E304" w14:textId="77777777" w:rsidR="007D7748" w:rsidRDefault="007D7748" w:rsidP="00293AAE">
      <w:pPr>
        <w:pStyle w:val="Bezodstpw"/>
      </w:pPr>
      <w:r>
        <w:t>- oświetlenie – 675 266 zł. W tym obszarze nie udało się pozyskać środków zewnętrznych.</w:t>
      </w:r>
    </w:p>
    <w:p w14:paraId="789BDFE0" w14:textId="77777777" w:rsidR="007D7748" w:rsidRDefault="007D7748" w:rsidP="00293AAE">
      <w:pPr>
        <w:pStyle w:val="Bezodstpw"/>
      </w:pPr>
      <w:r>
        <w:t xml:space="preserve">- zagospodarowanie terenów publicznych - 3 920 745zł. Na ten cel pozyskano ponad 2 000 000zł, 55% wartości całego przedsięwzięcia. </w:t>
      </w:r>
    </w:p>
    <w:p w14:paraId="0EE882E6" w14:textId="77777777" w:rsidR="00135DFB" w:rsidRDefault="00135DFB" w:rsidP="00293AAE">
      <w:pPr>
        <w:pStyle w:val="Bezodstpw"/>
      </w:pPr>
      <w:r>
        <w:t>- obiekty sportowe – 8 900 000zł. Pozyskano 7 200 000zł środków zewnętrznych.</w:t>
      </w:r>
    </w:p>
    <w:p w14:paraId="08F26209" w14:textId="77777777" w:rsidR="00135DFB" w:rsidRDefault="00135DFB" w:rsidP="00293AAE">
      <w:pPr>
        <w:pStyle w:val="Bezodstpw"/>
      </w:pPr>
      <w:r>
        <w:t xml:space="preserve">- wodociągi – 390 462zł. Pozyskano 88 770zł dotacji unijnej. </w:t>
      </w:r>
    </w:p>
    <w:p w14:paraId="55A7BAC0" w14:textId="77777777" w:rsidR="00135DFB" w:rsidRDefault="00135DFB" w:rsidP="00293AAE">
      <w:pPr>
        <w:pStyle w:val="Bezodstpw"/>
      </w:pPr>
      <w:r>
        <w:t>- kanalizacja – 1 373 191zł. Pozyskano 205 000zł środków zewnętrznych.</w:t>
      </w:r>
    </w:p>
    <w:p w14:paraId="1EB43C88" w14:textId="77777777" w:rsidR="00135DFB" w:rsidRDefault="00135DFB" w:rsidP="00293AAE">
      <w:pPr>
        <w:pStyle w:val="Bezodstpw"/>
      </w:pPr>
    </w:p>
    <w:p w14:paraId="0382ECA6" w14:textId="77777777" w:rsidR="00135DFB" w:rsidRDefault="00135DFB" w:rsidP="00293AAE">
      <w:pPr>
        <w:pStyle w:val="Bezodstpw"/>
      </w:pPr>
      <w:r>
        <w:t>Wiceprzewodniczący Rady Józef Lutomirski</w:t>
      </w:r>
      <w:r w:rsidR="00727DC0">
        <w:t xml:space="preserve"> zapytał czy będzie obchodzone w tym roku święto straży miejskiej. P</w:t>
      </w:r>
      <w:r w:rsidR="007D0B0A">
        <w:t xml:space="preserve">oprosił </w:t>
      </w:r>
      <w:r w:rsidR="00727DC0">
        <w:t xml:space="preserve">również </w:t>
      </w:r>
      <w:r w:rsidR="007D0B0A">
        <w:t>o informację na temat działalności Spółki SIS</w:t>
      </w:r>
      <w:r w:rsidR="004E3783">
        <w:t>, jak finansowo kształtowała by się realizacja tych zadań, gdyby były one realizowane w starym modelu. Kolejne pytanie Wiceprzewodniczącego Rady dotyczyło efektów jakie</w:t>
      </w:r>
      <w:r w:rsidR="0092595A">
        <w:t xml:space="preserve"> gmina </w:t>
      </w:r>
      <w:r w:rsidR="00637332">
        <w:t xml:space="preserve">uzyskała z programu „Twój piec, nasze powietrze”, jeżeli chodzi o efekty edukacyjne i w jakim kierunku ta edukacja była skierowana. </w:t>
      </w:r>
      <w:r w:rsidR="00A677E8">
        <w:t xml:space="preserve">Wg. najnowszej dyrektywy unijnej odchodzi się od stosowania gazu jako paliwa ekologicznego i podjęte zostały akty prawne mające na celu zakazania montowania urządzeń grzewczych na paliwa kopalna m.in. gaz. </w:t>
      </w:r>
      <w:r w:rsidR="006D02DC">
        <w:t>Wiceprzewodniczący Rady zadał również pytania w następujących sprawach:</w:t>
      </w:r>
    </w:p>
    <w:p w14:paraId="50BD5B78" w14:textId="77777777" w:rsidR="006D02DC" w:rsidRDefault="006D02DC" w:rsidP="00293AAE">
      <w:pPr>
        <w:pStyle w:val="Bezodstpw"/>
      </w:pPr>
      <w:r>
        <w:t>- mandaty karne nakładane przez straż miejską za wykroczenia drogowe,</w:t>
      </w:r>
    </w:p>
    <w:p w14:paraId="0B6AE928" w14:textId="77777777" w:rsidR="006D02DC" w:rsidRDefault="006D02DC" w:rsidP="00293AAE">
      <w:pPr>
        <w:pStyle w:val="Bezodstpw"/>
      </w:pPr>
      <w:r>
        <w:t>- mandaty karne nakładane przez straż miejską za spalanie śmieci,</w:t>
      </w:r>
    </w:p>
    <w:p w14:paraId="1F7F5FDA" w14:textId="77777777" w:rsidR="006D02DC" w:rsidRDefault="006D02DC" w:rsidP="00293AAE">
      <w:pPr>
        <w:pStyle w:val="Bezodstpw"/>
      </w:pPr>
      <w:r>
        <w:t xml:space="preserve">- </w:t>
      </w:r>
      <w:r w:rsidR="003C7E8F">
        <w:t>transporty ponadnormatywne.</w:t>
      </w:r>
    </w:p>
    <w:p w14:paraId="748CEA23" w14:textId="77777777" w:rsidR="003A3822" w:rsidRDefault="003A3822" w:rsidP="00293AAE">
      <w:pPr>
        <w:pStyle w:val="Bezodstpw"/>
      </w:pPr>
    </w:p>
    <w:p w14:paraId="5CFF268A" w14:textId="77777777" w:rsidR="003A3822" w:rsidRPr="00293AAE" w:rsidRDefault="003A3822" w:rsidP="00293AAE">
      <w:pPr>
        <w:pStyle w:val="Bezodstpw"/>
      </w:pPr>
      <w:r>
        <w:t>Burmistrz Artur Borkowski odpowiedział</w:t>
      </w:r>
      <w:r w:rsidR="007D0B0A">
        <w:t xml:space="preserve"> na pytanie dotyczące efektów edukacyjnych</w:t>
      </w:r>
      <w:r>
        <w:t xml:space="preserve">, że są to projekty które dedykowane są do młodzieży i opierają się na promocji obecnie obowiązującej wykładni tego co jest dobre dla środowiska, jak powinno się segregować odpady. </w:t>
      </w:r>
      <w:r w:rsidR="00727DC0">
        <w:t>Odnośnie święta straży miejskiej Burmistrz odpowiedział, ż</w:t>
      </w:r>
      <w:r w:rsidR="00DD7359">
        <w:t xml:space="preserve">e nie jest obchodzone to święto, strażnicy miejscy też nie formułują takich </w:t>
      </w:r>
      <w:r w:rsidR="00C115E1">
        <w:t xml:space="preserve">oczekiwań, ale </w:t>
      </w:r>
      <w:r w:rsidR="00732B2E">
        <w:t>29 sierpnia w pewien symboliczny sposób spróbują odnieść się do tego święta.</w:t>
      </w:r>
    </w:p>
    <w:p w14:paraId="437676A4" w14:textId="77777777" w:rsidR="00040ADC" w:rsidRDefault="007D0B0A">
      <w:pPr>
        <w:pStyle w:val="NormalnyWeb"/>
        <w:spacing w:after="240" w:afterAutospacing="0"/>
      </w:pPr>
      <w:r>
        <w:t>Zastępca Burmist</w:t>
      </w:r>
      <w:r w:rsidR="004E3783">
        <w:t xml:space="preserve">rza Marek Bąbolski odpowiedział, że dokładnych kwotowych wyliczeń nie ma, warto też pamiętać że działalność Spółki przypadła na inne lata, ostatnie trzy lata to była bardzo duża zmienna, inaczej kształtował się budżet gminy w roku 2019 a inaczej kształtuje się teraz. W sprawozdaniu finansowym spółki </w:t>
      </w:r>
      <w:r w:rsidR="00140D51">
        <w:t xml:space="preserve">za rok 2022 </w:t>
      </w:r>
      <w:r w:rsidR="001D75CB">
        <w:t xml:space="preserve">przychody netto spółki to jest kwota 3 705 000zł z czego od gminy wpłynęło </w:t>
      </w:r>
      <w:r w:rsidR="00A45596">
        <w:t xml:space="preserve">poniżej 2 900 000zł, pozostała część to jest dochód własny spółki np. z wynajmu obiektów, ze składek, opłat itp. Koszty działalności operacyjnej były wyższe, spółka zamknęła rok stratą w wysokości 355 000zł, która była niższa niż w roku 2021, ten rok szacuje się że nie będzie strat i uda się wyrównać tą stratę do końca roku. W dochodach spółki ok 50% to są koszty wynagrodzeń i tu jedyne oszczędności jakie spółka może wygenerować to jest zmniejszenie kadry. </w:t>
      </w:r>
      <w:r w:rsidR="00040ADC">
        <w:t>Na etapie przejęcia pracowników gospodarczych ze szkół, kadra pracowników zmniejszyła</w:t>
      </w:r>
      <w:r w:rsidR="00116A47">
        <w:t xml:space="preserve"> się o 2 etaty. Największa różnica cenowa jest widoczna we wszystkich usługach obcych zamawianych przez spółkę tzn. odpady, prąd itp. są szacowane i przez gminę są płacone w kwotach netto, spółka odlicza w 100% VAT od takich usług. Szacuje się na poziomie 15-18% oszczędność od tej kwoty na tzw. „zakup usług obcych”. To jest na podstawie umowy o zarządzanie na podstawie której spółka generuje bieżące funkcjonowanie i zarządzanie. Jest jeszcze dokapitalizowanie spółki i jest to tzw. pieniądz znaczony tzn. </w:t>
      </w:r>
      <w:r w:rsidR="00801383">
        <w:t>dokapitalizuje</w:t>
      </w:r>
      <w:r w:rsidR="00147DF5">
        <w:t xml:space="preserve"> się spółkę i właściciel czy też zgromadzenie wspólników ustanawia na co te pieniądze zostaną przeznaczone i jest to traktowane jako wydatek stricte majątkowy i jest przeznaczona na konkretną inwestycję np. zakup nieruchomości, dokumentację projektową lub na realizację danej inwestycji. Celem realizacji pewnych inwestycji przez Spółkę jest zrealizowanie ich za kwotę netto</w:t>
      </w:r>
      <w:r w:rsidR="00002FC6">
        <w:t xml:space="preserve">. </w:t>
      </w:r>
    </w:p>
    <w:p w14:paraId="32B24ABE" w14:textId="77777777" w:rsidR="00434F71" w:rsidRDefault="00434F71">
      <w:pPr>
        <w:pStyle w:val="NormalnyWeb"/>
        <w:spacing w:after="240" w:afterAutospacing="0"/>
      </w:pPr>
      <w:r>
        <w:lastRenderedPageBreak/>
        <w:t xml:space="preserve">Wiceprzewodniczący Józef Lutomirski powiedział, </w:t>
      </w:r>
      <w:r w:rsidR="00100508">
        <w:t>że w przypadku święta straży miejskiej chodziło raczej o to, żeby w pewien sposób zaznaczyć, że straż miejska również ma swoje święto, może np. dzień 29 sierpnia żeby był dla mieszkańców dniem bez mandatów</w:t>
      </w:r>
      <w:r w:rsidR="00C86624">
        <w:t>, żeby w pewien</w:t>
      </w:r>
      <w:r w:rsidR="004E4E18">
        <w:t xml:space="preserve"> symboliczny</w:t>
      </w:r>
      <w:r w:rsidR="00C86624">
        <w:t xml:space="preserve"> sposób zaakcentować że jest dzień strażnika. </w:t>
      </w:r>
      <w:r w:rsidR="00583C50">
        <w:t xml:space="preserve">Odnośnie polityki ekologicznej </w:t>
      </w:r>
      <w:r w:rsidR="002E43EE">
        <w:t xml:space="preserve">powinno się dyskutować na ten temat i przygotować mieszkańców do tego aby wyjść naprzeciw </w:t>
      </w:r>
      <w:r w:rsidR="006364A3">
        <w:t xml:space="preserve">przepisom, które zostaną wdrożone. </w:t>
      </w:r>
      <w:r w:rsidR="002D2B20">
        <w:t xml:space="preserve">Zostały już podjęte przez Parlament Europejski akty prawne, które zobowiążą przede wszystkim samorządy do zakazu wymiany pieców gazowych, na piece gazowe. </w:t>
      </w:r>
      <w:r w:rsidR="003466FC">
        <w:t xml:space="preserve">Gmina posiada program zaopatrzenia gminy w energię elektryczną i paliwa gazowe i warto przystosować ten program, żeby ten program dał odpowiedź mieszkańcom </w:t>
      </w:r>
      <w:r w:rsidR="00504526">
        <w:t>czy mogą iść w kierunku montażu</w:t>
      </w:r>
      <w:r w:rsidR="003466FC">
        <w:t xml:space="preserve"> np. paneli fotowoltaicznych, czy np. montażu małych tu</w:t>
      </w:r>
      <w:r w:rsidR="00504526">
        <w:t xml:space="preserve">rbin wiatrowych bez zezwolenia. </w:t>
      </w:r>
      <w:r w:rsidR="003466FC">
        <w:t xml:space="preserve">Warto promować kierunek w którym gospodarstwa domowe są </w:t>
      </w:r>
      <w:r w:rsidR="00504526">
        <w:t>samowystarczalne</w:t>
      </w:r>
      <w:r w:rsidR="003466FC">
        <w:t xml:space="preserve"> energetycznie</w:t>
      </w:r>
      <w:r w:rsidR="00504526">
        <w:t xml:space="preserve">. </w:t>
      </w:r>
      <w:r w:rsidR="003466FC">
        <w:t xml:space="preserve"> </w:t>
      </w:r>
    </w:p>
    <w:p w14:paraId="7CEA3AB4" w14:textId="77777777" w:rsidR="00434F71" w:rsidRDefault="00504526">
      <w:pPr>
        <w:pStyle w:val="NormalnyWeb"/>
        <w:spacing w:after="240" w:afterAutospacing="0"/>
      </w:pPr>
      <w:r>
        <w:t>Burmistrz Artur Borkowski powiedział, że podejmie próby uzgodnienia stanowiska z organami, które narzucają samorządom pewne stand</w:t>
      </w:r>
      <w:r w:rsidR="008F2206">
        <w:t xml:space="preserve">ardy aby dać odpowiedź mieszkańcom. </w:t>
      </w:r>
    </w:p>
    <w:p w14:paraId="40DB09DF" w14:textId="77777777" w:rsidR="00434F71" w:rsidRDefault="00D37951">
      <w:pPr>
        <w:pStyle w:val="NormalnyWeb"/>
        <w:spacing w:after="240" w:afterAutospacing="0"/>
      </w:pPr>
      <w:r>
        <w:t xml:space="preserve">Wiceprzewodniczący Rady Józef Lutomirski zapytał jaką wartość majątku spółka aktualnie posiada i jaki jest jej stan zadłużenia. </w:t>
      </w:r>
    </w:p>
    <w:p w14:paraId="2E167ADE" w14:textId="77777777" w:rsidR="005C1ACF" w:rsidRDefault="005C1ACF">
      <w:pPr>
        <w:pStyle w:val="NormalnyWeb"/>
        <w:spacing w:after="240" w:afterAutospacing="0"/>
      </w:pPr>
      <w:r>
        <w:t>Zastępca Burmistrza Marek Bąbolski odpowiedział, że kapitał własny spółki to jest 3 750 000zł. Na tą kwotę składają się głównie nieruchomości gruntowe, na dzień dz</w:t>
      </w:r>
      <w:r w:rsidR="004A4393">
        <w:t>isiejszy są to 3 nieruchomości: miejsce nowego targowiska, działka przy ul. Niskiej, teren domków w Jadwisinie przy ul. Szkolnej. Spółka posiada zadłużenie na realizację inwestycji, jest to ok 7 000 000zł zaciągnięty dług.</w:t>
      </w:r>
    </w:p>
    <w:p w14:paraId="2F745BBC" w14:textId="390E1C1B" w:rsidR="004A4393" w:rsidRDefault="00F177F7">
      <w:pPr>
        <w:pStyle w:val="NormalnyWeb"/>
        <w:spacing w:after="240" w:afterAutospacing="0"/>
      </w:pPr>
      <w:r>
        <w:t xml:space="preserve">Komendant Straży Miejskiej </w:t>
      </w:r>
      <w:r w:rsidR="006641F4">
        <w:t xml:space="preserve">Adam Krzemiński </w:t>
      </w:r>
      <w:r w:rsidR="00FA3936">
        <w:t xml:space="preserve">odpowiedział, że straż miejska jest podmiotem upoważnionym do nakładania grzywny w formie mandatów, ale wyłącznie za określony katalog wykroczeń. Ten katalog jest zawarty w rozporządzeniu ministra i tam literalnie wymienione są zachowania obywateli za, które strażnik gminny jest uprawniony do nałożenia mandatu. Nie ma w tym katalogu zakresu ruchu drogowego w rozumieniu dynamicznym, strażnik miejski nie ma prawa zatrzymać do kontroli kierowcy poruszającego się pojazdu nawet pomimo oczywistości, że popełnił on wykroczenie. W roku ubiegłym na sumę 19 400zł złożyło się 186 mandatów tzn. o 30 więcej niż w roku 2021. </w:t>
      </w:r>
      <w:r w:rsidR="003F63F7">
        <w:t>Należy to interpretować w taki sposób, że wraz z dynamicznym rozwojem gminy pojawia się coraz więcej turystów, zwłaszcza w sezonie letnim co skutkuje większą liczbą nałożonych mandatów. Taryfikator wynikający z rozporządzenia ministra określa również kwotę nałożonego mandatu za dane wykroczenie. Wzrost wysokości grzywien dotyczy poważnych wykroczeń, do których stwierdzania straż miejska nie jest kompetentna np. przekroczenie prędkości</w:t>
      </w:r>
      <w:r w:rsidR="00F64775">
        <w:t xml:space="preserve">, jazda w stanie nietrzeźwości itp. Jeżeli chodzi o wypalanie śmieci to w ubiegłym roku było 17 stwierdzonych i ukaranych przypadków, przy </w:t>
      </w:r>
      <w:r w:rsidR="00E77EE1">
        <w:t xml:space="preserve">czym wszystkie te przypadki nie wiązały się ze spalaniem śmieci w kotłach centralnego ogrzewania tylko albo z wypalaniem śmieci na zewnątrz jak również spalaniem na działkach odpadów biodegradowalnych. </w:t>
      </w:r>
      <w:r w:rsidR="003C7E8F">
        <w:t xml:space="preserve">Jeżeli chodzi o transporty ponadnormatywne to są wydawane zgody na przejazd pojazdów np. na tereny budowy itp., natomiast przeprowadzanie kontroli czy dany pojazd nie przekracza </w:t>
      </w:r>
      <w:r w:rsidR="00FA2615">
        <w:t xml:space="preserve">dopuszczalnej wytrzymałości drogi nie jest proste i ani straż miejska ani nawet policja powiatowa nie są w stanie takich kontroli przeprowadzić. Stwierdzenie wykroczenia w takim przypadku wymaga zalegalizowanego miejsca, atestowanego sprzętu </w:t>
      </w:r>
      <w:r w:rsidR="002F6002">
        <w:t xml:space="preserve">itp. i prawdopodobnie na terenie powiatu takiego miejsca nie ma. </w:t>
      </w:r>
    </w:p>
    <w:p w14:paraId="1DF000E8" w14:textId="77777777" w:rsidR="00385DB8" w:rsidRDefault="006F5575" w:rsidP="00385DB8">
      <w:pPr>
        <w:pStyle w:val="Bezodstpw"/>
      </w:pPr>
      <w:r>
        <w:lastRenderedPageBreak/>
        <w:t xml:space="preserve">Przewodniczący Komisji Krzysztof Bońkowski </w:t>
      </w:r>
      <w:r w:rsidR="00C57725">
        <w:t xml:space="preserve">powiedział, że nawet w przypadku kiedy straż miejska nie może za pewne wykroczenia karać, to powinna przynajmniej zainterweniować, zwłaszcza w sytuacjach zagrożenia bezpieczeństwa. </w:t>
      </w:r>
      <w:r w:rsidR="00385DB8">
        <w:t xml:space="preserve">Odnośnie święta strażnika miejskiego, można to święto połączyć np. z piknikiem edukacyjnym w zakresie bezpieczeństwa, żeby przybliżyć mieszkańcom pracę strażników i pokazać, że są oni nie tylko od karania ale przede wszystkim właśnie poprzez pilnowanie porządku, dbają o bezpieczeństwo mieszkańców. </w:t>
      </w:r>
      <w:r w:rsidR="00453C3E">
        <w:t xml:space="preserve">Odnośnie spółki SIS </w:t>
      </w:r>
      <w:r w:rsidR="00315C77">
        <w:t>Przewodniczący Komisji powiedział, że przyjmuje wyjaśnienia Zastępcy Burmistrza Marka Bąbolskiego, jednak w jego odczuciu są one obarczone pewnym błędem. Zastępca Burmistrza kiedyś powiedział, że Spółka musi generować zysk od gminy ze względu na to, że inaczej Urząd Skarbow</w:t>
      </w:r>
      <w:r w:rsidR="00DA5822">
        <w:t xml:space="preserve">y będzie miał pewne uwagi. Jakby tego zysku nie było to z punktu widzenia straty dla Spółki w opinii Przewodniczącego Komisji ona może być nawet pozytywna, ponieważ wtedy więcej VAT-u się odzyskuje niż płaci się do urzędu. </w:t>
      </w:r>
      <w:r w:rsidR="00EF075C">
        <w:t>I tutaj jest główna koncepcja, że w momencie kiedy są koszty bieżące, przyjmując, że kiedyś były one realizowane przez gminę, przyjmując że 100 zł kiedyś wydawała gmina, to w chwili obecnej jeżeli realizuje to Spółka, to Spółka musi na tym wygenerować marżę, więc wtedy brutto płaciła gmina 100 zł, a w chwili obecnej gmina musi zapłacić Spółce 102 zł. Z punktu widzen</w:t>
      </w:r>
      <w:r w:rsidR="00525313">
        <w:t>ia Spółki ona ma koszt na 100zł, bo w założeniu Przewodniczącego Spółka ponosi koszt tak jak gmina, czyli od którego odlicza VAT, ale ma przychód na 102 zł czyli wyższy i z tego wynika, że to Spółka płaci VAT. Czyli w konstrukcji kosztów bieżących, które się pojawiają i utrzymywanie realizacji wydatków przez Spółkę mechanizm o którym mowa nie jest korzystny i on generuje stratę i tą większą stratę generuje w momencie wynagrodzeń ponieważ kiedyś jak gmina ponosiła wydatki na poziomie 100zł na wynagrodzenia to w chwili obecnej Spółka też ponosi wydatki na poziomie 100zł ale wystawiając fakturę gminie za działania musi uwzględnić w tym VAT, więc musi do tych 100zł doliczyć 123 zł plus marża 2% no to przyjmując, że to jest 125zł to wtedy teoretycznie o te 20% jest to mniej korzystne, ale plusem jest to, że zysk pojawia się przy wieloletnich inwestycjach od razu i w chwili obecnej w sytuacji pędzącej inflacji jest o tyle lepsza bo jest to rozliczane nat</w:t>
      </w:r>
      <w:r w:rsidR="00392647">
        <w:t xml:space="preserve">ychmiast, i jest rozliczany zwrot. </w:t>
      </w:r>
      <w:r w:rsidR="00AF47B4">
        <w:t xml:space="preserve">Przewodniczący Komisji zadał również pytanie czy w sytuacji gdy np. zostanie podjęta decyzja o rozwiązaniu Spółki to należy zwrócić odliczony VAT, bo nie minął jeszcze okres 10 letni wyczekiwania przy odliczeniu VAT-u. </w:t>
      </w:r>
      <w:r w:rsidR="001F0610">
        <w:t>Może się okazać, że ekonomicznie rekomendowana byłaby decyzja aby np. bieżące koszty utrzymania Spółki wróciły do gminy</w:t>
      </w:r>
      <w:r w:rsidR="004B36F5">
        <w:t>, a</w:t>
      </w:r>
      <w:r w:rsidR="001F0610">
        <w:t xml:space="preserve"> skupiły się tam</w:t>
      </w:r>
      <w:r w:rsidR="004B36F5">
        <w:t xml:space="preserve"> tylko</w:t>
      </w:r>
      <w:r w:rsidR="001F0610">
        <w:t xml:space="preserve"> koszty inwestycyjne. </w:t>
      </w:r>
    </w:p>
    <w:p w14:paraId="1B5F944F" w14:textId="77777777" w:rsidR="00826DC8" w:rsidRDefault="00826DC8" w:rsidP="00385DB8">
      <w:pPr>
        <w:pStyle w:val="Bezodstpw"/>
      </w:pPr>
    </w:p>
    <w:p w14:paraId="3CC94DE0" w14:textId="77777777" w:rsidR="00826DC8" w:rsidRDefault="00826DC8" w:rsidP="00385DB8">
      <w:pPr>
        <w:pStyle w:val="Bezodstpw"/>
      </w:pPr>
      <w:r>
        <w:t>Wiceprzewodniczący Józef Lutomirski powi</w:t>
      </w:r>
      <w:r w:rsidR="004B36F5">
        <w:t xml:space="preserve">edział, </w:t>
      </w:r>
      <w:r w:rsidR="001073FC">
        <w:t xml:space="preserve">że Spółka poza tym, że może sobie odliczyć VAT od usług, to jest także płatnikiem VAT i należy zadać pytanie, jaki jest podatek należny i jaki jest podatek naliczony oraz jak ten bilans wychodzi. </w:t>
      </w:r>
    </w:p>
    <w:p w14:paraId="11BD668A" w14:textId="77777777" w:rsidR="00081028" w:rsidRDefault="00081028" w:rsidP="00081028">
      <w:pPr>
        <w:pStyle w:val="Bezodstpw"/>
      </w:pPr>
    </w:p>
    <w:p w14:paraId="2A137FA5" w14:textId="77777777" w:rsidR="005C1ACF" w:rsidRDefault="00A97E09" w:rsidP="00081028">
      <w:pPr>
        <w:pStyle w:val="Bezodstpw"/>
      </w:pPr>
      <w:r>
        <w:t xml:space="preserve">Przewodniczący Komisji Krzysztof Bońkowski powiedział, że wg. jego analizy Zastępca Burmistrza w swoich wyjaśnieniach skupił się na kosztach. W tym wypadku ma rację ale od strony przychodów, które otrzymuje na utrzymanie z gminy należy to kompleksowo przeanalizować. Należy także pamiętać, że Spółka daje nie tylko możliwość odzyskania VAT-u, ale daje również pewien rodzaj elastyczności jako narzędzia dla gminy do elastycznego podejmowania działań bieżących. </w:t>
      </w:r>
    </w:p>
    <w:p w14:paraId="4914A9AB" w14:textId="77777777" w:rsidR="00081028" w:rsidRDefault="00081028" w:rsidP="00081028">
      <w:pPr>
        <w:pStyle w:val="Bezodstpw"/>
      </w:pPr>
      <w:r>
        <w:t xml:space="preserve">Przewodniczący Komisji poprosił również o informację, ile gmina otrzymała dotacji, na jaką globalną kwotę się składały, z podziałem na dotacje rządowe i dotacje unijne, oraz z podziałem jako inwestycyjne i inne. </w:t>
      </w:r>
    </w:p>
    <w:p w14:paraId="38BDDEF6" w14:textId="77777777" w:rsidR="00081028" w:rsidRDefault="00081028" w:rsidP="00081028">
      <w:pPr>
        <w:pStyle w:val="Bezodstpw"/>
      </w:pPr>
    </w:p>
    <w:p w14:paraId="671F5509" w14:textId="77777777" w:rsidR="000F50F1" w:rsidRDefault="00081028">
      <w:pPr>
        <w:pStyle w:val="NormalnyWeb"/>
        <w:spacing w:after="240" w:afterAutospacing="0"/>
      </w:pPr>
      <w:r>
        <w:t>Skarbnik Monika Ordak powiedziała, że taka informacja znajduje się w sprawozdaniu</w:t>
      </w:r>
      <w:r w:rsidR="00F648E5">
        <w:t xml:space="preserve">. Gmina uzyskała 29 500 000zł środków zewnętrznych pochodzących ze środków unijnych, środków </w:t>
      </w:r>
      <w:r w:rsidR="00F648E5">
        <w:lastRenderedPageBreak/>
        <w:t xml:space="preserve">rządowych, na zadania bieżące oraz na zadania inwestycyjne. Jeżeli chodzi o dofinansowania zadań inwestycyjnych to była to kwota </w:t>
      </w:r>
      <w:r w:rsidR="000F50F1">
        <w:t xml:space="preserve">15 219 000zł. W sprawozdaniu jest to podsumowane, z jakich źródeł pochodziła dotacja, w jakiej kwocie i na jaki program. </w:t>
      </w:r>
    </w:p>
    <w:p w14:paraId="380E3A06" w14:textId="77777777" w:rsidR="00081028" w:rsidRDefault="000F50F1">
      <w:pPr>
        <w:pStyle w:val="NormalnyWeb"/>
        <w:spacing w:after="240" w:afterAutospacing="0"/>
      </w:pPr>
      <w:r>
        <w:t xml:space="preserve">Przewodniczący Komisji Krzysztof Bońkowski </w:t>
      </w:r>
      <w:r w:rsidR="004418B0">
        <w:t xml:space="preserve">zapytał czy wszystkie wnioski jakie zostały złożone w ramach funduszu sołeckiego zostały zrealizowane, jeżeli nie zostały zrealizowane to jakie były przyczyny. Czy udało się namówić sołectwa na realizację projektów inwestycyjnych. </w:t>
      </w:r>
    </w:p>
    <w:p w14:paraId="14D4C668" w14:textId="77777777" w:rsidR="004418B0" w:rsidRDefault="004418B0">
      <w:pPr>
        <w:pStyle w:val="NormalnyWeb"/>
        <w:spacing w:after="240" w:afterAutospacing="0"/>
      </w:pPr>
      <w:r>
        <w:t xml:space="preserve">Skarbnik Monika Ordak odpowiedziała, że wiele sołectw przekazało swoje środki na zadania inwestycyjne, nie tylko same zadania majątkowe. W sprawozdaniu znajduje się załącznik w którym są wyszczególnione nazwy zadań w poszczególnych sołectwach, oraz niewykonanie funduszu. Większość tych zadań została wykonana, brak wykonania funduszu jest w sołectwie Kania Polska na doposażenie altany wiejskiej oraz na zagospodarowanie terenu plaży. Niewykonanie funduszu było jeszcze w sołectwie Ludwinowo Zegrzyńskim na budowę boiska sportowego i wynikało to z nieuregulowanej prawnie sytuacji gruntowej. Przeznaczenie tych środków było wskazane na teren, który teoretycznie powinien należeć do gminy, ale toczy się sprawa sądowa. Niewykonanie </w:t>
      </w:r>
      <w:r w:rsidR="00641052">
        <w:t>było jeszcze w</w:t>
      </w:r>
      <w:r w:rsidR="00C96669">
        <w:t xml:space="preserve"> </w:t>
      </w:r>
      <w:r w:rsidR="00641052">
        <w:t>sołectwie Wierzbica</w:t>
      </w:r>
      <w:r w:rsidR="0026229A">
        <w:t xml:space="preserve"> zadanie zakup gruntów na poszerzenie drogi. W przypadku przygotowania gruntu w Wierzbicy niezbędne było zakończenie postępowania podziałowego, które było wszczęte w drugiej połowie roku, na etapie opracowania mapy podziału geodeta stwierdził rozbieżności miedzy ewidencją gruntów a księgą wieczystą. Potrzebne były dodatkowe uzgodnienia z właścicielami, proces się nieco wydłużył, finalnie dokumenty zostały złożone w starostwie powiatowym żeby uzyskać tą mapę i sfinalizować proces w roku 2022 jednak starostwo nie przyjęło tej mapy, zarzuciło pewne błędy wykonawcy i nie udało się uzupełnić w roku 2022. </w:t>
      </w:r>
    </w:p>
    <w:p w14:paraId="41CC4F89" w14:textId="77777777" w:rsidR="00081028" w:rsidRDefault="000A47EB">
      <w:pPr>
        <w:pStyle w:val="NormalnyWeb"/>
        <w:spacing w:after="240" w:afterAutospacing="0"/>
      </w:pPr>
      <w:r>
        <w:t xml:space="preserve">Przewodniczący Komisji Krzysztof Bońkowski zapytał czy przychody i koszty związane z pomocą obywatelom Ukrainy się skompensowały, czy gmina dokłada ze swoich pieniędzy do tej pomocy. </w:t>
      </w:r>
    </w:p>
    <w:p w14:paraId="561406BF" w14:textId="0530FBF5" w:rsidR="00081028" w:rsidRDefault="00BF49D1">
      <w:pPr>
        <w:pStyle w:val="NormalnyWeb"/>
        <w:spacing w:after="240" w:afterAutospacing="0"/>
      </w:pPr>
      <w:r>
        <w:t>Skar</w:t>
      </w:r>
      <w:r w:rsidR="00F2518B">
        <w:t xml:space="preserve">bnik Monika Ordak odpowiedziała, że jeżeli chodzi o fundusz pomocowy dla obywateli Ukrainy to w ubiegłym roku gmina pozyskała </w:t>
      </w:r>
      <w:r w:rsidR="00BA6927">
        <w:t xml:space="preserve">środki w wysokości 6 595 000zł, wydatkowano na ten cel kwotę  6 752 000zł. Gmina nie dołożyła własnych środków, wszystkie zadania były dofinansowane z funduszu pomocowego bądź z budżetu wojewody. Gmina otrzymała 2% obsługi tych zadań tzn. zakup materiałów niezbędnych, sfinansowanie dodatkowego etatu. </w:t>
      </w:r>
    </w:p>
    <w:p w14:paraId="5953AE45" w14:textId="3FB401F3" w:rsidR="00081028" w:rsidRDefault="007A31BA">
      <w:pPr>
        <w:pStyle w:val="NormalnyWeb"/>
        <w:spacing w:after="240" w:afterAutospacing="0"/>
      </w:pPr>
      <w:r>
        <w:t>Przewodniczący Komisji Krzysztof Bońkowski zapytał czy w przypadku pędzącej inflacji został</w:t>
      </w:r>
      <w:r w:rsidR="00FB3689">
        <w:t>o</w:t>
      </w:r>
      <w:r>
        <w:t xml:space="preserve"> zwiększone wynagrodzenie</w:t>
      </w:r>
      <w:r w:rsidR="00FB3689">
        <w:t>/ ekwiwalent</w:t>
      </w:r>
      <w:r>
        <w:t xml:space="preserve"> dla strażaków OSP. </w:t>
      </w:r>
    </w:p>
    <w:p w14:paraId="50AF853D" w14:textId="51F64B03" w:rsidR="007A31BA" w:rsidRDefault="007A31BA">
      <w:pPr>
        <w:pStyle w:val="NormalnyWeb"/>
        <w:spacing w:after="240" w:afterAutospacing="0"/>
      </w:pPr>
      <w:r>
        <w:t xml:space="preserve">Komendant Adam Krzemiński </w:t>
      </w:r>
      <w:r w:rsidR="006908AE">
        <w:t xml:space="preserve">odpowiedział, że stawka ta została zwiększona w styczniu ubiegłego roku ze względu na wejście w życie ustawy o Ochotniczych Strażach Pożarnych, która niejako wymusiła zwiększenie kwoty wynagrodzenia. Komendant dodał, że warto również rozważyć aby stawka ta była </w:t>
      </w:r>
      <w:r w:rsidR="00FB3689">
        <w:t>aktualizowana</w:t>
      </w:r>
      <w:r w:rsidR="006908AE">
        <w:t xml:space="preserve"> nie rzadziej niż co dwa lat</w:t>
      </w:r>
      <w:r w:rsidR="00FB3689">
        <w:t>a.</w:t>
      </w:r>
    </w:p>
    <w:p w14:paraId="0EFE44C3" w14:textId="4D0C75FC" w:rsidR="00FB3689" w:rsidRDefault="00FB3689">
      <w:pPr>
        <w:pStyle w:val="NormalnyWeb"/>
        <w:spacing w:after="240" w:afterAutospacing="0"/>
      </w:pPr>
      <w:r>
        <w:t xml:space="preserve">Radny Sławomir Czerwiński dodał, do wypowiedzi Komendanta, że w styczniu ubiegłego roku weszła w życie ustawa o funkcjonowaniu Ochotniczych Straży Pożarnych, wcześniej takiej ustawy nie było i wypłacanie ekwiwalentu dla strażaków OSP należało do tzw. dobrej woli gminy. Ustawa narzuciła na samorządy wypłacanie tego ekwiwalentu, dodatkowo zostały wypracowane pewne rozwiązania na poziomie powiatu. </w:t>
      </w:r>
      <w:r w:rsidR="00D308B5">
        <w:t xml:space="preserve">To co się nie zmieniło to wynagrodzenia dla konserwatorów, które od kilku lat są na tym samym poziomie, a </w:t>
      </w:r>
      <w:r w:rsidR="00D308B5">
        <w:lastRenderedPageBreak/>
        <w:t>konserwator to jest osoba która dba o gotowość sprzętu. Osoba ta zatrudniona jest na podstawie umowy zlecenie. Są to osoby które tankują sprzęt, robią przeglądy itp., dbają o to aby sprzęt ten był zawsze gotowy do pracy. Warto w budżecie na następny rok założyć wzrost tych wynagrodzeń</w:t>
      </w:r>
      <w:r w:rsidR="00DB7FBD">
        <w:t xml:space="preserve">. </w:t>
      </w:r>
    </w:p>
    <w:p w14:paraId="1A26C048" w14:textId="1FCD7FEF" w:rsidR="008C281C" w:rsidRDefault="00DB7FBD" w:rsidP="008C281C">
      <w:pPr>
        <w:pStyle w:val="Bezodstpw"/>
      </w:pPr>
      <w:r>
        <w:t xml:space="preserve">Przewodniczący Komisji Krzysztof Bońkowski powiedział, że warto to rozważyć ponieważ jest to kwestia przede wszystkim bezpieczeństwa na terenie gminy i w pełni popiera </w:t>
      </w:r>
      <w:r w:rsidR="008C281C">
        <w:t xml:space="preserve">wypowiedź radnego Sławomira Czerwińskiego. </w:t>
      </w:r>
    </w:p>
    <w:p w14:paraId="4F8CA278" w14:textId="5203FAC6" w:rsidR="007A31BA" w:rsidRDefault="004F4C07">
      <w:pPr>
        <w:pStyle w:val="NormalnyWeb"/>
        <w:spacing w:after="240" w:afterAutospacing="0"/>
      </w:pPr>
      <w:r>
        <w:t xml:space="preserve">Wiceprzewodniczący Rady Józef Lutomirski </w:t>
      </w:r>
      <w:r w:rsidR="00ED68A0">
        <w:t xml:space="preserve">odniósł się do kwestii funduszu sołeckiego. Sołectwa w dużej mierze korzystają z tego funduszu, natomiast jeżeli chodzi o sprawy inwestycyjne i majątkowe to sołectwa przeznaczyły środki w granicach 67 % na zadania inwestycyjne. Na zadania tzw. miękkie jak np. szerzenie idei samorządowych to są środki w granicach 30%. </w:t>
      </w:r>
    </w:p>
    <w:p w14:paraId="23459B2A" w14:textId="6DBE8061" w:rsidR="00ED68A0" w:rsidRDefault="00ED68A0">
      <w:pPr>
        <w:pStyle w:val="NormalnyWeb"/>
        <w:spacing w:after="240" w:afterAutospacing="0"/>
      </w:pPr>
      <w:r>
        <w:t xml:space="preserve">Skarbnik Monika Ordak powiedziała, że środki sołeckie zostały wykorzystane w kwocie 688 000zł, w tym 292 000zł to były środki przeznaczone na zadania bieżące a </w:t>
      </w:r>
      <w:r w:rsidR="00D26877">
        <w:t xml:space="preserve">396 000zł były przeznaczone na dofinansowanie zadań inwestycyjnych. </w:t>
      </w:r>
    </w:p>
    <w:p w14:paraId="57D7D932" w14:textId="6E16FC34" w:rsidR="00D26877" w:rsidRDefault="00D26877">
      <w:pPr>
        <w:pStyle w:val="NormalnyWeb"/>
        <w:spacing w:after="240" w:afterAutospacing="0"/>
      </w:pPr>
      <w:r>
        <w:t>Wiceprzewodniczący Józef Lutomirski powiedział, że współpracę pomiędzy sołectwami a Burmistrzem ocenia jako dobrą, wnioski kierowane</w:t>
      </w:r>
      <w:r w:rsidR="00176C45">
        <w:t xml:space="preserve"> przez sołectwa</w:t>
      </w:r>
      <w:r>
        <w:t xml:space="preserve"> do Burmistrza są przyjmowane</w:t>
      </w:r>
      <w:r w:rsidR="00176C45">
        <w:t xml:space="preserve">. Decyzja na co przeznaczyć środki stanowiące fundusz sołecki należy do Burmistrza, który sprawdza </w:t>
      </w:r>
      <w:r w:rsidR="00675350">
        <w:t>wniosek</w:t>
      </w:r>
      <w:r w:rsidR="00176C45">
        <w:t xml:space="preserve"> pod względem formalno-prawnym. </w:t>
      </w:r>
      <w:r w:rsidR="003175A0">
        <w:t xml:space="preserve">Inicjatywa uchwałodawcza jeżeli chodzi o sołectwo należy do sołtysa, rady sołeckiej i mieszkańców. </w:t>
      </w:r>
      <w:r w:rsidR="00E00C6C">
        <w:t>Wiceprzewodniczący Rady zapytał również czy hala sportowa przy szkole powiatowej w Serocku służy również na realizację zadań sportowych dla młodzieży z gminy Serock, jeżeli tak to na jakiej zasadzie i czy jest to odpłatne</w:t>
      </w:r>
      <w:r w:rsidR="006E6E44">
        <w:t xml:space="preserve"> czy w ramach zainwestowanych środków przez  gminę</w:t>
      </w:r>
      <w:r w:rsidR="00E00C6C">
        <w:t xml:space="preserve">. Gmina wsparła tą inwestycję w wysokości 50% kosztów i w założeniu hala ta miała służyć również młodzieży ze szkół gminnych i zespołów sportowych. </w:t>
      </w:r>
    </w:p>
    <w:p w14:paraId="7114E547" w14:textId="40AB4168" w:rsidR="006E6E44" w:rsidRDefault="006E6E44">
      <w:pPr>
        <w:pStyle w:val="NormalnyWeb"/>
        <w:spacing w:after="240" w:afterAutospacing="0"/>
      </w:pPr>
      <w:r>
        <w:t>Burmistrz Artur Borkowski odpowiedział, że gmina od lat korzysta z hali jeżeli chodzi o zajęcia szkolne, jak i</w:t>
      </w:r>
      <w:r w:rsidR="004A314F">
        <w:t xml:space="preserve"> zajęcia i</w:t>
      </w:r>
      <w:r>
        <w:t xml:space="preserve"> wydarzenia prowadzone przez spółkę jak np. </w:t>
      </w:r>
      <w:r w:rsidR="004A314F">
        <w:t>wydarzenia związane z dniami Serocka m.in. turniej tenisa stołowego. Jeżeli chodzi o zajęcia prowadzone przez spółkę to gmina ponosi za to koszty, cennik ustalony przez szkołę jest na zasadach rekompensaty kosztów</w:t>
      </w:r>
      <w:r w:rsidR="00EE4254">
        <w:t xml:space="preserve"> bieżącego utrzymania jak energia elektryczna, sprzątanie itp. </w:t>
      </w:r>
      <w:r w:rsidR="002B72BE">
        <w:t xml:space="preserve">Zasada jest taka, że kiedy udaje się zajęcia prowadzić na gminnych obiektach to tam są realizowane, z hali sportowej korzysta się tylko wtedy kiedy jest taka konieczność. </w:t>
      </w:r>
    </w:p>
    <w:p w14:paraId="1B626040" w14:textId="390CC102" w:rsidR="00FD03AC" w:rsidRDefault="006A2FD8" w:rsidP="00FD03AC">
      <w:pPr>
        <w:pStyle w:val="Bezodstpw"/>
      </w:pPr>
      <w:r>
        <w:t xml:space="preserve">Przewodniczący Komisji Krzysztof Bońkowski </w:t>
      </w:r>
      <w:r w:rsidR="00FD03AC">
        <w:t>zadał następujące pytania:</w:t>
      </w:r>
    </w:p>
    <w:p w14:paraId="54095854" w14:textId="03B7E948" w:rsidR="00F94A6A" w:rsidRDefault="00F94A6A" w:rsidP="00FD03AC">
      <w:pPr>
        <w:pStyle w:val="Bezodstpw"/>
      </w:pPr>
      <w:r>
        <w:t>- ponieważ pojawiły się informacje o zamknięciu programu „Mieszkanie+”, czy wpłynie to na inwestycję mieszkaniową w Borowej Górze oraz na plany względem inwestycji na ul. Tchorka,</w:t>
      </w:r>
    </w:p>
    <w:p w14:paraId="4463D22B" w14:textId="77777777" w:rsidR="00F94A6A" w:rsidRDefault="00FD03AC" w:rsidP="00FD03AC">
      <w:pPr>
        <w:pStyle w:val="Bezodstpw"/>
      </w:pPr>
      <w:r>
        <w:t>- czy była prowadzona analiza w zakresie zakupu pojazdu elektrycznego</w:t>
      </w:r>
      <w:r w:rsidR="00F94A6A">
        <w:t xml:space="preserve"> dla Straży Miejskiej,</w:t>
      </w:r>
    </w:p>
    <w:p w14:paraId="39554C2F" w14:textId="0E47FFBF" w:rsidR="00FD03AC" w:rsidRDefault="00F94A6A" w:rsidP="00FD03AC">
      <w:pPr>
        <w:pStyle w:val="Bezodstpw"/>
      </w:pPr>
      <w:r>
        <w:t xml:space="preserve">- </w:t>
      </w:r>
      <w:r w:rsidR="00852A64">
        <w:t xml:space="preserve">jak realizuje się program dot. budowy przydomowych oczyszczalni. </w:t>
      </w:r>
    </w:p>
    <w:p w14:paraId="7B2AFE8D" w14:textId="77777777" w:rsidR="00852A64" w:rsidRDefault="00852A64" w:rsidP="00FD03AC">
      <w:pPr>
        <w:pStyle w:val="Bezodstpw"/>
      </w:pPr>
    </w:p>
    <w:p w14:paraId="52F9980A" w14:textId="77777777" w:rsidR="00A81C44" w:rsidRDefault="00852A64" w:rsidP="00A81C44">
      <w:pPr>
        <w:pStyle w:val="Bezodstpw"/>
      </w:pPr>
      <w:r>
        <w:t>Burmistrz Artur Borkowski odpowiedział na pytanie dot. przydomowych oczyszczalni. Jest problem z odbiorem z przydomowych oczyszczalni, mieszkańcy którzy zainwestowali w przydomowe oczyszczalnie są rozczarowani tym, że muszą tak dużo za to płacić. Było już objaśniane, dlaczego tak jest. Podejmowane są próby ściągnięcia wykonawców, ale na chwilę obecną nie ma na to żadnych widoków.</w:t>
      </w:r>
      <w:r w:rsidR="000B3AE9">
        <w:t xml:space="preserve"> Nikt nie był w stanie przewidzieć, że to przybierze </w:t>
      </w:r>
      <w:r w:rsidR="000B3AE9">
        <w:lastRenderedPageBreak/>
        <w:t xml:space="preserve">taki obrót, że ceny wzrosną z dnia na dzień prawie dziesięciokrotnie. W kwestii </w:t>
      </w:r>
      <w:r w:rsidR="00A81C44">
        <w:t xml:space="preserve">mieszkań, to gmina nie uczestniczyła w programie „Mieszkanie+”, gmina realizuje dwa programy. </w:t>
      </w:r>
    </w:p>
    <w:p w14:paraId="5746A61B" w14:textId="3BB331FC" w:rsidR="00A81C44" w:rsidRDefault="00A81C44" w:rsidP="00A81C44">
      <w:pPr>
        <w:pStyle w:val="Bezodstpw"/>
      </w:pPr>
      <w:r>
        <w:t>3 000 000zł to była dotacja celowa, pozyskana ze skarbu państwa po to, żeby ją wnieść do Spółki Społeczna Inicjatywa Mieszkaniowa jako kapitalizowany wkład. Po zmianie planu będą pozyskane grunty pod tą inwestycję na którym będzie wybudowane prawdopodobnie 80 mieszkań. Może się</w:t>
      </w:r>
      <w:r w:rsidR="00861D6C">
        <w:t xml:space="preserve"> teoretycznie</w:t>
      </w:r>
      <w:r>
        <w:t xml:space="preserve"> okazać, że gmina nie dołoży do tego złotówki z własnego budżetu a uda się wybudować mieszkania dla 80 rodzin, prawdopodobnie uda się także uzyskać grant na infrastrukturę. Kolejny program w jakim gmina uczestniczy to dofinansowanie </w:t>
      </w:r>
      <w:r w:rsidR="006B6854">
        <w:t xml:space="preserve">BGK na budownictwo komunalne i uzyskano tam ok 8 500 000zł na wybudowanie budynku w Borowej Górze, z infrastrukturą okalającą </w:t>
      </w:r>
      <w:r w:rsidR="0065288D">
        <w:t xml:space="preserve">i częścią drogi. </w:t>
      </w:r>
    </w:p>
    <w:p w14:paraId="7D8C1F1C" w14:textId="77777777" w:rsidR="00A81C44" w:rsidRDefault="00A81C44" w:rsidP="00A81C44">
      <w:pPr>
        <w:pStyle w:val="Bezodstpw"/>
      </w:pPr>
    </w:p>
    <w:p w14:paraId="7FEC95E1" w14:textId="77777777" w:rsidR="00BF3182" w:rsidRDefault="0065288D" w:rsidP="00A81C44">
      <w:pPr>
        <w:pStyle w:val="Bezodstpw"/>
      </w:pPr>
      <w:r>
        <w:t xml:space="preserve">Komendant Adam Krzemiński </w:t>
      </w:r>
      <w:r w:rsidR="009921A3">
        <w:t xml:space="preserve">odpowiedział, że samochód który był użytkowany wcześniej i został przekazany jako pomoc zaprzyjaźnionej ukraińskiej gminie, generował już wysokie koszty napraw mechanicznych. </w:t>
      </w:r>
    </w:p>
    <w:p w14:paraId="3148F989" w14:textId="77777777" w:rsidR="00BF3182" w:rsidRDefault="00BF3182" w:rsidP="00A81C44">
      <w:pPr>
        <w:pStyle w:val="Bezodstpw"/>
      </w:pPr>
    </w:p>
    <w:p w14:paraId="03926259" w14:textId="3B9CFF5D" w:rsidR="00A81C44" w:rsidRDefault="00BF3182" w:rsidP="00A81C44">
      <w:pPr>
        <w:pStyle w:val="Bezodstpw"/>
      </w:pPr>
      <w:r>
        <w:t xml:space="preserve">Przewodniczący Komisji Krzysztof Bońkowski powiedział, że nie kwestionuje zakupu samochodu, tylko pyta czy były robione analizy. Wg. jego wiedzy samochody elektryczne wykorzystywane często ale na niezbyt duże odległości </w:t>
      </w:r>
      <w:r w:rsidR="001E3F7B">
        <w:t xml:space="preserve">są bardziej ekonomiczne w użytkowaniu. </w:t>
      </w:r>
    </w:p>
    <w:p w14:paraId="10FD650F" w14:textId="77777777" w:rsidR="001E3F7B" w:rsidRDefault="001E3F7B" w:rsidP="00A81C44">
      <w:pPr>
        <w:pStyle w:val="Bezodstpw"/>
      </w:pPr>
    </w:p>
    <w:p w14:paraId="641AB4DB" w14:textId="48AA021C" w:rsidR="001E3F7B" w:rsidRDefault="001E3F7B" w:rsidP="00A81C44">
      <w:pPr>
        <w:pStyle w:val="Bezodstpw"/>
      </w:pPr>
      <w:r>
        <w:t xml:space="preserve">Komendant Adam Krzemiński odpowiedział, że decydującym argumentem była cena samochodu. </w:t>
      </w:r>
      <w:r w:rsidR="006E5EC0">
        <w:t xml:space="preserve">Ceny samochodów elektrycznych były kilkukrotnie wyższe. </w:t>
      </w:r>
    </w:p>
    <w:p w14:paraId="4E4D174C" w14:textId="77777777" w:rsidR="008C14BA" w:rsidRDefault="008C14BA" w:rsidP="00A81C44">
      <w:pPr>
        <w:pStyle w:val="Bezodstpw"/>
      </w:pPr>
    </w:p>
    <w:p w14:paraId="7E839B08" w14:textId="3A7F00EA" w:rsidR="008C14BA" w:rsidRDefault="008C14BA" w:rsidP="00A81C44">
      <w:pPr>
        <w:pStyle w:val="Bezodstpw"/>
      </w:pPr>
      <w:r>
        <w:t xml:space="preserve">Zastępca Burmistrza Marek Bąbolski powiedział, że </w:t>
      </w:r>
      <w:r w:rsidR="002919D9">
        <w:t>rozważana była kwestia samochodów elektrycznych. Dyskutowana była kwestia zakupu pojazdów specjalistycznych</w:t>
      </w:r>
      <w:r w:rsidR="00DB12E0">
        <w:t xml:space="preserve"> głównie</w:t>
      </w:r>
      <w:r w:rsidR="002919D9">
        <w:t xml:space="preserve"> dla Zakładu</w:t>
      </w:r>
      <w:r w:rsidR="00DB12E0">
        <w:t xml:space="preserve"> Komunalnego. Trzeba tu rozróżnić dwa rodzaje samochodów. Samochody osobowe są w zasięgu gminy, było brane pod uwagę, że służby robią krótkie trasy i z punktu widzenia </w:t>
      </w:r>
      <w:r w:rsidR="00C6411D">
        <w:t>obsługi takiego pojazdu byłoby to dobrym rozwiązaniem. Przeprowadzone analizy wykazały, że przy dofinansowaniu do zakupu samochód osobowy byłby opłacalny, jednak</w:t>
      </w:r>
      <w:r w:rsidR="00A41031">
        <w:t xml:space="preserve"> w przypadku samochodów specjalistycznych</w:t>
      </w:r>
      <w:r w:rsidR="00C6411D">
        <w:t xml:space="preserve"> </w:t>
      </w:r>
      <w:r w:rsidR="00A41031">
        <w:t xml:space="preserve">typu zamiatarka itp., to przeskok cenowy jest na tyle duży, że są one dla gminy nieopłacalne. </w:t>
      </w:r>
    </w:p>
    <w:p w14:paraId="7A516195" w14:textId="4C5F42A2" w:rsidR="005F52B3" w:rsidRDefault="00CB4085" w:rsidP="00A81C44">
      <w:pPr>
        <w:pStyle w:val="Bezodstpw"/>
      </w:pPr>
      <w:r>
        <w:br/>
      </w:r>
      <w:r>
        <w:rPr>
          <w:b/>
          <w:bCs/>
          <w:u w:val="single"/>
        </w:rPr>
        <w:t>Głosowano w sprawie:</w:t>
      </w:r>
      <w:r>
        <w:br/>
        <w:t>Zaopiniowanie Sprawozdania z wykonania budżetu Miasta i Gminy Serock za rok 2022 z działów mery</w:t>
      </w:r>
      <w:r w:rsidR="00057B48">
        <w:t>torycznych podległych Komisji.</w:t>
      </w:r>
      <w:r>
        <w:br/>
      </w:r>
      <w:r>
        <w:br/>
      </w:r>
      <w:r>
        <w:rPr>
          <w:rStyle w:val="Pogrubienie"/>
          <w:u w:val="single"/>
        </w:rPr>
        <w:t>Wyniki głosowania</w:t>
      </w:r>
      <w:r>
        <w:br/>
        <w:t>ZA: 5, PRZECIW: 0, WSTRZYMUJĘ SIĘ: 0, BRAK GŁOSU: 0, NIEOBECNI: 1</w:t>
      </w:r>
      <w:r>
        <w:br/>
      </w:r>
      <w:r>
        <w:br/>
      </w:r>
      <w:r>
        <w:rPr>
          <w:u w:val="single"/>
        </w:rPr>
        <w:t>Wyniki imienne:</w:t>
      </w:r>
      <w:r>
        <w:br/>
        <w:t>ZA (5)</w:t>
      </w:r>
      <w:r>
        <w:br/>
        <w:t xml:space="preserve">Marek Biliński, Krzysztof Bońkowski, Sławomir Czerwiński, Gabriela Książyk, Józef Lutomirski </w:t>
      </w:r>
      <w:r>
        <w:br/>
        <w:t xml:space="preserve">NIEOBECNI </w:t>
      </w:r>
      <w:r w:rsidR="00057B48">
        <w:t>(1)</w:t>
      </w:r>
      <w:r w:rsidR="00057B48">
        <w:br/>
        <w:t>Włodzimierz Skośkiewicz</w:t>
      </w:r>
      <w:r w:rsidR="00057B48">
        <w:br/>
      </w:r>
      <w:r>
        <w:br/>
      </w:r>
      <w:r w:rsidRPr="005F52B3">
        <w:rPr>
          <w:b/>
        </w:rPr>
        <w:t>7. Przyjęcie protokołu.</w:t>
      </w:r>
    </w:p>
    <w:p w14:paraId="07B515DC" w14:textId="77777777" w:rsidR="00F77F73" w:rsidRDefault="005F52B3">
      <w:pPr>
        <w:pStyle w:val="NormalnyWeb"/>
        <w:spacing w:after="240" w:afterAutospacing="0"/>
      </w:pPr>
      <w:r>
        <w:t xml:space="preserve">Protokół został przyjęty bez uwag. </w:t>
      </w:r>
      <w:r>
        <w:br/>
      </w:r>
    </w:p>
    <w:p w14:paraId="376DBDF8" w14:textId="77777777" w:rsidR="007D300A" w:rsidRDefault="00CB4085">
      <w:pPr>
        <w:pStyle w:val="NormalnyWeb"/>
        <w:spacing w:after="240" w:afterAutospacing="0"/>
      </w:pPr>
      <w:r w:rsidRPr="005F52B3">
        <w:rPr>
          <w:b/>
        </w:rPr>
        <w:lastRenderedPageBreak/>
        <w:t>8. Sprawy różne.</w:t>
      </w:r>
      <w:r>
        <w:br/>
      </w:r>
      <w:r>
        <w:br/>
      </w:r>
      <w:r w:rsidR="00F77F73">
        <w:t xml:space="preserve">Wiceprzewodniczący Rady Józef Lutomirski zgłosił, awarię </w:t>
      </w:r>
      <w:r w:rsidR="003B6864">
        <w:t xml:space="preserve">oświetlenia ulicznego w miejscowości </w:t>
      </w:r>
      <w:r w:rsidR="0094143B">
        <w:t>Stasi Las i Borowa Góra. Kolejną sprawą</w:t>
      </w:r>
      <w:r w:rsidR="00796F07">
        <w:t xml:space="preserve"> zgłaszaną przez Wiceprzewodniczącego</w:t>
      </w:r>
      <w:r w:rsidR="0094143B">
        <w:t xml:space="preserve"> jest to, że w Stasim Lesie w okolicy Długiej prowadzone są prace przez zakład energetyczny i części</w:t>
      </w:r>
      <w:r w:rsidR="00796F07">
        <w:t xml:space="preserve">owo rozbierany był chodnik. </w:t>
      </w:r>
      <w:r w:rsidR="0094143B">
        <w:t xml:space="preserve">Wiceprzewodniczący Rady poprosił aby inwestor doprowadził do stanu pierwotnego, ponieważ po tych pracach chodnik został uszkodzony. </w:t>
      </w:r>
      <w:r w:rsidR="00CC3E83">
        <w:t xml:space="preserve">Wiceprzewodniczący Rady poprosił także o montaż słupków ograniczających jazdę po poboczu przy progach zwalniających na ul. Prostej. Kierowcy omijają progi poboczem, niszcząc przy tym trawniki osób mieszkających w okolicy. </w:t>
      </w:r>
    </w:p>
    <w:p w14:paraId="56E11460" w14:textId="5A7F073C" w:rsidR="00A25C59" w:rsidRDefault="007D300A">
      <w:pPr>
        <w:pStyle w:val="NormalnyWeb"/>
        <w:spacing w:after="240" w:afterAutospacing="0"/>
      </w:pPr>
      <w:r>
        <w:t xml:space="preserve">Radny Sławomir Czerwiński </w:t>
      </w:r>
      <w:r w:rsidR="00A25C59">
        <w:t xml:space="preserve">zapytał czy istnieje możliwość aby wprowadzić strefy odstawiania hulajnóg elektrycznych, ponieważ na chwilę obecną użytkownicy pozostawiają hulajnogi na chodnikach, ścieżkach rowerowych itp., co może zagrażać bezpieczeństwu. </w:t>
      </w:r>
    </w:p>
    <w:p w14:paraId="380AD13B" w14:textId="16B90D37" w:rsidR="008C5216" w:rsidRDefault="00571907">
      <w:pPr>
        <w:pStyle w:val="NormalnyWeb"/>
        <w:spacing w:after="240" w:afterAutospacing="0"/>
      </w:pPr>
      <w:r>
        <w:t xml:space="preserve">Przewodniczący Komisji Krzysztof Bońkowski powiedział, że wróciła plaga motocykli na ul. Pułtuskiej. Warto powrócić do rozmów na temat bezpieczeństwa </w:t>
      </w:r>
      <w:r w:rsidR="006A30E7">
        <w:t xml:space="preserve">i spróbować znaleźć rozwiązanie. Kolejną kwestią jest powrót do rozmów na temat zakupu drona dla Straży Miejskiej. Warto mieć narzędzie i przeszkolonych strażników do monitorowania różnych zagrożeń </w:t>
      </w:r>
      <w:r w:rsidR="008C5216">
        <w:t xml:space="preserve">jak np. nielegalne wysypiska śmieci itp. </w:t>
      </w:r>
    </w:p>
    <w:p w14:paraId="1F198D23" w14:textId="08F074E8" w:rsidR="005317DC" w:rsidRDefault="00CB4085">
      <w:pPr>
        <w:pStyle w:val="NormalnyWeb"/>
        <w:spacing w:after="240" w:afterAutospacing="0"/>
      </w:pPr>
      <w:bookmarkStart w:id="0" w:name="_GoBack"/>
      <w:bookmarkEnd w:id="0"/>
      <w:r w:rsidRPr="005F52B3">
        <w:rPr>
          <w:b/>
        </w:rPr>
        <w:br/>
        <w:t>9. Zakończenie posiedzenia.</w:t>
      </w:r>
      <w:r>
        <w:br/>
      </w:r>
      <w:r w:rsidR="005F52B3">
        <w:t xml:space="preserve">Przewodniczący Komisji Krzysztof Bońkowski stwierdził wyczerpanie porządku obrad i zamknął posiedzenie. </w:t>
      </w:r>
      <w:r>
        <w:br/>
      </w:r>
      <w:r>
        <w:br/>
      </w:r>
    </w:p>
    <w:p w14:paraId="324842DE" w14:textId="77777777" w:rsidR="005317DC" w:rsidRDefault="00CB4085">
      <w:pPr>
        <w:pStyle w:val="NormalnyWeb"/>
      </w:pPr>
      <w:r>
        <w:t> </w:t>
      </w:r>
    </w:p>
    <w:p w14:paraId="193A1F9C" w14:textId="77777777" w:rsidR="005317DC" w:rsidRDefault="00CB4085">
      <w:pPr>
        <w:pStyle w:val="NormalnyWeb"/>
        <w:jc w:val="center"/>
      </w:pPr>
      <w:r>
        <w:t>Przewodniczący</w:t>
      </w:r>
      <w:r>
        <w:br/>
      </w:r>
      <w:r w:rsidR="005F52B3">
        <w:t>Komisji Rozwoju Gospodarczego, Innowacji i Bezpieczeństwa</w:t>
      </w:r>
    </w:p>
    <w:p w14:paraId="65DB58CB" w14:textId="77777777" w:rsidR="005F52B3" w:rsidRDefault="005F52B3">
      <w:pPr>
        <w:pStyle w:val="NormalnyWeb"/>
        <w:jc w:val="center"/>
      </w:pPr>
      <w:r>
        <w:t xml:space="preserve">Krzysztof </w:t>
      </w:r>
      <w:r w:rsidR="00057B48">
        <w:t>Bońkowski</w:t>
      </w:r>
    </w:p>
    <w:p w14:paraId="2AEA5BA2" w14:textId="77777777" w:rsidR="005317DC" w:rsidRDefault="00CB4085">
      <w:pPr>
        <w:pStyle w:val="NormalnyWeb"/>
        <w:jc w:val="center"/>
      </w:pPr>
      <w:r>
        <w:t> </w:t>
      </w:r>
    </w:p>
    <w:p w14:paraId="7BCA214D" w14:textId="77777777" w:rsidR="005317DC" w:rsidRDefault="00CB4085">
      <w:pPr>
        <w:pStyle w:val="NormalnyWeb"/>
      </w:pPr>
      <w:r>
        <w:br/>
        <w:t>Przygotował(a): Patrycja Seroka</w:t>
      </w:r>
    </w:p>
    <w:p w14:paraId="146C83CE" w14:textId="77777777" w:rsidR="005317DC" w:rsidRDefault="00EF0890">
      <w:pPr>
        <w:rPr>
          <w:rFonts w:eastAsia="Times New Roman"/>
        </w:rPr>
      </w:pPr>
      <w:r>
        <w:rPr>
          <w:rFonts w:eastAsia="Times New Roman"/>
        </w:rPr>
        <w:pict w14:anchorId="580F0ADE">
          <v:rect id="_x0000_i1025" style="width:0;height:1.5pt" o:hralign="center" o:hrstd="t" o:hr="t" fillcolor="#a0a0a0" stroked="f"/>
        </w:pict>
      </w:r>
    </w:p>
    <w:p w14:paraId="220940FE" w14:textId="77777777" w:rsidR="00CB4085" w:rsidRDefault="00CB408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B40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9B4AC" w14:textId="77777777" w:rsidR="009E0845" w:rsidRDefault="009E0845" w:rsidP="00A45596">
      <w:r>
        <w:separator/>
      </w:r>
    </w:p>
  </w:endnote>
  <w:endnote w:type="continuationSeparator" w:id="0">
    <w:p w14:paraId="12DF66F9" w14:textId="77777777" w:rsidR="009E0845" w:rsidRDefault="009E0845" w:rsidP="00A4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48A3E" w14:textId="77777777" w:rsidR="009E0845" w:rsidRDefault="009E0845" w:rsidP="00A45596">
      <w:r>
        <w:separator/>
      </w:r>
    </w:p>
  </w:footnote>
  <w:footnote w:type="continuationSeparator" w:id="0">
    <w:p w14:paraId="5CC88A80" w14:textId="77777777" w:rsidR="009E0845" w:rsidRDefault="009E0845" w:rsidP="00A4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86"/>
    <w:rsid w:val="00002FC6"/>
    <w:rsid w:val="00006E74"/>
    <w:rsid w:val="00040ADC"/>
    <w:rsid w:val="00057B48"/>
    <w:rsid w:val="00067651"/>
    <w:rsid w:val="0007143C"/>
    <w:rsid w:val="0007717D"/>
    <w:rsid w:val="00081028"/>
    <w:rsid w:val="000A47EB"/>
    <w:rsid w:val="000B3AE9"/>
    <w:rsid w:val="000B3FAA"/>
    <w:rsid w:val="000F50F1"/>
    <w:rsid w:val="000F7817"/>
    <w:rsid w:val="00100508"/>
    <w:rsid w:val="001073FC"/>
    <w:rsid w:val="00116A47"/>
    <w:rsid w:val="001178F0"/>
    <w:rsid w:val="00135DFB"/>
    <w:rsid w:val="00136552"/>
    <w:rsid w:val="00140D51"/>
    <w:rsid w:val="00147DF5"/>
    <w:rsid w:val="001729A3"/>
    <w:rsid w:val="00176C45"/>
    <w:rsid w:val="00186565"/>
    <w:rsid w:val="00187E29"/>
    <w:rsid w:val="001A55AB"/>
    <w:rsid w:val="001A7CB9"/>
    <w:rsid w:val="001B3BB0"/>
    <w:rsid w:val="001C5D5B"/>
    <w:rsid w:val="001D75CB"/>
    <w:rsid w:val="001E3F7B"/>
    <w:rsid w:val="001F0610"/>
    <w:rsid w:val="00217D9E"/>
    <w:rsid w:val="0026229A"/>
    <w:rsid w:val="00265B47"/>
    <w:rsid w:val="002919D9"/>
    <w:rsid w:val="00293AAE"/>
    <w:rsid w:val="002B72BE"/>
    <w:rsid w:val="002D2B20"/>
    <w:rsid w:val="002E43EE"/>
    <w:rsid w:val="002F2B66"/>
    <w:rsid w:val="002F6002"/>
    <w:rsid w:val="003145D1"/>
    <w:rsid w:val="00315C77"/>
    <w:rsid w:val="003175A0"/>
    <w:rsid w:val="003466FC"/>
    <w:rsid w:val="003610C7"/>
    <w:rsid w:val="0038461E"/>
    <w:rsid w:val="00385DB8"/>
    <w:rsid w:val="00392647"/>
    <w:rsid w:val="0039415D"/>
    <w:rsid w:val="003A3822"/>
    <w:rsid w:val="003B6864"/>
    <w:rsid w:val="003C7E8F"/>
    <w:rsid w:val="003F63F7"/>
    <w:rsid w:val="00434F71"/>
    <w:rsid w:val="004418B0"/>
    <w:rsid w:val="00453C3E"/>
    <w:rsid w:val="004A05EF"/>
    <w:rsid w:val="004A314F"/>
    <w:rsid w:val="004A4393"/>
    <w:rsid w:val="004B36F5"/>
    <w:rsid w:val="004C3648"/>
    <w:rsid w:val="004D4FBF"/>
    <w:rsid w:val="004E3783"/>
    <w:rsid w:val="004E4E18"/>
    <w:rsid w:val="004F4C07"/>
    <w:rsid w:val="00504526"/>
    <w:rsid w:val="00525313"/>
    <w:rsid w:val="005317DC"/>
    <w:rsid w:val="00547196"/>
    <w:rsid w:val="00557459"/>
    <w:rsid w:val="00567A17"/>
    <w:rsid w:val="00571907"/>
    <w:rsid w:val="00575B53"/>
    <w:rsid w:val="00576237"/>
    <w:rsid w:val="00583C50"/>
    <w:rsid w:val="005C1ACF"/>
    <w:rsid w:val="005F52B3"/>
    <w:rsid w:val="0061013C"/>
    <w:rsid w:val="006364A3"/>
    <w:rsid w:val="00637332"/>
    <w:rsid w:val="00641052"/>
    <w:rsid w:val="0065288D"/>
    <w:rsid w:val="006641F4"/>
    <w:rsid w:val="00675350"/>
    <w:rsid w:val="006908AE"/>
    <w:rsid w:val="00693BFA"/>
    <w:rsid w:val="006A2525"/>
    <w:rsid w:val="006A2FD8"/>
    <w:rsid w:val="006A30E7"/>
    <w:rsid w:val="006B6854"/>
    <w:rsid w:val="006D02DC"/>
    <w:rsid w:val="006E525D"/>
    <w:rsid w:val="006E5EC0"/>
    <w:rsid w:val="006E6E44"/>
    <w:rsid w:val="006F5575"/>
    <w:rsid w:val="00727DC0"/>
    <w:rsid w:val="00732B2E"/>
    <w:rsid w:val="00780A67"/>
    <w:rsid w:val="00796F07"/>
    <w:rsid w:val="007A31BA"/>
    <w:rsid w:val="007D0B0A"/>
    <w:rsid w:val="007D300A"/>
    <w:rsid w:val="007D7748"/>
    <w:rsid w:val="007E1300"/>
    <w:rsid w:val="007E1F1C"/>
    <w:rsid w:val="007F7ADD"/>
    <w:rsid w:val="00800804"/>
    <w:rsid w:val="00801383"/>
    <w:rsid w:val="008036EC"/>
    <w:rsid w:val="00826DC8"/>
    <w:rsid w:val="00836F2E"/>
    <w:rsid w:val="008474FD"/>
    <w:rsid w:val="00852A64"/>
    <w:rsid w:val="00861D6C"/>
    <w:rsid w:val="008C0E5B"/>
    <w:rsid w:val="008C14BA"/>
    <w:rsid w:val="008C281C"/>
    <w:rsid w:val="008C50C2"/>
    <w:rsid w:val="008C5216"/>
    <w:rsid w:val="008D3997"/>
    <w:rsid w:val="008D52EA"/>
    <w:rsid w:val="008D5381"/>
    <w:rsid w:val="008F2206"/>
    <w:rsid w:val="0090282C"/>
    <w:rsid w:val="0092595A"/>
    <w:rsid w:val="0094143B"/>
    <w:rsid w:val="00985C5B"/>
    <w:rsid w:val="009921A3"/>
    <w:rsid w:val="009933FC"/>
    <w:rsid w:val="009B2CE1"/>
    <w:rsid w:val="009D229F"/>
    <w:rsid w:val="009E0845"/>
    <w:rsid w:val="00A25C59"/>
    <w:rsid w:val="00A41031"/>
    <w:rsid w:val="00A45596"/>
    <w:rsid w:val="00A5750B"/>
    <w:rsid w:val="00A677E8"/>
    <w:rsid w:val="00A81C44"/>
    <w:rsid w:val="00A85C0B"/>
    <w:rsid w:val="00A97E09"/>
    <w:rsid w:val="00AA17E7"/>
    <w:rsid w:val="00AB084D"/>
    <w:rsid w:val="00AB3F62"/>
    <w:rsid w:val="00AC61BE"/>
    <w:rsid w:val="00AE3013"/>
    <w:rsid w:val="00AF47B4"/>
    <w:rsid w:val="00B4193B"/>
    <w:rsid w:val="00B42CE8"/>
    <w:rsid w:val="00B45BC7"/>
    <w:rsid w:val="00B46A43"/>
    <w:rsid w:val="00B8196B"/>
    <w:rsid w:val="00B85246"/>
    <w:rsid w:val="00BA6927"/>
    <w:rsid w:val="00BB4A3D"/>
    <w:rsid w:val="00BC7E8D"/>
    <w:rsid w:val="00BF0253"/>
    <w:rsid w:val="00BF3182"/>
    <w:rsid w:val="00BF49D1"/>
    <w:rsid w:val="00BF5BA4"/>
    <w:rsid w:val="00C115E1"/>
    <w:rsid w:val="00C21152"/>
    <w:rsid w:val="00C57725"/>
    <w:rsid w:val="00C6411D"/>
    <w:rsid w:val="00C86624"/>
    <w:rsid w:val="00C96669"/>
    <w:rsid w:val="00CB0494"/>
    <w:rsid w:val="00CB4085"/>
    <w:rsid w:val="00CC3E83"/>
    <w:rsid w:val="00CD1F05"/>
    <w:rsid w:val="00CE1DE2"/>
    <w:rsid w:val="00CE4386"/>
    <w:rsid w:val="00D01170"/>
    <w:rsid w:val="00D26877"/>
    <w:rsid w:val="00D308B5"/>
    <w:rsid w:val="00D37951"/>
    <w:rsid w:val="00D47360"/>
    <w:rsid w:val="00D54448"/>
    <w:rsid w:val="00D73501"/>
    <w:rsid w:val="00D96A7C"/>
    <w:rsid w:val="00DA5822"/>
    <w:rsid w:val="00DB12E0"/>
    <w:rsid w:val="00DB7FBD"/>
    <w:rsid w:val="00DC6F4A"/>
    <w:rsid w:val="00DD7359"/>
    <w:rsid w:val="00DE7C92"/>
    <w:rsid w:val="00E00C6C"/>
    <w:rsid w:val="00E35625"/>
    <w:rsid w:val="00E46422"/>
    <w:rsid w:val="00E77EE1"/>
    <w:rsid w:val="00E96299"/>
    <w:rsid w:val="00EC28A0"/>
    <w:rsid w:val="00ED68A0"/>
    <w:rsid w:val="00ED7EFC"/>
    <w:rsid w:val="00EE4254"/>
    <w:rsid w:val="00EF075C"/>
    <w:rsid w:val="00F177F7"/>
    <w:rsid w:val="00F2518B"/>
    <w:rsid w:val="00F55D49"/>
    <w:rsid w:val="00F64775"/>
    <w:rsid w:val="00F648E5"/>
    <w:rsid w:val="00F7427E"/>
    <w:rsid w:val="00F77F73"/>
    <w:rsid w:val="00F94A6A"/>
    <w:rsid w:val="00FA19EE"/>
    <w:rsid w:val="00FA2615"/>
    <w:rsid w:val="00FA3936"/>
    <w:rsid w:val="00FB3689"/>
    <w:rsid w:val="00FD03AC"/>
    <w:rsid w:val="00FD6D44"/>
    <w:rsid w:val="00FE0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6C9966"/>
  <w15:chartTrackingRefBased/>
  <w15:docId w15:val="{DEDDC217-4129-4DF4-A47E-284AE022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265B47"/>
    <w:rPr>
      <w:rFonts w:eastAsiaTheme="minorEastAsia"/>
      <w:sz w:val="24"/>
      <w:szCs w:val="24"/>
    </w:rPr>
  </w:style>
  <w:style w:type="paragraph" w:styleId="Tekstprzypisukocowego">
    <w:name w:val="endnote text"/>
    <w:basedOn w:val="Normalny"/>
    <w:link w:val="TekstprzypisukocowegoZnak"/>
    <w:uiPriority w:val="99"/>
    <w:semiHidden/>
    <w:unhideWhenUsed/>
    <w:rsid w:val="00A45596"/>
    <w:rPr>
      <w:sz w:val="20"/>
      <w:szCs w:val="20"/>
    </w:rPr>
  </w:style>
  <w:style w:type="character" w:customStyle="1" w:styleId="TekstprzypisukocowegoZnak">
    <w:name w:val="Tekst przypisu końcowego Znak"/>
    <w:basedOn w:val="Domylnaczcionkaakapitu"/>
    <w:link w:val="Tekstprzypisukocowego"/>
    <w:uiPriority w:val="99"/>
    <w:semiHidden/>
    <w:rsid w:val="00A45596"/>
    <w:rPr>
      <w:rFonts w:eastAsiaTheme="minorEastAsia"/>
    </w:rPr>
  </w:style>
  <w:style w:type="character" w:styleId="Odwoanieprzypisukocowego">
    <w:name w:val="endnote reference"/>
    <w:basedOn w:val="Domylnaczcionkaakapitu"/>
    <w:uiPriority w:val="99"/>
    <w:semiHidden/>
    <w:unhideWhenUsed/>
    <w:rsid w:val="00A45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11</Pages>
  <Words>4925</Words>
  <Characters>30172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158</cp:revision>
  <dcterms:created xsi:type="dcterms:W3CDTF">2024-02-01T07:18:00Z</dcterms:created>
  <dcterms:modified xsi:type="dcterms:W3CDTF">2024-03-06T12:18:00Z</dcterms:modified>
</cp:coreProperties>
</file>