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A5" w:rsidRDefault="00D512E1">
      <w:pPr>
        <w:pStyle w:val="NormalnyWeb"/>
      </w:pPr>
      <w:r>
        <w:rPr>
          <w:b/>
          <w:bCs/>
        </w:rPr>
        <w:t>Rada Miejska w Serocku</w:t>
      </w:r>
      <w:r>
        <w:br/>
        <w:t>Komisja Skarg, Wniosków i Petycji</w:t>
      </w:r>
    </w:p>
    <w:p w:rsidR="00B506D3" w:rsidRDefault="00B506D3">
      <w:pPr>
        <w:pStyle w:val="NormalnyWeb"/>
        <w:jc w:val="center"/>
        <w:rPr>
          <w:b/>
          <w:bCs/>
          <w:sz w:val="36"/>
          <w:szCs w:val="36"/>
        </w:rPr>
      </w:pPr>
    </w:p>
    <w:p w:rsidR="00EC2DA5" w:rsidRDefault="00D512E1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F32084">
        <w:rPr>
          <w:b/>
          <w:bCs/>
          <w:sz w:val="36"/>
          <w:szCs w:val="36"/>
        </w:rPr>
        <w:t>4/2023</w:t>
      </w:r>
    </w:p>
    <w:p w:rsidR="00EC2DA5" w:rsidRDefault="00D512E1">
      <w:pPr>
        <w:pStyle w:val="NormalnyWeb"/>
      </w:pPr>
      <w:r>
        <w:t xml:space="preserve">Posiedzenie w dniu 23 sierpnia 2023 </w:t>
      </w:r>
      <w:r>
        <w:br/>
        <w:t>Obrady rozpoczęto 23 sierpnia 2023 o godz. 15:00, a zakończono o godz. 15:27 tego samego dnia.</w:t>
      </w:r>
    </w:p>
    <w:p w:rsidR="00EC2DA5" w:rsidRDefault="00D512E1">
      <w:pPr>
        <w:pStyle w:val="NormalnyWeb"/>
      </w:pPr>
      <w:r>
        <w:t>W posiedzeniu wzięło udział 6 członków.</w:t>
      </w:r>
    </w:p>
    <w:p w:rsidR="00EC2DA5" w:rsidRDefault="00D512E1">
      <w:pPr>
        <w:pStyle w:val="NormalnyWeb"/>
      </w:pPr>
      <w:r>
        <w:t>Obecni:</w:t>
      </w:r>
    </w:p>
    <w:p w:rsidR="00EC2DA5" w:rsidRDefault="00D512E1">
      <w:pPr>
        <w:pStyle w:val="NormalnyWeb"/>
      </w:pPr>
      <w:r>
        <w:t>1. Krzysztof Bońkowski</w:t>
      </w:r>
      <w:r>
        <w:br/>
        <w:t xml:space="preserve">2. </w:t>
      </w:r>
      <w:r>
        <w:rPr>
          <w:strike/>
        </w:rPr>
        <w:t>Bożena Kalinowska</w:t>
      </w:r>
      <w:r>
        <w:br/>
        <w:t>3. Teresa Krzyczkowska</w:t>
      </w:r>
      <w:r>
        <w:br/>
        <w:t>4. Sławomir Osiwała</w:t>
      </w:r>
      <w:r>
        <w:br/>
        <w:t>5. Aneta Rogucka</w:t>
      </w:r>
      <w:r>
        <w:br/>
        <w:t>6. Wiesław Winnicki</w:t>
      </w:r>
      <w:r>
        <w:br/>
        <w:t>7. Krzysztof Zakolski</w:t>
      </w:r>
    </w:p>
    <w:p w:rsidR="00133D19" w:rsidRDefault="00133D19" w:rsidP="00133D19">
      <w:pPr>
        <w:pStyle w:val="Bezodstpw"/>
      </w:pPr>
      <w:r>
        <w:t>Dodatkowo w posiedzeniu udział wzięli:</w:t>
      </w:r>
    </w:p>
    <w:p w:rsidR="00133D19" w:rsidRDefault="00133D19" w:rsidP="00133D19">
      <w:pPr>
        <w:pStyle w:val="Bezodstpw"/>
      </w:pPr>
      <w:r>
        <w:t>1. Rafał Karpiński – Sekretarz Miasta i Gminy Serock</w:t>
      </w:r>
    </w:p>
    <w:p w:rsidR="00133D19" w:rsidRDefault="00615898" w:rsidP="00133D19">
      <w:pPr>
        <w:pStyle w:val="Bezodstpw"/>
      </w:pPr>
      <w:r>
        <w:t>2</w:t>
      </w:r>
      <w:r w:rsidR="00133D19">
        <w:t xml:space="preserve">. </w:t>
      </w:r>
      <w:r>
        <w:t>Bożena Kaczmarczyk –</w:t>
      </w:r>
      <w:r w:rsidRPr="00615898">
        <w:t xml:space="preserve"> </w:t>
      </w:r>
      <w:proofErr w:type="spellStart"/>
      <w:r w:rsidRPr="00615898">
        <w:t>p.o</w:t>
      </w:r>
      <w:proofErr w:type="spellEnd"/>
      <w:r w:rsidRPr="00615898">
        <w:t xml:space="preserve"> Kierownika Referatu </w:t>
      </w:r>
      <w:proofErr w:type="spellStart"/>
      <w:r w:rsidRPr="00615898">
        <w:t>Organizacyjno</w:t>
      </w:r>
      <w:proofErr w:type="spellEnd"/>
      <w:r w:rsidRPr="00615898">
        <w:t xml:space="preserve"> – Prawnego</w:t>
      </w:r>
    </w:p>
    <w:p w:rsidR="002A47D1" w:rsidRDefault="002A47D1" w:rsidP="00133D19">
      <w:pPr>
        <w:pStyle w:val="Bezodstpw"/>
      </w:pPr>
    </w:p>
    <w:p w:rsidR="0055272C" w:rsidRDefault="00D512E1" w:rsidP="00B506D3">
      <w:pPr>
        <w:pStyle w:val="NormalnyWeb"/>
        <w:spacing w:before="0" w:beforeAutospacing="0" w:after="0" w:afterAutospacing="0"/>
        <w:jc w:val="both"/>
        <w:rPr>
          <w:b/>
        </w:rPr>
      </w:pPr>
      <w:r w:rsidRPr="00133D19">
        <w:rPr>
          <w:b/>
        </w:rPr>
        <w:t>1. Otwarcie posiedzenia i przedstawienie porządku obrad.</w:t>
      </w:r>
    </w:p>
    <w:p w:rsidR="00B506D3" w:rsidRDefault="00B506D3" w:rsidP="00B506D3">
      <w:pPr>
        <w:pStyle w:val="NormalnyWeb"/>
        <w:spacing w:before="0" w:beforeAutospacing="0" w:after="0" w:afterAutospacing="0"/>
        <w:jc w:val="both"/>
      </w:pPr>
    </w:p>
    <w:p w:rsidR="00133D19" w:rsidRPr="0055272C" w:rsidRDefault="00133D19" w:rsidP="00B506D3">
      <w:pPr>
        <w:pStyle w:val="NormalnyWeb"/>
        <w:spacing w:before="0" w:beforeAutospacing="0" w:after="0" w:afterAutospacing="0"/>
        <w:jc w:val="both"/>
      </w:pPr>
      <w:r w:rsidRPr="00133D19">
        <w:t xml:space="preserve">Przewodniczący Komisji Krzysztof Zakolski otworzył posiedzenie Komisji, powitał wszystkich zebranych, sprawdził kworum i stwierdził, że w posiedzeniu bierze udział </w:t>
      </w:r>
      <w:r w:rsidR="0055272C">
        <w:t>5</w:t>
      </w:r>
      <w:r w:rsidRPr="00133D19">
        <w:t xml:space="preserve"> Radnych, co stanowi kworum, przy którym Rada może podejmować prawomocne decyzje. Przewodniczący Komisji przedstawił porządek obrad, do którego nie zgłoszono uwag.</w:t>
      </w:r>
      <w:r w:rsidR="00D512E1">
        <w:br/>
      </w:r>
      <w:r w:rsidR="00D512E1">
        <w:br/>
      </w:r>
      <w:r w:rsidR="0055272C" w:rsidRPr="0055272C">
        <w:rPr>
          <w:bCs/>
          <w:i/>
        </w:rPr>
        <w:t>Radny Krzysztof Bońkowski spóźnił się.</w:t>
      </w:r>
    </w:p>
    <w:p w:rsidR="00133D19" w:rsidRDefault="0055272C">
      <w:pPr>
        <w:pStyle w:val="NormalnyWeb"/>
        <w:spacing w:after="240" w:afterAutospacing="0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  <w:r>
        <w:br/>
        <w:t>Otwarcie posiedzenia i przedstawienie porządku obrad.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>Teresa Krzyczkowska, Sławomir Osiwała, Aneta Rogucka, Wiesław Winnicki, Krzysztof Zakolski</w:t>
      </w:r>
      <w:r>
        <w:br/>
        <w:t>NIEOBECNI (2)</w:t>
      </w:r>
      <w:r>
        <w:br/>
        <w:t>Krzysztof Bońkowski, Bożena Kalinowska</w:t>
      </w:r>
    </w:p>
    <w:p w:rsidR="0055272C" w:rsidRDefault="00D512E1" w:rsidP="0055272C">
      <w:pPr>
        <w:pStyle w:val="NormalnyWeb"/>
        <w:spacing w:after="240"/>
        <w:jc w:val="both"/>
        <w:rPr>
          <w:b/>
        </w:rPr>
      </w:pPr>
      <w:r w:rsidRPr="0055272C">
        <w:rPr>
          <w:b/>
        </w:rPr>
        <w:lastRenderedPageBreak/>
        <w:t xml:space="preserve">2. Rozpatrzenie petycji w sprawie zmiany uchwały Nr 527/XLVI/2022 Rady Miejskiej </w:t>
      </w:r>
      <w:r w:rsidR="0055272C">
        <w:rPr>
          <w:b/>
        </w:rPr>
        <w:br/>
      </w:r>
      <w:r w:rsidRPr="0055272C">
        <w:rPr>
          <w:b/>
        </w:rPr>
        <w:t>w Serocku z dnia 26 stycznia 2022r</w:t>
      </w:r>
      <w:r w:rsidR="00B506D3">
        <w:rPr>
          <w:b/>
        </w:rPr>
        <w:t xml:space="preserve">. w sprawie zasad określających </w:t>
      </w:r>
      <w:r w:rsidRPr="0055272C">
        <w:rPr>
          <w:b/>
        </w:rPr>
        <w:t xml:space="preserve">wysokość przysługujących diet, zwrotu kosztów podróży służbowych dla radnych Rady Miejskiej </w:t>
      </w:r>
      <w:r w:rsidR="0055272C">
        <w:rPr>
          <w:b/>
        </w:rPr>
        <w:br/>
      </w:r>
      <w:r w:rsidRPr="0055272C">
        <w:rPr>
          <w:b/>
        </w:rPr>
        <w:t>w Serocku.</w:t>
      </w:r>
    </w:p>
    <w:p w:rsidR="00B506D3" w:rsidRDefault="00B506D3" w:rsidP="0047093B">
      <w:pPr>
        <w:pStyle w:val="NormalnyWeb"/>
        <w:spacing w:before="0" w:beforeAutospacing="0" w:after="0" w:afterAutospacing="0"/>
        <w:jc w:val="both"/>
      </w:pPr>
      <w:r>
        <w:t xml:space="preserve">Sekretarz </w:t>
      </w:r>
      <w:r w:rsidRPr="00EF6437">
        <w:t>Rafał Karpiński</w:t>
      </w:r>
      <w:r>
        <w:t xml:space="preserve"> poinformował, że po dokonaniu oceny formalnej złożonego pisma, ustalono, że pismo nie spełnia wszystkich wymagań, które wynikają wprost z ustawy </w:t>
      </w:r>
      <w:r w:rsidR="000B75FE">
        <w:br/>
      </w:r>
      <w:r>
        <w:t xml:space="preserve">o petycjach. </w:t>
      </w:r>
      <w:r w:rsidR="00DB6FA2">
        <w:t>Wyjaśnił, że petycja nie zawiera wszystkich elementów</w:t>
      </w:r>
      <w:r w:rsidR="009F1828">
        <w:t>,</w:t>
      </w:r>
      <w:r w:rsidR="00DB6FA2">
        <w:t xml:space="preserve"> czyli brak jest podpisu drugiej osoby reprezent</w:t>
      </w:r>
      <w:r w:rsidR="009F1828">
        <w:t>ującej podmiot wnoszący petycję. Podał, że jeśli jest to osoba fizyczna, wówczas powinien być podpis tej osoby</w:t>
      </w:r>
      <w:r w:rsidR="0047093B">
        <w:t>. Podkreślił, że</w:t>
      </w:r>
      <w:r w:rsidR="009F1828">
        <w:t xml:space="preserve"> w omawianej sytuacji chodzi o podmiot </w:t>
      </w:r>
      <w:r w:rsidR="00B273EC">
        <w:t xml:space="preserve">– stowarzyszenie, </w:t>
      </w:r>
      <w:r w:rsidR="0047093B">
        <w:t>a złożony</w:t>
      </w:r>
      <w:r w:rsidR="00B273EC">
        <w:t xml:space="preserve"> podpis indywidualnej osoby pod petycją </w:t>
      </w:r>
      <w:r w:rsidR="0047093B">
        <w:t xml:space="preserve">w żaden sposób </w:t>
      </w:r>
      <w:r w:rsidR="00B273EC">
        <w:t xml:space="preserve">nie wskazuje na pełnioną przez nią funkcję, nie ma pieczątki oraz żadnych innych wyjaśnień </w:t>
      </w:r>
      <w:r w:rsidR="000B75FE">
        <w:br/>
      </w:r>
      <w:r w:rsidR="00B273EC">
        <w:t xml:space="preserve">w kwestii charakteru jej działalności, </w:t>
      </w:r>
      <w:r w:rsidR="000B75FE">
        <w:t xml:space="preserve">nie wiadomo, </w:t>
      </w:r>
      <w:r w:rsidR="00B273EC">
        <w:t>czy podpisana Pani działa jako mieszkanka, czy też jest w jakiś sposób umocowana. Wyjaśnił dalej, że sprawdzono dokumenty rejestrowe danego podmiotu, z których wynika, że</w:t>
      </w:r>
      <w:r w:rsidR="00B273EC" w:rsidRPr="00B273EC">
        <w:t xml:space="preserve"> wymagana jest reprezentacja dwóch członków zarządu</w:t>
      </w:r>
      <w:r w:rsidR="00B273EC">
        <w:t xml:space="preserve"> owego stowarzyszenia i cytując zapisy Krajowego Rejestru podał nazwiska osób umocowanych do reprezentowania podmiotu</w:t>
      </w:r>
      <w:r w:rsidR="0047093B">
        <w:t xml:space="preserve"> na zewnątrz, tj. do składania oświadczeń woli, podpisywania pism</w:t>
      </w:r>
      <w:r w:rsidR="00B273EC" w:rsidRPr="00B273EC">
        <w:t>.</w:t>
      </w:r>
      <w:r w:rsidR="0047093B">
        <w:t xml:space="preserve"> </w:t>
      </w:r>
    </w:p>
    <w:p w:rsidR="0047093B" w:rsidRDefault="0047093B" w:rsidP="0047093B">
      <w:pPr>
        <w:pStyle w:val="NormalnyWeb"/>
        <w:spacing w:before="0" w:beforeAutospacing="0" w:after="0" w:afterAutospacing="0"/>
        <w:jc w:val="both"/>
      </w:pPr>
      <w:r w:rsidRPr="0047093B">
        <w:t>P</w:t>
      </w:r>
      <w:r>
        <w:t xml:space="preserve">onownie podkreślił, że </w:t>
      </w:r>
      <w:r w:rsidRPr="0047093B">
        <w:t xml:space="preserve">analiza wymogów formalnych </w:t>
      </w:r>
      <w:r>
        <w:t xml:space="preserve">obu </w:t>
      </w:r>
      <w:r w:rsidRPr="0047093B">
        <w:t xml:space="preserve">petycji </w:t>
      </w:r>
      <w:r>
        <w:t>skłania do podjęcia wniosku, że na tym etapie analizy formalnej należałoby zakończyć ich omawianie i zostawianie bez rozpatrzenia zgodnie z podstawą prawna zwartą</w:t>
      </w:r>
      <w:r w:rsidR="00CB46A1">
        <w:t xml:space="preserve"> w ustawie o petycjach i zacytował:</w:t>
      </w:r>
      <w:r>
        <w:t xml:space="preserve"> </w:t>
      </w:r>
      <w:r w:rsidR="00CB46A1" w:rsidRPr="00CB46A1">
        <w:t xml:space="preserve">„jeżeli petycja nie spełnia </w:t>
      </w:r>
      <w:r w:rsidR="00CB46A1">
        <w:t xml:space="preserve">danych </w:t>
      </w:r>
      <w:r w:rsidR="00CB46A1" w:rsidRPr="00CB46A1">
        <w:t>wymogów, pozostawia się ją bez rozpatrzenia”.</w:t>
      </w:r>
      <w:r w:rsidR="00CB46A1">
        <w:t xml:space="preserve"> Następnie odniósł się do zakresu działalności danego stowarzyszenia i cytując zapisy ustawowe, podał, że nie znalazł wprost w obszarze ich działania temat</w:t>
      </w:r>
      <w:r w:rsidR="00B35F5A">
        <w:t>ów</w:t>
      </w:r>
      <w:r w:rsidR="00CB46A1">
        <w:t xml:space="preserve"> </w:t>
      </w:r>
      <w:r w:rsidR="00B35F5A">
        <w:t xml:space="preserve">podjętych w petycjach. </w:t>
      </w:r>
    </w:p>
    <w:p w:rsidR="00B35F5A" w:rsidRDefault="00B35F5A" w:rsidP="0047093B">
      <w:pPr>
        <w:pStyle w:val="NormalnyWeb"/>
        <w:spacing w:before="0" w:beforeAutospacing="0" w:after="0" w:afterAutospacing="0"/>
        <w:jc w:val="both"/>
      </w:pPr>
    </w:p>
    <w:p w:rsidR="00B35F5A" w:rsidRDefault="00B35F5A" w:rsidP="0047093B">
      <w:pPr>
        <w:pStyle w:val="NormalnyWeb"/>
        <w:spacing w:before="0" w:beforeAutospacing="0" w:after="0" w:afterAutospacing="0"/>
        <w:jc w:val="both"/>
      </w:pPr>
      <w:r w:rsidRPr="00B35F5A">
        <w:t>Radny Sławomir Osiwała</w:t>
      </w:r>
      <w:r>
        <w:t xml:space="preserve"> </w:t>
      </w:r>
      <w:r w:rsidR="005B34C2">
        <w:t>podał, że w pełni podziela przedstawione przez Pana Sekretarza stanowisko i konkluzję</w:t>
      </w:r>
      <w:r w:rsidR="00D017C5">
        <w:t xml:space="preserve"> wynikającą z analizy przedstawionych petycji. Dodał, że nie można rozpatrywać spraw, które ktoś samozwańczo przekazuje do organów gminy, nie potwierdzając do końca, że działa w interesie określonej grupy.  </w:t>
      </w:r>
    </w:p>
    <w:p w:rsidR="00B35F5A" w:rsidRDefault="00B35F5A" w:rsidP="0047093B">
      <w:pPr>
        <w:pStyle w:val="NormalnyWeb"/>
        <w:spacing w:before="0" w:beforeAutospacing="0" w:after="0" w:afterAutospacing="0"/>
        <w:jc w:val="both"/>
      </w:pPr>
    </w:p>
    <w:p w:rsidR="00B35F5A" w:rsidRDefault="00D017C5" w:rsidP="0047093B">
      <w:pPr>
        <w:pStyle w:val="NormalnyWeb"/>
        <w:spacing w:before="0" w:beforeAutospacing="0" w:after="0" w:afterAutospacing="0"/>
        <w:jc w:val="both"/>
      </w:pPr>
      <w:r w:rsidRPr="00D017C5">
        <w:t>Sekretarz Rafał Karpiński</w:t>
      </w:r>
      <w:r>
        <w:t xml:space="preserve"> dodał, że właśnie nie jest to jednoznaczne z powodu podpisania się jedynie jednej osoby.</w:t>
      </w:r>
    </w:p>
    <w:p w:rsidR="00D017C5" w:rsidRDefault="00D017C5" w:rsidP="0047093B">
      <w:pPr>
        <w:pStyle w:val="NormalnyWeb"/>
        <w:spacing w:before="0" w:beforeAutospacing="0" w:after="0" w:afterAutospacing="0"/>
        <w:jc w:val="both"/>
      </w:pPr>
    </w:p>
    <w:p w:rsidR="00D017C5" w:rsidRDefault="00D017C5" w:rsidP="0047093B">
      <w:pPr>
        <w:pStyle w:val="NormalnyWeb"/>
        <w:spacing w:before="0" w:beforeAutospacing="0" w:after="0" w:afterAutospacing="0"/>
        <w:jc w:val="both"/>
      </w:pPr>
      <w:r w:rsidRPr="00D017C5">
        <w:t>Radny Sławomir Osiwała</w:t>
      </w:r>
      <w:r>
        <w:t xml:space="preserve"> kontynuując zauważył, że podpis jednego przedstawiciela grupy nie potwierdza w danej sytuacji reprezentowania całego podmiotu i dodał, że jedna osoba może złożyć petycję, ale wyłącznie we własnym imieniu.</w:t>
      </w:r>
      <w:r w:rsidR="00AE172C">
        <w:t xml:space="preserve"> </w:t>
      </w:r>
      <w:r>
        <w:t>Stwierdził, że Pani podpisująca się indywidualnie, mogła sama napisać p</w:t>
      </w:r>
      <w:r w:rsidR="00AE172C">
        <w:t>e</w:t>
      </w:r>
      <w:r>
        <w:t>tycję bez konieczności angażowania w to jakiejś organizacji. Podkreślił, że dla niego jako radnego</w:t>
      </w:r>
      <w:r w:rsidR="00671034">
        <w:t>,</w:t>
      </w:r>
      <w:r>
        <w:t xml:space="preserve"> ważne jest reprezentowanie danej grupy, czy stowarzyszenia</w:t>
      </w:r>
      <w:r w:rsidR="00671034">
        <w:t xml:space="preserve"> i określenie,</w:t>
      </w:r>
      <w:r>
        <w:t xml:space="preserve"> kto ma prawo </w:t>
      </w:r>
      <w:r w:rsidR="00CE06C7">
        <w:t>wyrażać</w:t>
      </w:r>
      <w:r>
        <w:t xml:space="preserve"> stanowisko</w:t>
      </w:r>
      <w:r w:rsidR="00AE172C">
        <w:t xml:space="preserve"> w imieniu tej grupy. Przypominając, że ze statutu i K</w:t>
      </w:r>
      <w:r w:rsidR="000B75FE">
        <w:t xml:space="preserve">rajowego </w:t>
      </w:r>
      <w:r w:rsidR="00AE172C">
        <w:t>R</w:t>
      </w:r>
      <w:r w:rsidR="000B75FE">
        <w:t>ejestru</w:t>
      </w:r>
      <w:r w:rsidR="00AE172C">
        <w:t xml:space="preserve"> wynika reprezentowanie </w:t>
      </w:r>
      <w:r w:rsidR="00671034">
        <w:t xml:space="preserve">omawianego </w:t>
      </w:r>
      <w:r w:rsidR="00AE172C">
        <w:t>stowarzyszenia przez dwóch członków zarządu</w:t>
      </w:r>
      <w:r w:rsidR="000B75FE">
        <w:t>,</w:t>
      </w:r>
      <w:r w:rsidR="00AE172C">
        <w:t xml:space="preserve"> </w:t>
      </w:r>
      <w:r w:rsidR="00671034">
        <w:t xml:space="preserve">powiedział, że petycja nie spełnia formalnych wymogów, wobec czego uważa sprawę za bezprzedmiotową. Wskazując na podobne roszczenia i uzasadnienia obydwu petycji stwierdził, że w jego opinii powyższe stanowi raczej polityczny happening niż faktyczną chęć rozwiązania jakiegoś problemu. Dodał, że biorąc pod uwagę troskę i czujność w badaniu i dbaniu o interes i finanse gminy, </w:t>
      </w:r>
      <w:r w:rsidR="00E126D3">
        <w:t xml:space="preserve">to </w:t>
      </w:r>
      <w:r w:rsidR="00671034">
        <w:t xml:space="preserve">każda zainteresowana takim tematem osoba może uczestniczyć w obradach sesji Rady, które są jawne, transmitowane, jest możliwość </w:t>
      </w:r>
      <w:r w:rsidR="00414134">
        <w:t>zadawania</w:t>
      </w:r>
      <w:r w:rsidR="00671034">
        <w:t xml:space="preserve"> pytań </w:t>
      </w:r>
      <w:r w:rsidR="00E126D3">
        <w:t xml:space="preserve">i wyrażania własnego stanowiska. Wskazał, że w czasie podejmowania uchwały Rady Miejskiej w sprawie ustalania diet dla radnych nie były zgłaszane żadne wątpliwości, nie było aktywności osób składających tę petycję. Przypomniał dalej, </w:t>
      </w:r>
      <w:r w:rsidR="000B75FE">
        <w:br/>
      </w:r>
      <w:r w:rsidR="00E126D3">
        <w:t xml:space="preserve">że rozpoczyna się okres przedwyborczy, wobec czego będą pojawiać się różnego typu </w:t>
      </w:r>
      <w:r w:rsidR="00E126D3">
        <w:lastRenderedPageBreak/>
        <w:t xml:space="preserve">polityczne posunięcia i zauważył, że wszyscy mający odmienne zdanie w kwestii funkcjonowania organów uchwałodawczych gminy, w niedługim czasie będą mogli zawalczyć o głosy wyborców i następnie podejmować uchwały z własnym przekonaniem. Kontynuując, powiedział, że chciałby odnieść się do argumentów zawartych w petycji jako wyrażenie swojego zdania bez </w:t>
      </w:r>
      <w:r w:rsidR="00EF4E3D">
        <w:t xml:space="preserve">rozpatrywania petycji i poruszył temat zaproponowania zmniejszenia wysokości diety o 50%. Odniósł się też do analizowania oświadczeń majątkowych przez Panią podpisaną pod petycją i przypomniał, że ustawodawca nie zobligował radnych żadnego szczebla do wykazywania się, czy rozliczania z tytułu sprawowania mandatu, uczestnictwa </w:t>
      </w:r>
      <w:r w:rsidR="000B75FE">
        <w:br/>
      </w:r>
      <w:r w:rsidR="00EF4E3D">
        <w:t>w posiedzeniach itp. Na zakończenie powtórzył, że petycja została złożona bez formalnych wymogów, wobec czego nie powinna być przez Radnych rozpatrywana.</w:t>
      </w:r>
    </w:p>
    <w:p w:rsidR="00EF4E3D" w:rsidRDefault="00EF4E3D" w:rsidP="0047093B">
      <w:pPr>
        <w:pStyle w:val="NormalnyWeb"/>
        <w:spacing w:before="0" w:beforeAutospacing="0" w:after="0" w:afterAutospacing="0"/>
        <w:jc w:val="both"/>
      </w:pPr>
    </w:p>
    <w:p w:rsidR="0049435D" w:rsidRPr="0049435D" w:rsidRDefault="0049435D" w:rsidP="0047093B">
      <w:pPr>
        <w:pStyle w:val="NormalnyWeb"/>
        <w:spacing w:before="0" w:beforeAutospacing="0" w:after="0" w:afterAutospacing="0"/>
        <w:jc w:val="both"/>
        <w:rPr>
          <w:i/>
        </w:rPr>
      </w:pPr>
      <w:r w:rsidRPr="0049435D">
        <w:rPr>
          <w:i/>
        </w:rPr>
        <w:t>W tym momencie do obradujących dołączył Radny Krzysztof Bońkowski.</w:t>
      </w:r>
    </w:p>
    <w:p w:rsidR="00D017C5" w:rsidRDefault="00D017C5" w:rsidP="0047093B">
      <w:pPr>
        <w:pStyle w:val="NormalnyWeb"/>
        <w:spacing w:before="0" w:beforeAutospacing="0" w:after="0" w:afterAutospacing="0"/>
        <w:jc w:val="both"/>
      </w:pPr>
    </w:p>
    <w:p w:rsidR="00EF4E3D" w:rsidRDefault="009522BA" w:rsidP="0047093B">
      <w:pPr>
        <w:pStyle w:val="NormalnyWeb"/>
        <w:spacing w:before="0" w:beforeAutospacing="0" w:after="0" w:afterAutospacing="0"/>
        <w:jc w:val="both"/>
      </w:pPr>
      <w:r w:rsidRPr="009522BA">
        <w:t>Radny Krzysztof Bońkowski</w:t>
      </w:r>
      <w:r>
        <w:t xml:space="preserve"> wyraził podobną opinię do przedmówcy w kwestii okresu przedwyborczego i przypomniał o zmianach ustawowych w kwestii diet dla radnych. Przypomniał też, że </w:t>
      </w:r>
      <w:r w:rsidR="001D64DA">
        <w:t xml:space="preserve">był jednym z radnych, który wnioskował o podniesienie diet, z tego względu, że wykonywanie obowiązków radnego wiąże się z utraconymi korzyściami oraz mnogością spraw, którymi się zajmują. Stwierdził więc, że nie widzi poparcia dla uchwały </w:t>
      </w:r>
      <w:r w:rsidR="000B75FE">
        <w:br/>
      </w:r>
      <w:r w:rsidR="001D64DA">
        <w:t xml:space="preserve">o zmniejszeniu diet.  </w:t>
      </w:r>
    </w:p>
    <w:p w:rsidR="00D017C5" w:rsidRDefault="00D017C5" w:rsidP="0047093B">
      <w:pPr>
        <w:pStyle w:val="NormalnyWeb"/>
        <w:spacing w:before="0" w:beforeAutospacing="0" w:after="0" w:afterAutospacing="0"/>
        <w:jc w:val="both"/>
      </w:pPr>
    </w:p>
    <w:p w:rsidR="0047093B" w:rsidRDefault="001D64DA" w:rsidP="0047093B">
      <w:pPr>
        <w:pStyle w:val="NormalnyWeb"/>
        <w:spacing w:before="0" w:beforeAutospacing="0" w:after="0" w:afterAutospacing="0"/>
        <w:jc w:val="both"/>
      </w:pPr>
      <w:r w:rsidRPr="001D64DA">
        <w:t>Radny Sławomir Osiwała</w:t>
      </w:r>
      <w:r>
        <w:t xml:space="preserve"> wskazał na definicj</w:t>
      </w:r>
      <w:r w:rsidR="00C46237">
        <w:t>ę</w:t>
      </w:r>
      <w:r>
        <w:t xml:space="preserve"> </w:t>
      </w:r>
      <w:r w:rsidR="00C46237">
        <w:t>petycji i zacytował z ustawy: „</w:t>
      </w:r>
      <w:r w:rsidR="00C46237" w:rsidRPr="00C46237">
        <w:t xml:space="preserve">Petycja składana w formie pisemnej powinna być podpisana przez podmiot wnoszący petycję, a jeżeli podmiotem wnoszącym petycję nie jest osoba fizyczna lub gdy petycję wnosi grupa podmiotów - przez osobę reprezentującą podmiot wnoszący petycję. </w:t>
      </w:r>
      <w:r w:rsidR="00C46237">
        <w:t>P</w:t>
      </w:r>
      <w:r w:rsidR="00C46237" w:rsidRPr="00C46237">
        <w:t>etycja składana za pomocą środków komunikacji elektronicznej może być opatrzona kwalifikowanym podpisem elektronicznym oraz powinna zawierać także adres poczty elektronicznej podmiotu wnoszącego petycję.</w:t>
      </w:r>
      <w:r w:rsidR="00C46237">
        <w:t>”</w:t>
      </w:r>
      <w:r w:rsidR="00FE4C18">
        <w:t xml:space="preserve">. Stwierdził, że ustawa nie określa, ile podpisów powinno być zebranych pod petycją, natomiast wskazano, że musi być to osoba reprezentująca podmiot, wobec czego omawiana petycja </w:t>
      </w:r>
      <w:r w:rsidR="000B75FE">
        <w:t xml:space="preserve">przy konieczności złożenia podpisów dwóch przedstawicieli danego podmiotu, </w:t>
      </w:r>
      <w:r w:rsidR="00FE4C18">
        <w:t xml:space="preserve">nie spełnia wymogów formalnych.  </w:t>
      </w:r>
      <w:r w:rsidR="00C46237">
        <w:t xml:space="preserve"> </w:t>
      </w:r>
    </w:p>
    <w:p w:rsidR="00C46237" w:rsidRDefault="00C46237" w:rsidP="0047093B">
      <w:pPr>
        <w:pStyle w:val="NormalnyWeb"/>
        <w:spacing w:before="0" w:beforeAutospacing="0" w:after="0" w:afterAutospacing="0"/>
        <w:jc w:val="both"/>
      </w:pPr>
    </w:p>
    <w:p w:rsidR="00C46237" w:rsidRDefault="00704DB2" w:rsidP="0047093B">
      <w:pPr>
        <w:pStyle w:val="NormalnyWeb"/>
        <w:spacing w:before="0" w:beforeAutospacing="0" w:after="0" w:afterAutospacing="0"/>
        <w:jc w:val="both"/>
      </w:pPr>
      <w:r w:rsidRPr="00704DB2">
        <w:t>Radny Krzysztof Bońkowski</w:t>
      </w:r>
      <w:r>
        <w:t xml:space="preserve"> zapytał, czy nie należałoby wezwać zainteresowanych do uzupełnienia.</w:t>
      </w:r>
    </w:p>
    <w:p w:rsidR="00FE4C18" w:rsidRDefault="00FE4C18" w:rsidP="0047093B">
      <w:pPr>
        <w:pStyle w:val="NormalnyWeb"/>
        <w:spacing w:before="0" w:beforeAutospacing="0" w:after="0" w:afterAutospacing="0"/>
        <w:jc w:val="both"/>
      </w:pPr>
    </w:p>
    <w:p w:rsidR="00704DB2" w:rsidRDefault="00704DB2" w:rsidP="0047093B">
      <w:pPr>
        <w:pStyle w:val="NormalnyWeb"/>
        <w:spacing w:before="0" w:beforeAutospacing="0" w:after="0" w:afterAutospacing="0"/>
        <w:jc w:val="both"/>
      </w:pPr>
      <w:r w:rsidRPr="00704DB2">
        <w:t>Sekretarz Rafał Karpiński</w:t>
      </w:r>
      <w:r>
        <w:t xml:space="preserve"> powiedział, że ustawa mówi, że petycję pozostawia się bez rozpatrzenia.</w:t>
      </w:r>
    </w:p>
    <w:p w:rsidR="00704DB2" w:rsidRDefault="00704DB2" w:rsidP="0047093B">
      <w:pPr>
        <w:pStyle w:val="NormalnyWeb"/>
        <w:spacing w:before="0" w:beforeAutospacing="0" w:after="0" w:afterAutospacing="0"/>
        <w:jc w:val="both"/>
      </w:pPr>
    </w:p>
    <w:p w:rsidR="00B92BA7" w:rsidRDefault="00704DB2" w:rsidP="0047093B">
      <w:pPr>
        <w:pStyle w:val="NormalnyWeb"/>
        <w:spacing w:before="0" w:beforeAutospacing="0" w:after="0" w:afterAutospacing="0"/>
        <w:jc w:val="both"/>
      </w:pPr>
      <w:r w:rsidRPr="00704DB2">
        <w:t>Przewodniczący Komisji Krzysztof Zakolski</w:t>
      </w:r>
      <w:r>
        <w:t xml:space="preserve"> potwierdził i wyjaśnił, że ustawa wprost precyzuje, jak Rada ma postąpić. Dodając, że Radni otrzymali wyciąg z Krajowego Rejestru, który</w:t>
      </w:r>
      <w:r w:rsidR="00B92BA7">
        <w:t xml:space="preserve"> </w:t>
      </w:r>
      <w:r>
        <w:t>wskazuje, kto reprezent</w:t>
      </w:r>
      <w:r w:rsidR="00B92BA7">
        <w:t xml:space="preserve">uje podmiot składający petycję, tzn., że </w:t>
      </w:r>
      <w:r w:rsidR="0049435D" w:rsidRPr="0049435D">
        <w:t>wymagana jest reprezentacja dwóch członków zarządu</w:t>
      </w:r>
      <w:r w:rsidR="00B92BA7">
        <w:t>,</w:t>
      </w:r>
      <w:r w:rsidR="0049435D" w:rsidRPr="0049435D">
        <w:t xml:space="preserve"> </w:t>
      </w:r>
      <w:r>
        <w:t xml:space="preserve">zacytował  </w:t>
      </w:r>
      <w:r w:rsidR="00AD276F" w:rsidRPr="00AD276F">
        <w:t>brzmienie art. 7 ust. 1 ustawy z dnia 11 lipca 2014 r. o petycjach</w:t>
      </w:r>
      <w:r w:rsidR="00B92BA7">
        <w:t>:</w:t>
      </w:r>
      <w:r w:rsidR="00AD276F" w:rsidRPr="00AD276F">
        <w:t xml:space="preserve"> „jeżeli petycja nie spełnia wymogów, o których mowa w art. 4 ust. 2 pkt 1 lub 2 pozostawia się ją bez rozpatrzenia”.</w:t>
      </w:r>
      <w:r w:rsidR="00B92BA7">
        <w:t xml:space="preserve"> Zamykając dyskusję poprosił Radnych </w:t>
      </w:r>
      <w:r w:rsidR="000B75FE">
        <w:br/>
      </w:r>
      <w:r w:rsidR="00B92BA7">
        <w:t>o głosowanie.</w:t>
      </w:r>
    </w:p>
    <w:p w:rsidR="00B92BA7" w:rsidRDefault="00B92BA7" w:rsidP="0047093B">
      <w:pPr>
        <w:pStyle w:val="NormalnyWeb"/>
        <w:spacing w:before="0" w:beforeAutospacing="0" w:after="0" w:afterAutospacing="0"/>
        <w:jc w:val="both"/>
      </w:pPr>
    </w:p>
    <w:p w:rsidR="00B92BA7" w:rsidRDefault="00B92BA7" w:rsidP="0047093B">
      <w:pPr>
        <w:pStyle w:val="NormalnyWeb"/>
        <w:spacing w:before="0" w:beforeAutospacing="0" w:after="0" w:afterAutospacing="0"/>
        <w:jc w:val="both"/>
      </w:pPr>
      <w:r w:rsidRPr="00B92BA7">
        <w:t xml:space="preserve">Radny Sławomir Osiwała </w:t>
      </w:r>
      <w:r>
        <w:t>zgłosił wniosek formalny w sprawie zajęcia stanowiska przez Komisję dotyczącego pozostawienia petycji bez rozpatrzenia.</w:t>
      </w:r>
    </w:p>
    <w:p w:rsidR="00B92BA7" w:rsidRDefault="00B92BA7" w:rsidP="00B92BA7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:rsidR="00B92BA7" w:rsidRDefault="00D512E1" w:rsidP="00B92BA7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>
        <w:br/>
        <w:t xml:space="preserve">Wniosek formalny o pozostawieniu petycji bez </w:t>
      </w:r>
      <w:r w:rsidR="00133D19">
        <w:t>rozpatrzenia</w:t>
      </w:r>
      <w:r>
        <w:t xml:space="preserve">. </w:t>
      </w:r>
      <w:r>
        <w:br/>
      </w:r>
      <w:r>
        <w:rPr>
          <w:rStyle w:val="Pogrubienie"/>
          <w:u w:val="single"/>
        </w:rPr>
        <w:lastRenderedPageBreak/>
        <w:t>Wyniki głosowania</w:t>
      </w:r>
      <w:r>
        <w:br/>
        <w:t>ZA: 6,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(6)</w:t>
      </w:r>
      <w:r>
        <w:br/>
        <w:t>Krzysztof Bońkowski, Teresa Krzyczkowska, Sławomir Osiwała, Aneta Rogucka, Wiesław Winnicki, Krzysztof Zakolski</w:t>
      </w:r>
      <w:r>
        <w:br/>
      </w:r>
      <w:r w:rsidR="00B92BA7">
        <w:t>NIEOBECNI (1)</w:t>
      </w:r>
      <w:r w:rsidR="00B92BA7">
        <w:br/>
        <w:t>Bożena Kalinowska</w:t>
      </w:r>
    </w:p>
    <w:p w:rsidR="00B92BA7" w:rsidRDefault="00B92BA7" w:rsidP="00B92BA7">
      <w:pPr>
        <w:pStyle w:val="NormalnyWeb"/>
        <w:spacing w:before="0" w:beforeAutospacing="0" w:after="0" w:afterAutospacing="0"/>
        <w:jc w:val="both"/>
        <w:rPr>
          <w:b/>
        </w:rPr>
      </w:pPr>
      <w:r>
        <w:br/>
      </w:r>
      <w:r w:rsidR="00D512E1" w:rsidRPr="00B35F5A">
        <w:rPr>
          <w:b/>
        </w:rPr>
        <w:t xml:space="preserve">3. Rozpatrzenie petycji w sprawie zmiany uchwały Nr 481/XLIII/2021 Rady Miejskiej </w:t>
      </w:r>
      <w:r>
        <w:rPr>
          <w:b/>
        </w:rPr>
        <w:br/>
      </w:r>
      <w:r w:rsidR="00D512E1" w:rsidRPr="00B35F5A">
        <w:rPr>
          <w:b/>
        </w:rPr>
        <w:t>w Serocku z dnia 17 listopada 2021r. w sprawie zarządzenia poboru podatków: rolnego, leśnego, od nieruchomości, opłaty targowej, opłaty miejscowej w drodze inkasa, określenia inkasentów i wysokości wynagrodzenia za inkaso.</w:t>
      </w:r>
    </w:p>
    <w:p w:rsidR="006E575C" w:rsidRDefault="006E575C" w:rsidP="006E575C">
      <w:pPr>
        <w:pStyle w:val="NormalnyWeb"/>
        <w:spacing w:before="0" w:beforeAutospacing="0" w:after="0" w:afterAutospacing="0"/>
        <w:jc w:val="both"/>
        <w:rPr>
          <w:b/>
        </w:rPr>
      </w:pPr>
    </w:p>
    <w:p w:rsidR="006E575C" w:rsidRDefault="006E575C" w:rsidP="006E575C">
      <w:pPr>
        <w:pStyle w:val="NormalnyWeb"/>
        <w:spacing w:before="0" w:beforeAutospacing="0" w:after="0" w:afterAutospacing="0"/>
        <w:jc w:val="both"/>
      </w:pPr>
      <w:r w:rsidRPr="006E575C">
        <w:t>Sekretarz Rafał Karpiński</w:t>
      </w:r>
      <w:r w:rsidR="00600F8F">
        <w:t xml:space="preserve"> </w:t>
      </w:r>
      <w:r>
        <w:t>wyjaśnił, że uzasadnienie jest analogiczne, jak w przypadku poprzedniej petycji.</w:t>
      </w:r>
    </w:p>
    <w:p w:rsidR="00600F8F" w:rsidRPr="006E575C" w:rsidRDefault="00600F8F" w:rsidP="006E575C">
      <w:pPr>
        <w:pStyle w:val="NormalnyWeb"/>
        <w:spacing w:before="0" w:beforeAutospacing="0" w:after="0" w:afterAutospacing="0"/>
        <w:jc w:val="both"/>
      </w:pPr>
    </w:p>
    <w:p w:rsidR="00600F8F" w:rsidRDefault="006E575C" w:rsidP="00600F8F">
      <w:pPr>
        <w:pStyle w:val="NormalnyWeb"/>
        <w:spacing w:before="0" w:beforeAutospacing="0" w:after="0" w:afterAutospacing="0"/>
        <w:jc w:val="both"/>
      </w:pPr>
      <w:r w:rsidRPr="006E575C">
        <w:t>Radny Sławomir Osiwała</w:t>
      </w:r>
      <w:r>
        <w:t xml:space="preserve"> mówiąc, że sprawa drugiej petycji jest analogiczna do </w:t>
      </w:r>
      <w:r w:rsidR="00600F8F">
        <w:t xml:space="preserve">poprzedniej </w:t>
      </w:r>
      <w:r w:rsidR="000B75FE">
        <w:br/>
      </w:r>
      <w:r w:rsidR="00600F8F">
        <w:t>i</w:t>
      </w:r>
      <w:r>
        <w:t xml:space="preserve"> została </w:t>
      </w:r>
      <w:r w:rsidR="00600F8F">
        <w:t xml:space="preserve">ona </w:t>
      </w:r>
      <w:r>
        <w:t>złożona w tej samej formie przez tę samą osobę</w:t>
      </w:r>
      <w:r w:rsidR="00600F8F">
        <w:t>, wyraził opinię i postawił wniosek o pozostawienie tej petycji bez rozpatrzenia.</w:t>
      </w:r>
    </w:p>
    <w:p w:rsidR="00600F8F" w:rsidRDefault="00600F8F" w:rsidP="00B92BA7">
      <w:pPr>
        <w:pStyle w:val="NormalnyWeb"/>
        <w:spacing w:after="240"/>
        <w:jc w:val="both"/>
      </w:pPr>
      <w:r w:rsidRPr="00600F8F">
        <w:t>Przewodniczący Komisji Krzysztof Zakolski</w:t>
      </w:r>
      <w:r>
        <w:t xml:space="preserve"> wyraził opinie, że sprawa jest jasna i oczywista, wobec czego zaproponował głosowanie. Zapytał Radnych, kto przychyla się do wniosku Radnego Sławomira Osiwały w sprawie pozostawienia przedmiotowej petycji bez rozpatrzenia?</w:t>
      </w:r>
    </w:p>
    <w:p w:rsidR="00357C5B" w:rsidRDefault="00D512E1" w:rsidP="00357C5B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>
        <w:br/>
        <w:t xml:space="preserve">Wniosek formalny o pozostawieniu petycji bez </w:t>
      </w:r>
      <w:r w:rsidR="00133D19">
        <w:t>rozpatrzenia</w:t>
      </w:r>
      <w:r>
        <w:t xml:space="preserve">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6,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(6)</w:t>
      </w:r>
      <w:r>
        <w:br/>
        <w:t>Krzysztof Bońkowski, Teresa Krzyczkowska, Sławomir Osiwała, Aneta Rogucka, Wiesław Winnicki, Krzysztof Zakolski</w:t>
      </w:r>
      <w:r>
        <w:br/>
        <w:t>NIEOBECNI (1)</w:t>
      </w:r>
      <w:r>
        <w:br/>
        <w:t>Bożena Kalinowska</w:t>
      </w:r>
    </w:p>
    <w:p w:rsidR="00600F8F" w:rsidRDefault="00357C5B" w:rsidP="00357C5B">
      <w:pPr>
        <w:pStyle w:val="NormalnyWeb"/>
        <w:spacing w:before="0" w:beforeAutospacing="0" w:after="0" w:afterAutospacing="0"/>
        <w:jc w:val="both"/>
      </w:pPr>
      <w:r>
        <w:br/>
      </w:r>
      <w:r w:rsidR="00600F8F" w:rsidRPr="00600F8F">
        <w:t>Radn</w:t>
      </w:r>
      <w:r w:rsidR="00600F8F">
        <w:t xml:space="preserve">a </w:t>
      </w:r>
      <w:r w:rsidR="00600F8F" w:rsidRPr="00600F8F">
        <w:t>Teresa Krzyczkowska</w:t>
      </w:r>
      <w:r w:rsidR="00600F8F">
        <w:t xml:space="preserve"> zabierając głos w sprawie uchwały dotyczącej inkasa </w:t>
      </w:r>
      <w:r>
        <w:t xml:space="preserve">zapytała, </w:t>
      </w:r>
      <w:r w:rsidR="00600F8F">
        <w:t>czy uchwała musi zawierać wykaz inkasentów</w:t>
      </w:r>
      <w:bookmarkStart w:id="0" w:name="_GoBack"/>
      <w:bookmarkEnd w:id="0"/>
      <w:r w:rsidR="00600F8F">
        <w:t>?</w:t>
      </w:r>
    </w:p>
    <w:p w:rsidR="00600F8F" w:rsidRDefault="00600F8F" w:rsidP="00B14857">
      <w:pPr>
        <w:pStyle w:val="NormalnyWeb"/>
        <w:spacing w:after="240"/>
        <w:jc w:val="both"/>
      </w:pPr>
      <w:r w:rsidRPr="00600F8F">
        <w:t>Sekretarz Rafał Karpiński wyjaśnił, że</w:t>
      </w:r>
      <w:r w:rsidR="00B14857">
        <w:t xml:space="preserve"> wykaz musi być podany, ponieważ mieszkańcy muszą wiedzieć, komu mogą zapłacić, a w uchwale istnieje zapis, że powyższe dotyczy sołtysów. Podał dalej, że istnieją inne dokumenty wskazujące, kto jest sołtysem w danej miejscowości </w:t>
      </w:r>
      <w:r w:rsidR="00357C5B">
        <w:br/>
      </w:r>
      <w:r w:rsidR="00B14857">
        <w:t>i powyższe dane należy łączyć i czytać razem.</w:t>
      </w:r>
    </w:p>
    <w:p w:rsidR="00600F8F" w:rsidRDefault="00B14857" w:rsidP="00B14857">
      <w:pPr>
        <w:pStyle w:val="NormalnyWeb"/>
        <w:spacing w:after="240"/>
        <w:jc w:val="both"/>
      </w:pPr>
      <w:r w:rsidRPr="00B14857">
        <w:t>Przewodniczący Komisji Krzysztof Zakolski</w:t>
      </w:r>
      <w:r>
        <w:t xml:space="preserve"> podając, że przeanalizował uchwałę stwierdził, że nie ma obowiązku płacenia u swojego sołtysa.</w:t>
      </w:r>
    </w:p>
    <w:p w:rsidR="00B14857" w:rsidRDefault="00B14857" w:rsidP="00357C5B">
      <w:pPr>
        <w:pStyle w:val="NormalnyWeb"/>
        <w:spacing w:after="240"/>
        <w:jc w:val="both"/>
      </w:pPr>
      <w:r w:rsidRPr="00B14857">
        <w:lastRenderedPageBreak/>
        <w:t>Sekretarz Rafał Karpiński</w:t>
      </w:r>
      <w:r>
        <w:t xml:space="preserve"> potwierdził, że nie ma obowiązku płacenia u swojego sołtysa, </w:t>
      </w:r>
      <w:r w:rsidR="00357C5B">
        <w:br/>
      </w:r>
      <w:r>
        <w:t>a powyższe jest jedynie niepisanym zwyczajem</w:t>
      </w:r>
      <w:r w:rsidR="00357C5B">
        <w:t>.</w:t>
      </w:r>
      <w:r>
        <w:t xml:space="preserve"> </w:t>
      </w:r>
    </w:p>
    <w:p w:rsidR="00B14857" w:rsidRDefault="00B14857" w:rsidP="00B14857">
      <w:pPr>
        <w:pStyle w:val="NormalnyWeb"/>
        <w:spacing w:after="240"/>
        <w:jc w:val="both"/>
      </w:pPr>
      <w:r w:rsidRPr="00B14857">
        <w:t>Radny Sławomir Osiwała</w:t>
      </w:r>
      <w:r>
        <w:t xml:space="preserve"> zapytał też, dlaczego Radni mieliby ograniczać mieszkańcom możliwość i zabierać kolejną formę płatności. Podał, że sam zawsze płaci u swojego sołtysa, który poświęca swój czas </w:t>
      </w:r>
      <w:r w:rsidR="000B75FE">
        <w:t>na wypełnianie tego zadania.</w:t>
      </w:r>
    </w:p>
    <w:p w:rsidR="000B75FE" w:rsidRDefault="00D512E1" w:rsidP="0055272C">
      <w:pPr>
        <w:pStyle w:val="NormalnyWeb"/>
        <w:spacing w:after="240"/>
        <w:rPr>
          <w:b/>
        </w:rPr>
      </w:pPr>
      <w:r w:rsidRPr="00133D19">
        <w:rPr>
          <w:b/>
        </w:rPr>
        <w:t>4. Przyjęcie protokołu z posiedzenia w dniu 23.01.2023r.</w:t>
      </w:r>
      <w:r>
        <w:br/>
      </w:r>
      <w:r>
        <w:br/>
      </w:r>
      <w:r w:rsidR="000B75FE" w:rsidRPr="000B75FE">
        <w:t>Wobec braku uwag przyjęto protokół.</w:t>
      </w:r>
      <w:r>
        <w:br/>
      </w:r>
      <w:r>
        <w:br/>
      </w:r>
      <w:r w:rsidRPr="00133D19">
        <w:rPr>
          <w:b/>
        </w:rPr>
        <w:t>5. Sprawy różne.</w:t>
      </w:r>
      <w:r>
        <w:br/>
      </w:r>
      <w:r>
        <w:br/>
      </w:r>
      <w:r w:rsidR="000B75FE">
        <w:t>Spraw różnych nie zgłoszono.</w:t>
      </w:r>
      <w:r>
        <w:br/>
      </w:r>
      <w:r>
        <w:br/>
      </w:r>
      <w:r w:rsidRPr="00133D19">
        <w:rPr>
          <w:b/>
        </w:rPr>
        <w:t>6. Zakończenie posiedzenia.</w:t>
      </w:r>
    </w:p>
    <w:p w:rsidR="00133D19" w:rsidRDefault="00133D19" w:rsidP="000B75FE">
      <w:pPr>
        <w:pStyle w:val="NormalnyWeb"/>
        <w:spacing w:after="240"/>
        <w:jc w:val="both"/>
      </w:pPr>
      <w:r>
        <w:t>Przewodniczący Komisji Krzysztof Zakolski stwierdził wyczerpanie porządku obrad i zamknął posiedzenie Komisji.</w:t>
      </w:r>
    </w:p>
    <w:p w:rsidR="00133D19" w:rsidRDefault="00133D19" w:rsidP="00133D19">
      <w:pPr>
        <w:pStyle w:val="NormalnyWeb"/>
        <w:spacing w:after="240"/>
      </w:pPr>
    </w:p>
    <w:p w:rsidR="00133D19" w:rsidRDefault="00133D19" w:rsidP="00133D19">
      <w:pPr>
        <w:pStyle w:val="NormalnyWeb"/>
        <w:spacing w:after="240"/>
      </w:pPr>
      <w:r>
        <w:t xml:space="preserve"> </w:t>
      </w:r>
    </w:p>
    <w:p w:rsidR="00133D19" w:rsidRDefault="00133D19" w:rsidP="00133D19">
      <w:pPr>
        <w:pStyle w:val="NormalnyWeb"/>
        <w:spacing w:before="0" w:beforeAutospacing="0" w:after="0" w:afterAutospacing="0"/>
        <w:jc w:val="center"/>
      </w:pPr>
      <w:r>
        <w:t>Przewodniczący Komisji Skarg, Wniosków i Petycji</w:t>
      </w:r>
    </w:p>
    <w:p w:rsidR="00133D19" w:rsidRDefault="00133D19" w:rsidP="00133D19">
      <w:pPr>
        <w:pStyle w:val="NormalnyWeb"/>
        <w:spacing w:before="0" w:beforeAutospacing="0" w:after="0" w:afterAutospacing="0"/>
        <w:jc w:val="center"/>
      </w:pPr>
      <w:r>
        <w:t>Rady Miejskiej w Serocku</w:t>
      </w:r>
    </w:p>
    <w:p w:rsidR="00133D19" w:rsidRDefault="00133D19" w:rsidP="00133D19">
      <w:pPr>
        <w:pStyle w:val="NormalnyWeb"/>
        <w:spacing w:before="0" w:beforeAutospacing="0" w:after="0" w:afterAutospacing="0"/>
        <w:jc w:val="center"/>
      </w:pPr>
    </w:p>
    <w:p w:rsidR="00133D19" w:rsidRDefault="00133D19" w:rsidP="00133D19">
      <w:pPr>
        <w:pStyle w:val="NormalnyWeb"/>
        <w:spacing w:before="0" w:beforeAutospacing="0" w:after="0" w:afterAutospacing="0"/>
        <w:jc w:val="center"/>
      </w:pPr>
    </w:p>
    <w:p w:rsidR="00EC2DA5" w:rsidRDefault="00133D19" w:rsidP="00133D19">
      <w:pPr>
        <w:pStyle w:val="NormalnyWeb"/>
        <w:spacing w:before="0" w:beforeAutospacing="0" w:after="0" w:afterAutospacing="0"/>
        <w:jc w:val="center"/>
      </w:pPr>
      <w:r>
        <w:t>Krzysztof Zakolski</w:t>
      </w:r>
    </w:p>
    <w:p w:rsidR="000B75FE" w:rsidRDefault="00D512E1">
      <w:pPr>
        <w:pStyle w:val="NormalnyWeb"/>
      </w:pPr>
      <w:r>
        <w:br/>
      </w:r>
    </w:p>
    <w:p w:rsidR="00EC2DA5" w:rsidRDefault="00D512E1">
      <w:pPr>
        <w:pStyle w:val="NormalnyWeb"/>
      </w:pPr>
      <w:r>
        <w:t>Przygotował(a): Anna Brus</w:t>
      </w:r>
    </w:p>
    <w:p w:rsidR="00EC2DA5" w:rsidRDefault="00C86B99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EC2DA5" w:rsidRDefault="00D512E1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EC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E1"/>
    <w:rsid w:val="000B75FE"/>
    <w:rsid w:val="00133D19"/>
    <w:rsid w:val="001D64DA"/>
    <w:rsid w:val="002A47D1"/>
    <w:rsid w:val="00357C5B"/>
    <w:rsid w:val="00414134"/>
    <w:rsid w:val="0047093B"/>
    <w:rsid w:val="0049435D"/>
    <w:rsid w:val="0055272C"/>
    <w:rsid w:val="005B34C2"/>
    <w:rsid w:val="00600F8F"/>
    <w:rsid w:val="00615898"/>
    <w:rsid w:val="00671034"/>
    <w:rsid w:val="006E575C"/>
    <w:rsid w:val="00704DB2"/>
    <w:rsid w:val="0075679C"/>
    <w:rsid w:val="009522BA"/>
    <w:rsid w:val="009F1828"/>
    <w:rsid w:val="00AD276F"/>
    <w:rsid w:val="00AE172C"/>
    <w:rsid w:val="00B14857"/>
    <w:rsid w:val="00B273EC"/>
    <w:rsid w:val="00B35F5A"/>
    <w:rsid w:val="00B506D3"/>
    <w:rsid w:val="00B92BA7"/>
    <w:rsid w:val="00C46237"/>
    <w:rsid w:val="00C86B99"/>
    <w:rsid w:val="00CB46A1"/>
    <w:rsid w:val="00CE06C7"/>
    <w:rsid w:val="00D017C5"/>
    <w:rsid w:val="00D512E1"/>
    <w:rsid w:val="00DB6FA2"/>
    <w:rsid w:val="00E126D3"/>
    <w:rsid w:val="00EC2DA5"/>
    <w:rsid w:val="00EF4E3D"/>
    <w:rsid w:val="00F32084"/>
    <w:rsid w:val="00F5502D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468050-8E43-449B-B844-E44845FD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133D1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1505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Anna Brus</dc:creator>
  <cp:keywords/>
  <dc:description/>
  <cp:lastModifiedBy>Anna Brus</cp:lastModifiedBy>
  <cp:revision>6</cp:revision>
  <dcterms:created xsi:type="dcterms:W3CDTF">2024-01-24T09:24:00Z</dcterms:created>
  <dcterms:modified xsi:type="dcterms:W3CDTF">2024-01-26T10:40:00Z</dcterms:modified>
</cp:coreProperties>
</file>