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709A" w14:textId="77777777" w:rsidR="00B9359B" w:rsidRDefault="00206B19">
      <w:pPr>
        <w:pStyle w:val="NormalnyWeb"/>
      </w:pPr>
      <w:r>
        <w:rPr>
          <w:b/>
          <w:bCs/>
        </w:rPr>
        <w:t>Rada Miejska w Serocku</w:t>
      </w:r>
      <w:r>
        <w:br/>
        <w:t>Komisja Budżetu i Finansów</w:t>
      </w:r>
    </w:p>
    <w:p w14:paraId="661EA4E7" w14:textId="25EEF183" w:rsidR="00B9359B" w:rsidRDefault="00206B19">
      <w:pPr>
        <w:pStyle w:val="NormalnyWeb"/>
        <w:jc w:val="center"/>
        <w:rPr>
          <w:b/>
          <w:bCs/>
          <w:sz w:val="36"/>
          <w:szCs w:val="36"/>
        </w:rPr>
      </w:pPr>
      <w:r>
        <w:rPr>
          <w:b/>
          <w:bCs/>
          <w:sz w:val="36"/>
          <w:szCs w:val="36"/>
        </w:rPr>
        <w:t xml:space="preserve">Protokół nr </w:t>
      </w:r>
      <w:r w:rsidR="004B0FCC">
        <w:rPr>
          <w:b/>
          <w:bCs/>
          <w:sz w:val="36"/>
          <w:szCs w:val="36"/>
        </w:rPr>
        <w:t>4/2022</w:t>
      </w:r>
      <w:bookmarkStart w:id="0" w:name="_GoBack"/>
      <w:bookmarkEnd w:id="0"/>
    </w:p>
    <w:p w14:paraId="40A90D68" w14:textId="77777777" w:rsidR="00E70BC8" w:rsidRDefault="00E70BC8">
      <w:pPr>
        <w:pStyle w:val="NormalnyWeb"/>
        <w:jc w:val="center"/>
      </w:pPr>
    </w:p>
    <w:p w14:paraId="3074204E" w14:textId="77777777" w:rsidR="00B9359B" w:rsidRDefault="00206B19">
      <w:pPr>
        <w:pStyle w:val="NormalnyWeb"/>
      </w:pPr>
      <w:r>
        <w:t xml:space="preserve">IV w dniu 7 grudnia 2022 </w:t>
      </w:r>
      <w:r>
        <w:br/>
        <w:t>Obrady rozpoczęto 7 grudnia 2022 o godz. 14:00, a zakończono o godz. 17:09 tego samego dnia.</w:t>
      </w:r>
    </w:p>
    <w:p w14:paraId="72081BC9" w14:textId="77777777" w:rsidR="00B9359B" w:rsidRDefault="00206B19">
      <w:pPr>
        <w:pStyle w:val="NormalnyWeb"/>
      </w:pPr>
      <w:r>
        <w:t>W posiedzeniu wzięło udział 5 członków.</w:t>
      </w:r>
    </w:p>
    <w:p w14:paraId="3C1EEADA" w14:textId="77777777" w:rsidR="00B9359B" w:rsidRDefault="00206B19">
      <w:pPr>
        <w:pStyle w:val="NormalnyWeb"/>
      </w:pPr>
      <w:r>
        <w:t>Obecni:</w:t>
      </w:r>
    </w:p>
    <w:p w14:paraId="0924785A" w14:textId="77777777" w:rsidR="00B9359B" w:rsidRDefault="00206B19">
      <w:pPr>
        <w:pStyle w:val="NormalnyWeb"/>
      </w:pPr>
      <w:r>
        <w:t>1. Marek Biliński</w:t>
      </w:r>
      <w:r>
        <w:br/>
        <w:t>2. Krzysztof Bońkowski</w:t>
      </w:r>
      <w:r>
        <w:br/>
        <w:t xml:space="preserve">3. Józef Lutomirski </w:t>
      </w:r>
      <w:r>
        <w:br/>
        <w:t>4. Mariusz Rosiński</w:t>
      </w:r>
      <w:r>
        <w:br/>
        <w:t>5. Włodzimierz Skośkiewicz</w:t>
      </w:r>
    </w:p>
    <w:p w14:paraId="5729CF4A" w14:textId="77777777" w:rsidR="00E70BC8" w:rsidRDefault="00E70BC8">
      <w:pPr>
        <w:pStyle w:val="NormalnyWeb"/>
      </w:pPr>
      <w:r>
        <w:t>Dodatkowo w posiedzeniu udział wzięli.</w:t>
      </w:r>
    </w:p>
    <w:p w14:paraId="7A02255E" w14:textId="77777777" w:rsidR="00E70BC8" w:rsidRDefault="00E70BC8" w:rsidP="00E70BC8">
      <w:pPr>
        <w:pStyle w:val="Bezodstpw"/>
      </w:pPr>
      <w:r>
        <w:t xml:space="preserve">1. Artur Borkowski – Burmistrz Miasta i Gminy Serock </w:t>
      </w:r>
    </w:p>
    <w:p w14:paraId="3F607F09" w14:textId="77777777" w:rsidR="00E70BC8" w:rsidRDefault="00E70BC8" w:rsidP="00E70BC8">
      <w:pPr>
        <w:pStyle w:val="Bezodstpw"/>
      </w:pPr>
      <w:r>
        <w:t>2. Marek Bąbolski – Zastępca Burmistrza Miast i Gminy Serock</w:t>
      </w:r>
    </w:p>
    <w:p w14:paraId="73F647B8" w14:textId="77777777" w:rsidR="00E70BC8" w:rsidRDefault="00E70BC8" w:rsidP="00E70BC8">
      <w:pPr>
        <w:pStyle w:val="Bezodstpw"/>
      </w:pPr>
      <w:r>
        <w:t xml:space="preserve">3. </w:t>
      </w:r>
      <w:r w:rsidR="00BC7EB1">
        <w:t>Rafał Karpiński – Sekretarz Miasta i Gminy Serock</w:t>
      </w:r>
    </w:p>
    <w:p w14:paraId="4A2A5AAD" w14:textId="77777777" w:rsidR="00BC7EB1" w:rsidRDefault="00BC7EB1" w:rsidP="00E70BC8">
      <w:pPr>
        <w:pStyle w:val="Bezodstpw"/>
      </w:pPr>
      <w:r>
        <w:t>4. Monika Ordak – Skarbnik Miasta i Gminy Serock</w:t>
      </w:r>
    </w:p>
    <w:p w14:paraId="55E56A00" w14:textId="77777777" w:rsidR="00BC7EB1" w:rsidRDefault="00BC7EB1" w:rsidP="00E70BC8">
      <w:pPr>
        <w:pStyle w:val="Bezodstpw"/>
      </w:pPr>
      <w:r>
        <w:t xml:space="preserve">5. Kierownicy Referatów i Dyrektorzy Jednostek </w:t>
      </w:r>
    </w:p>
    <w:p w14:paraId="5D2062F5" w14:textId="77777777" w:rsidR="006D427F" w:rsidRDefault="00206B19">
      <w:pPr>
        <w:pStyle w:val="NormalnyWeb"/>
        <w:spacing w:after="240" w:afterAutospacing="0"/>
      </w:pPr>
      <w:r w:rsidRPr="00E70BC8">
        <w:rPr>
          <w:b/>
        </w:rPr>
        <w:t>1. Otwarcie posiedzenia i przedstawienie porządku obrad.</w:t>
      </w:r>
      <w:r>
        <w:br/>
      </w:r>
      <w:r w:rsidR="00E70BC8">
        <w:t xml:space="preserve">Przewodniczący Komisji Józef Lutomirski otworzył posiedzenie, powitał wszystkich zebranych oraz sprawdził kworum. Przewodniczący Komisji przedstawił porządek obrad do którego nie zgłoszono uwag. </w:t>
      </w:r>
      <w:r>
        <w:br/>
      </w:r>
      <w:r w:rsidR="00BC7EB1" w:rsidRPr="00BC7EB1">
        <w:rPr>
          <w:i/>
          <w:sz w:val="22"/>
          <w:szCs w:val="22"/>
        </w:rPr>
        <w:t>(Radny Krzysztof Bońkowski i Włodzimierz Skośkiewicz spóźnili się)</w:t>
      </w:r>
      <w:r>
        <w:br/>
      </w:r>
      <w:r>
        <w:br/>
      </w:r>
      <w:r>
        <w:rPr>
          <w:b/>
          <w:bCs/>
          <w:u w:val="single"/>
        </w:rPr>
        <w:t>Głosowano w sprawie:</w:t>
      </w:r>
      <w:r w:rsidR="00E70BC8">
        <w:br/>
        <w:t>Przyjęcie porządku obrad.</w:t>
      </w:r>
      <w:r>
        <w:t xml:space="preserve"> </w:t>
      </w:r>
      <w:r>
        <w:br/>
      </w:r>
      <w:r>
        <w:br/>
      </w:r>
      <w:r>
        <w:rPr>
          <w:rStyle w:val="Pogrubienie"/>
          <w:u w:val="single"/>
        </w:rPr>
        <w:t>Wyniki głosowania</w:t>
      </w:r>
      <w:r>
        <w:br/>
        <w:t>ZA: 3, PRZECIW: 0, WSTRZYMUJĘ SIĘ: 0, BRAK GŁOSU: 0, NIEOBECNI: 2</w:t>
      </w:r>
      <w:r>
        <w:br/>
      </w:r>
      <w:r>
        <w:br/>
      </w:r>
      <w:r>
        <w:rPr>
          <w:u w:val="single"/>
        </w:rPr>
        <w:t>Wyniki imienne:</w:t>
      </w:r>
      <w:r>
        <w:br/>
        <w:t>ZA (3)</w:t>
      </w:r>
      <w:r>
        <w:br/>
        <w:t>Marek Biliński, Józef Lutomirski , Mariusz Rosiński</w:t>
      </w:r>
      <w:r>
        <w:br/>
        <w:t>NIEOBECNI (2)</w:t>
      </w:r>
      <w:r>
        <w:br/>
        <w:t>Krzysztof Bońkowski, Włodzimierz Skośkiewicz</w:t>
      </w:r>
      <w:r>
        <w:br/>
      </w:r>
      <w:r>
        <w:br/>
      </w:r>
      <w:r>
        <w:br/>
      </w:r>
      <w:r>
        <w:br/>
      </w:r>
      <w:r>
        <w:br/>
      </w:r>
      <w:r w:rsidRPr="006D427F">
        <w:rPr>
          <w:b/>
        </w:rPr>
        <w:lastRenderedPageBreak/>
        <w:t>2. Rozpatrzenie i zaopiniowanie projektu Wieloletniej Prognozy Finansowej Miasta i Gmin</w:t>
      </w:r>
      <w:r w:rsidR="00E70BC8" w:rsidRPr="006D427F">
        <w:rPr>
          <w:b/>
        </w:rPr>
        <w:t>y Serock na lata 2023-2042.</w:t>
      </w:r>
      <w:r w:rsidR="00E70BC8" w:rsidRPr="006D427F">
        <w:rPr>
          <w:b/>
        </w:rPr>
        <w:br/>
        <w:t>3. Rozpatrzenie i zaopiniowanie projektu uchwały budżetowej Miasta i Gminy Serock na rok 2023.</w:t>
      </w:r>
      <w:r>
        <w:br/>
      </w:r>
      <w:r w:rsidR="006D427F">
        <w:t>Przewodniczący Komisji Józef Lutomirski powiedział, że tryb pracy nad projektem uchwały budżetowej rozpoczął się od momentu sporządzenia przez Burmistrza projektu uchwały zgodnie z ustawą o finansach publicznych. Burmistrz przekazał projekt uchwały Przewodniczącemu Rady Miejskiej, który to skierował projekt do zaopiniowania przez merytoryczne Komisje. Komisje zaopiniowały projekt uchwały budżetowej</w:t>
      </w:r>
      <w:r w:rsidR="00B74F51">
        <w:t xml:space="preserve"> zgodnie z kompetencjami</w:t>
      </w:r>
      <w:r w:rsidR="006D427F">
        <w:t xml:space="preserve"> i przekazały swoje opinie do Przewodniczącego Komisji Budżetowej. </w:t>
      </w:r>
      <w:r w:rsidR="00B74F51">
        <w:t xml:space="preserve">Opinie poszczególnych Komisji Rady Miejskiej stanowią podstawę do sformułowania opinii przez Komisję Budżetu i Finansów. </w:t>
      </w:r>
      <w:r w:rsidR="00B91112">
        <w:t>Wszystkie K</w:t>
      </w:r>
      <w:r w:rsidR="008357D3">
        <w:t xml:space="preserve">omisje wydały pozytywną opinię. </w:t>
      </w:r>
    </w:p>
    <w:p w14:paraId="3E812C7E" w14:textId="77777777" w:rsidR="006D427F" w:rsidRDefault="001B0D62">
      <w:pPr>
        <w:pStyle w:val="NormalnyWeb"/>
        <w:spacing w:after="240" w:afterAutospacing="0"/>
      </w:pPr>
      <w:r>
        <w:t xml:space="preserve">Skarbnik Monika Ordak </w:t>
      </w:r>
      <w:r w:rsidR="00953EF7">
        <w:t xml:space="preserve">omówiła łącznie projekt Wieloletniej Prognozy Finansowej MiG Serock na lata 2023-2042 oraz projekt uchwały budżetowej MiG Serock na rok 2023. </w:t>
      </w:r>
    </w:p>
    <w:p w14:paraId="7C94AF4B" w14:textId="77777777" w:rsidR="006D427F" w:rsidRDefault="002D5D5E">
      <w:pPr>
        <w:pStyle w:val="NormalnyWeb"/>
        <w:spacing w:after="240" w:afterAutospacing="0"/>
      </w:pPr>
      <w:r>
        <w:t xml:space="preserve">Przewodniczący Komisji Józef Lutomirski powiedział, że w par. 11 jest zawarty </w:t>
      </w:r>
      <w:r w:rsidR="00124C25">
        <w:t>przysłówek „w tym” tzn. „ Ustala się wydatki budżetu na 2023 obejmujące zadania jednostek pomocniczych gminy na łączną kwotę 967 301, 09 zł, w tym realizowane w ramach funduszu sołeckiego na łączną kwotę 967 301, 09 zł zgodnie z załącznikiem nr 14 do niniejszej uchwały.”. Przewodniczący Komisji zaproponował zmianę zapisu tego paragrafu w brzmieniu „Ustala się wydatki budżetu na 2023 obejmujące zadania jednostek pomocniczych gminy na łączną kwotę 967 301, 09 zł, realizowane w ramach funduszu sołeckiego na łączną kwotę 967 301, 09 zł zgodnie z załącznikiem nr 14 do niniejszej uchwały.” Przewodniczący Komisji zgłosił również wątpliwość dotycząca ust. 2 par. 11. W ustępie 2 jest zapis iż dokonanie wydatków o których mowa</w:t>
      </w:r>
      <w:r w:rsidR="00CA3006">
        <w:t xml:space="preserve"> </w:t>
      </w:r>
      <w:r w:rsidR="00307542">
        <w:t>następuje przez Burmistrza, który informuje sołtysów o terminach realizacji przedsięwzięć. Przewodniczący Komisji zapytał na jakiej podstawie Burmistrz ma obowiązek informować o terminach realizacji przedsięwzięć. Do tej pory</w:t>
      </w:r>
      <w:r w:rsidR="00B37277">
        <w:t xml:space="preserve"> </w:t>
      </w:r>
      <w:r w:rsidR="00307542">
        <w:t>nie była stosowana taka praktyka oraz n</w:t>
      </w:r>
      <w:r w:rsidR="00B37277">
        <w:t>ie udało się znaleźć takiego zapisu w ustawie.</w:t>
      </w:r>
    </w:p>
    <w:p w14:paraId="6F15C20F" w14:textId="77777777" w:rsidR="000566D7" w:rsidRDefault="000566D7">
      <w:pPr>
        <w:pStyle w:val="NormalnyWeb"/>
        <w:spacing w:after="240" w:afterAutospacing="0"/>
      </w:pPr>
      <w:r>
        <w:t xml:space="preserve">Skarbnik Monika Ordak odpowiedziała, że ust. 1 </w:t>
      </w:r>
      <w:r w:rsidR="002A76BD">
        <w:t>jest zapisane, że to są ogólne zadania wszystkich jednostek pomocniczych a w tym jest fundusz sołecki. W przypadku gminy Serock faktycznie nie ma innych jednostek pomocniczych oprócz sołectw i w tym wypadku</w:t>
      </w:r>
      <w:r w:rsidR="004321B9">
        <w:t xml:space="preserve"> jest to zapis ogólny na wypadek jakby w ciągu roku podjęto decyzję o zmianie</w:t>
      </w:r>
      <w:r w:rsidR="00714D29">
        <w:t xml:space="preserve"> i np. dodaniu jednostki pomocniczej to nie będzie konieczności wprowadzania zmian w uchwale budżetowej</w:t>
      </w:r>
      <w:r w:rsidR="002A76BD">
        <w:t>.</w:t>
      </w:r>
      <w:r w:rsidR="00714D29">
        <w:t xml:space="preserve"> Zapis ten jest poprawny merytorycznie.</w:t>
      </w:r>
      <w:r w:rsidR="002A76BD">
        <w:t xml:space="preserve"> W par. 2 narzucony jest zapis przez nadzór RIO jednak wg. opinii Pani Skarbnik nie ma on uzasadnienia w uchwale budżetowej ponieważ wydatkowanie przez Burmistrza następuje w trakcie pracy. Pani Skarbnik powiedziała, że postara się uzgodnić ten zapis z Regionalną Izbą Obrachunkową. </w:t>
      </w:r>
    </w:p>
    <w:p w14:paraId="30C2B65B" w14:textId="095AAAFC" w:rsidR="008F1543" w:rsidRDefault="00E938A6">
      <w:pPr>
        <w:pStyle w:val="NormalnyWeb"/>
        <w:spacing w:after="240" w:afterAutospacing="0"/>
      </w:pPr>
      <w:r>
        <w:t xml:space="preserve">Radny Krzysztof Bońkowski </w:t>
      </w:r>
      <w:r w:rsidR="00396D44">
        <w:t>poprosił</w:t>
      </w:r>
      <w:r w:rsidR="00732324">
        <w:t>,</w:t>
      </w:r>
      <w:r w:rsidR="00396D44">
        <w:t xml:space="preserve"> aby w przychodach dla rodziców w związku z rekompensatą za dowóz dzieci do placówek wprowadzić zmiany dot. wpisania do uchwały możliwości </w:t>
      </w:r>
      <w:r w:rsidR="00542771">
        <w:t>dowozu dzieci przez rodziców również samochodami elektrycznymi. Prośba wynika z tego</w:t>
      </w:r>
      <w:r w:rsidR="00D75F6F">
        <w:t>,</w:t>
      </w:r>
      <w:r w:rsidR="00542771">
        <w:t xml:space="preserve"> iż wchodzi zmiana dot. </w:t>
      </w:r>
      <w:r w:rsidR="008F1543">
        <w:t>funkcjonowania</w:t>
      </w:r>
      <w:r w:rsidR="00542771">
        <w:t xml:space="preserve"> stacji, od dnia dzisiejszego będzie pobierana opłata za ładowanie pojazdu, do tej pory było to darmowe. Warto wprowadzić taką zmianę</w:t>
      </w:r>
      <w:r w:rsidR="00D75F6F">
        <w:t>,</w:t>
      </w:r>
      <w:r w:rsidR="00542771">
        <w:t xml:space="preserve"> aby nie wykluczyć rodziców dowożących dzieci samochodami elektrycznymi. </w:t>
      </w:r>
      <w:r w:rsidR="008F1543">
        <w:t xml:space="preserve">Radny powiedział również, że na wcześniejszych komisjach prowadził już dyskusję na temat wskaźnika zadłużenia </w:t>
      </w:r>
      <w:r w:rsidR="0062519E">
        <w:t xml:space="preserve">zarówno tego starego jak i nowego, który jest przejściowo przyjęty. Wskaźnik ten odnosi się do RO tzn. zadłużenia czyli spłaty rat kapitałowych, obligacji, wszelkiego rodzaju zadłużenia i odsetek podzielony przez DB czyli planowany na rok na </w:t>
      </w:r>
      <w:r w:rsidR="0062519E">
        <w:lastRenderedPageBreak/>
        <w:t>który ustalana jest relacja dochody bieżące budżetu, pomniejszone dotacje</w:t>
      </w:r>
      <w:r w:rsidR="009C31C8">
        <w:t>, środki przeznaczone na cele bieżące. Można odnieść wrażenie, że w kolejnych latach gmina będzie miała problem z tym wskaźnikiem ze względu na to, że rośnie zadłużenie, wzrosła obsługa tego zadłużenia i może t</w:t>
      </w:r>
      <w:r w:rsidR="00D75F6F">
        <w:t>o spowodować drastyczną sytuację</w:t>
      </w:r>
      <w:r w:rsidR="009C31C8">
        <w:t xml:space="preserve"> dla gminy. </w:t>
      </w:r>
      <w:r w:rsidR="004A04F4">
        <w:t>Na chwilę obecną jest 89% tego wskaźnika i ten wskaźnik zadłużenia rośnie.</w:t>
      </w:r>
      <w:r w:rsidR="00EE6E2A">
        <w:t xml:space="preserve"> Radny powiedział, że ma duża obawę dotyczącą sytuacji w przyszłości oraz poprosił o informację</w:t>
      </w:r>
      <w:r w:rsidR="00D75F6F">
        <w:t>,</w:t>
      </w:r>
      <w:r w:rsidR="00EE6E2A">
        <w:t xml:space="preserve"> jakie są plany w związku z tym wskaźnikiem, jakie są możliwości i mechanizmy działania</w:t>
      </w:r>
      <w:r w:rsidR="00D75F6F">
        <w:t>,</w:t>
      </w:r>
      <w:r w:rsidR="00EE6E2A">
        <w:t xml:space="preserve"> aby obniżyć ten wskaźnik. </w:t>
      </w:r>
    </w:p>
    <w:p w14:paraId="38DA931B" w14:textId="1945E2FD" w:rsidR="00993945" w:rsidRDefault="00993945">
      <w:pPr>
        <w:pStyle w:val="NormalnyWeb"/>
        <w:spacing w:after="240" w:afterAutospacing="0"/>
      </w:pPr>
      <w:r>
        <w:t xml:space="preserve">Zastępca Burmistrza </w:t>
      </w:r>
      <w:r w:rsidR="00AD039C">
        <w:t xml:space="preserve">Marek Bąbolski odpowiedział, że </w:t>
      </w:r>
      <w:r w:rsidR="00FF3FB4">
        <w:t xml:space="preserve">można dostrzec pewne zmiany modelu funkcjonowania samorządu w Polsce. Na chwilę obecną samorządy w Polsce są jednymi z największych inwestorów, na większości spotkań w sołectwach mieszkańcy poruszają tematy </w:t>
      </w:r>
      <w:r w:rsidR="0019038E">
        <w:t>nowych inwestycji. Poprzez obniżkę PIT</w:t>
      </w:r>
      <w:r w:rsidR="00732324">
        <w:t>-</w:t>
      </w:r>
      <w:r w:rsidR="0019038E">
        <w:t xml:space="preserve">u w tak trudnej sytuacji jest dziś wiele samorządów. Na dzień dzisiejszy samorządy mają bardzo dużą sprawczość i samorządność i </w:t>
      </w:r>
      <w:r w:rsidR="000945DD">
        <w:t xml:space="preserve">jeżeli nie zmieni się ustawa o finansowaniu samorządów terytorialnych to poprzez dofinansowania, subwencje i dotacje samorządy będą niejako na łasce rządu ponieważ nie będą miały własnych środków na finansowanie nowych inwestycji. </w:t>
      </w:r>
      <w:r w:rsidR="009D25C2">
        <w:t>Widać to już teraz, w przyszłym roku jeśli nie uda się uzyskać dofinansowania w wysokości 20 000</w:t>
      </w:r>
      <w:r w:rsidR="00732324">
        <w:t> </w:t>
      </w:r>
      <w:r w:rsidR="009D25C2">
        <w:t>000</w:t>
      </w:r>
      <w:r w:rsidR="00732324">
        <w:t xml:space="preserve"> </w:t>
      </w:r>
      <w:r w:rsidR="009D25C2">
        <w:t>zł z Polskiego Ładu</w:t>
      </w:r>
      <w:r w:rsidR="00732324">
        <w:t>,</w:t>
      </w:r>
      <w:r w:rsidR="009D25C2">
        <w:t xml:space="preserve"> to nie powstanie kilka nowych inwestycji</w:t>
      </w:r>
      <w:r w:rsidR="00732324">
        <w:t>,</w:t>
      </w:r>
      <w:r w:rsidR="009D25C2">
        <w:t xml:space="preserve"> ponieważ gminy nie będzie na to stać. W pewnym momencie skończy się też możliwość pożyczania pieniędzy</w:t>
      </w:r>
      <w:r w:rsidR="00732324">
        <w:t>,</w:t>
      </w:r>
      <w:r w:rsidR="009D25C2">
        <w:t xml:space="preserve"> ponieważ wskaźniki na to nie pozwolą</w:t>
      </w:r>
      <w:r w:rsidR="005C456D">
        <w:t>, nadchodzi kryzys</w:t>
      </w:r>
      <w:r w:rsidR="009D25C2">
        <w:t xml:space="preserve"> i przyhamuje to nowe inwestycje. </w:t>
      </w:r>
    </w:p>
    <w:p w14:paraId="74F1E6E4" w14:textId="468C648F" w:rsidR="00732324" w:rsidRDefault="00C67A32">
      <w:pPr>
        <w:pStyle w:val="NormalnyWeb"/>
        <w:spacing w:after="240" w:afterAutospacing="0"/>
      </w:pPr>
      <w:r>
        <w:t xml:space="preserve">Radny Krzysztof Bońkowski </w:t>
      </w:r>
      <w:r w:rsidR="00732324">
        <w:t xml:space="preserve">wskazał, że odpowiedź Burmistrza nie uspokoiła go, </w:t>
      </w:r>
      <w:r w:rsidR="005C456D">
        <w:t xml:space="preserve">tylko nabrał więcej wątpliwości. Wskazując na teorię </w:t>
      </w:r>
      <w:r w:rsidR="00D75F6F">
        <w:t>ekonomii</w:t>
      </w:r>
      <w:r w:rsidR="005C456D">
        <w:t xml:space="preserve"> – na równoważenie się popytu i podaży i wypowiedzi mówiące, że jeśli teraz nie wykonana się pewnych spraw, to później będzie drożej, podał, że sytuacja kryzysowa doprowadzi do odwrócenia tego trendu, wobec czego nie będzie podmiotów prywatnych, realizujących </w:t>
      </w:r>
      <w:r w:rsidR="00CB3B45">
        <w:t xml:space="preserve">inwestycje, tylko zaczną odbierać zadania samorządów, wykonując je po kosztach, w celu przetrwania firm na rynku w okresie przejściowym – powołał się tu na jedną z klasycznych teorii ekonomicznych. Zaproponował przygotowanie się do takiej sytuacji poprzez ograniczenie pewnych obecnych wydatków ze względu na </w:t>
      </w:r>
      <w:r w:rsidR="008B06D3">
        <w:t>potencjalny</w:t>
      </w:r>
      <w:r w:rsidR="00CB3B45">
        <w:t xml:space="preserve"> spadek cen </w:t>
      </w:r>
      <w:r w:rsidR="001B0B07">
        <w:t xml:space="preserve">– podkreślił, że jest </w:t>
      </w:r>
      <w:r w:rsidR="00D75F6F">
        <w:t xml:space="preserve">to </w:t>
      </w:r>
      <w:r w:rsidR="001B0B07">
        <w:t xml:space="preserve">teoretyczne założenie, a więc, jeśli wskaźniki zadłużenia obecnie są wyżyłowane, to znaczy, że w kolejnych latach nie będziemy w stanie zrealizować żadnych działań inwestycyjnych. </w:t>
      </w:r>
      <w:r w:rsidR="004808B6">
        <w:t xml:space="preserve">Wyrażając zrozumienie dla wyjaśnień Burmistrza dotyczących planów rządu, powiedział o </w:t>
      </w:r>
      <w:r w:rsidR="00D65109">
        <w:t>konieczności ograniczenia</w:t>
      </w:r>
      <w:r w:rsidR="004808B6">
        <w:t xml:space="preserve"> inwestowania ponad miarę. Przestrzegł przed sytuacją dojścia do niemożliwości obsłużenia </w:t>
      </w:r>
      <w:r w:rsidR="00D65109">
        <w:t>posiadanego zadłużenia</w:t>
      </w:r>
      <w:r w:rsidR="004808B6">
        <w:t xml:space="preserve"> </w:t>
      </w:r>
      <w:r w:rsidR="00D65109">
        <w:t xml:space="preserve">mając na uwadze nadchodzący kryzys, gdy dodatkowo spadną przychody. Zauważając działania Burmistrza polegające na </w:t>
      </w:r>
      <w:r w:rsidR="008E435F">
        <w:t>ściąganiu nowych</w:t>
      </w:r>
      <w:r w:rsidR="00D65109">
        <w:t xml:space="preserve"> inwestoró</w:t>
      </w:r>
      <w:r w:rsidR="00D75F6F">
        <w:t>w, pochwalił takie postę</w:t>
      </w:r>
      <w:r w:rsidR="00D65109">
        <w:t>powanie, ale wskazał na różne scenariusze: pozytywny, negatywny i realny. Przypomniał o działaniach budżetowych gminy</w:t>
      </w:r>
      <w:r w:rsidR="008E435F">
        <w:t xml:space="preserve"> w poprzedniej kadencji</w:t>
      </w:r>
      <w:r w:rsidR="00D65109">
        <w:t xml:space="preserve">, gdzie </w:t>
      </w:r>
      <w:r w:rsidR="008E435F">
        <w:t xml:space="preserve">wskaźniki zadłużenia tworzono racjonalniej na bazie połowy możliwego zadłużenia, co </w:t>
      </w:r>
      <w:r w:rsidR="00D75F6F">
        <w:t xml:space="preserve">obecnie </w:t>
      </w:r>
      <w:r w:rsidR="008E435F">
        <w:t xml:space="preserve">pozwalałoby wykorzystać obniżki cen, które pojawiłyby się w kryzysie. Odnosząc się do sytuacji zaproponowanej przez rząd w kwestii </w:t>
      </w:r>
      <w:r w:rsidR="00E564B2">
        <w:t xml:space="preserve">zmniejszenia </w:t>
      </w:r>
      <w:r w:rsidR="008E435F">
        <w:t xml:space="preserve">wysokości </w:t>
      </w:r>
      <w:r w:rsidR="004C7571">
        <w:t>przy</w:t>
      </w:r>
      <w:r w:rsidR="008E435F">
        <w:t xml:space="preserve">chodów z PIT-u, </w:t>
      </w:r>
      <w:r w:rsidR="00EB2DA6">
        <w:t>mając na uwadze oraz</w:t>
      </w:r>
      <w:r w:rsidR="008E435F">
        <w:t xml:space="preserve"> przyjmując </w:t>
      </w:r>
      <w:r w:rsidR="00EB2DA6">
        <w:t xml:space="preserve">i popierając częściowo </w:t>
      </w:r>
      <w:r w:rsidR="008E435F">
        <w:t xml:space="preserve">ambitny plan wydatków inwestycyjnych, stwierdził, że w jego ocenie gmina </w:t>
      </w:r>
      <w:r w:rsidR="004C7571">
        <w:t>postępuje</w:t>
      </w:r>
      <w:r w:rsidR="008E435F">
        <w:t xml:space="preserve"> zbyt </w:t>
      </w:r>
      <w:r w:rsidR="00F04B83">
        <w:t xml:space="preserve">ryzykownie. Przestrzegł przed sytuacją, żeby gmina nie doszła do momentu, że żadne wydatki inwestycyjne nie będą możliwe bez dotacji rządu </w:t>
      </w:r>
      <w:r w:rsidR="00EB2DA6">
        <w:t xml:space="preserve">na poziomie ok. 90%. Wyraził potrzebę dążenia do pozostawienia przez gminę na czas kryzysu wolnych środków finansowych poprzez ograniczenie wydatków inwestycyjnych nawet ze szkodą dla mieszkańców. </w:t>
      </w:r>
    </w:p>
    <w:p w14:paraId="291557D6" w14:textId="5C0850C7" w:rsidR="00EB2DA6" w:rsidRDefault="00EB2DA6">
      <w:pPr>
        <w:pStyle w:val="NormalnyWeb"/>
        <w:spacing w:after="240" w:afterAutospacing="0"/>
      </w:pPr>
      <w:r>
        <w:t xml:space="preserve">Dyrektor </w:t>
      </w:r>
      <w:r w:rsidRPr="00EB2DA6">
        <w:t>Zesp</w:t>
      </w:r>
      <w:r>
        <w:t xml:space="preserve">ołu Obsługi Szkół i Przedszkoli Alicja Melion </w:t>
      </w:r>
      <w:r w:rsidR="00D75F6F">
        <w:t xml:space="preserve">odpowiedziała Radnemu Krzysztofowi Bońkowskiemu w temacie zmiany sytuacji dostępności do bezpłatnej energii </w:t>
      </w:r>
      <w:r w:rsidR="00D75F6F">
        <w:lastRenderedPageBreak/>
        <w:t>elektrycznej i rozliczania rodziców z kosztów dowozu uczniów</w:t>
      </w:r>
      <w:r w:rsidR="00010651">
        <w:t>. W</w:t>
      </w:r>
      <w:r w:rsidR="00D75F6F">
        <w:t>yjaśniła, że pod</w:t>
      </w:r>
      <w:r w:rsidR="00010651">
        <w:t>czas ostatniej sesji była zmiana</w:t>
      </w:r>
      <w:r w:rsidR="00D75F6F">
        <w:t xml:space="preserve"> przedmiotowej uchwały ze względu na zmianę przepisów w zakresie zakończenia rozliczania po kosztach paliwa. Powiedziała, że ustawodawca zmienił</w:t>
      </w:r>
      <w:r w:rsidR="00010651">
        <w:t xml:space="preserve"> sposób rozliczania i wprowadził</w:t>
      </w:r>
      <w:r w:rsidR="00D75F6F">
        <w:t xml:space="preserve"> </w:t>
      </w:r>
      <w:r w:rsidR="00010651">
        <w:t>stawkę za 1 km.</w:t>
      </w:r>
    </w:p>
    <w:p w14:paraId="7DB8C060" w14:textId="57EE857F" w:rsidR="00732324" w:rsidRDefault="00010651">
      <w:pPr>
        <w:pStyle w:val="NormalnyWeb"/>
        <w:spacing w:after="240" w:afterAutospacing="0"/>
      </w:pPr>
      <w:r>
        <w:t>Przewodniczący Komisji Józef Lutomirski odniósł się do wątku przedstawionego przez Radnego Krzysztofa Bońkowskiego w kwestii zadłużenia gminy i zaproponował szersze omówienie tej sprawy.</w:t>
      </w:r>
    </w:p>
    <w:p w14:paraId="33B919CA" w14:textId="2E2EEEF6" w:rsidR="00732324" w:rsidRDefault="00010651">
      <w:pPr>
        <w:pStyle w:val="NormalnyWeb"/>
        <w:spacing w:after="240" w:afterAutospacing="0"/>
      </w:pPr>
      <w:r>
        <w:t>Zastępca Burmistrza Marek Bąbolski udzielił wyjaśnień w kwestii zadłużenia gminy</w:t>
      </w:r>
      <w:r w:rsidR="003645B5">
        <w:t xml:space="preserve"> i wskazał na czujność władz w tej kwestii</w:t>
      </w:r>
      <w:r>
        <w:t>. Podał, że mimo pandemii i rozpoczęcia wojny boom gospodarczy rozwijał się m.in. dzięki położeniu geograficznemu gminy, które p</w:t>
      </w:r>
      <w:r w:rsidR="00984F67">
        <w:t>rzyczynia się do</w:t>
      </w:r>
      <w:r w:rsidR="003645B5">
        <w:t xml:space="preserve"> inn</w:t>
      </w:r>
      <w:r w:rsidR="00984F67">
        <w:t>ego</w:t>
      </w:r>
      <w:r w:rsidR="003645B5">
        <w:t xml:space="preserve"> poziom</w:t>
      </w:r>
      <w:r w:rsidR="00984F67">
        <w:t>u</w:t>
      </w:r>
      <w:r w:rsidR="003645B5">
        <w:t xml:space="preserve"> kosztów niż w Warszawie. Przypomniał, że na początku kadencji </w:t>
      </w:r>
      <w:r w:rsidR="00984F67">
        <w:t>było</w:t>
      </w:r>
      <w:r w:rsidR="003645B5">
        <w:t xml:space="preserve"> 12 mln na inwestycje, obecnie zaplanowane jest 39 mln </w:t>
      </w:r>
      <w:r w:rsidR="00D25C9C">
        <w:t>przy jednakowym poziomie dochodów budżetowych i wskazał na trwające inwestycje budowlane i dyskusje mieszkańców o potrzebie nowych inwestycji. Zauważył, że tutejszy boom budowlany spowodowany został covidem i chęcią zamiany mieszkania w Warszawie na dom z działką na terenie gminy Serock, to z kolei spowodowało wzrost roszczeniowości nowych mieszkańców.</w:t>
      </w:r>
      <w:r w:rsidR="00D753B8">
        <w:t xml:space="preserve"> </w:t>
      </w:r>
      <w:r w:rsidR="008139E0">
        <w:t xml:space="preserve">Podkreślił, że mimo zrozumienia mieszkańców i chęci pomocy, niestety nie ma możliwości tak szybkiego rozwoju i nadążania za potrzebami wszystkich mieszkańców. </w:t>
      </w:r>
      <w:r w:rsidR="00D753B8">
        <w:t xml:space="preserve">Zgodził się z Radnym Krzysztofem Bońkowskim w kwestii potrzeby </w:t>
      </w:r>
      <w:r w:rsidR="008139E0">
        <w:t>zmniejszania zadłużania się gminy m.in. poprzez hamowanie zapędów inwestycyjnych i niewydatkowanie</w:t>
      </w:r>
      <w:r w:rsidR="00D753B8">
        <w:t xml:space="preserve"> środków na kolejne inwestycje</w:t>
      </w:r>
      <w:r w:rsidR="00984F67">
        <w:t>. Podkreślił znaczenie strefy gospodarczej, wyraził obawę w kwestii zamknięcia kilku firm i wskazał na zmn</w:t>
      </w:r>
      <w:r w:rsidR="00756F72">
        <w:t>iejszenie luki po zmniejszeniu dochodów z PIT-u dzięki podatkowi od nieruchomości.</w:t>
      </w:r>
    </w:p>
    <w:p w14:paraId="5992183A" w14:textId="6C184DD0" w:rsidR="00756F72" w:rsidRDefault="00756F72">
      <w:pPr>
        <w:pStyle w:val="NormalnyWeb"/>
        <w:spacing w:after="240" w:afterAutospacing="0"/>
      </w:pPr>
      <w:r>
        <w:t xml:space="preserve">Radny Krzysztof Bońkowski podkreślił, że jego wystąpienie nie miało na celu zachęcania do zahamowania i </w:t>
      </w:r>
      <w:r w:rsidR="009F4381">
        <w:t xml:space="preserve">zupełnego </w:t>
      </w:r>
      <w:r>
        <w:t xml:space="preserve">wycofania się z inwestycji i wypracowanego kapitału. Ale przypominając planowaną kwotę 1,3 mln zł na plac zabaw w Stanisławowie i porównując do wydatku ok. 400 tys. zł na taki sam cel na Cuplu, wyraził zastanowienie nad realizacją pewnych działań, które należałoby wstrzymać lub przełożyć na czas uzyskania </w:t>
      </w:r>
      <w:r w:rsidR="00F00708">
        <w:t>zewnętrznego</w:t>
      </w:r>
      <w:r>
        <w:t xml:space="preserve"> dofinasowania. </w:t>
      </w:r>
    </w:p>
    <w:p w14:paraId="022F783B" w14:textId="3E8C35EC" w:rsidR="00F00708" w:rsidRDefault="009F4381">
      <w:pPr>
        <w:pStyle w:val="NormalnyWeb"/>
        <w:spacing w:after="240" w:afterAutospacing="0"/>
      </w:pPr>
      <w:r>
        <w:t>Radny Marek Biliński z</w:t>
      </w:r>
      <w:r w:rsidR="00F00708">
        <w:t xml:space="preserve">wrócił się z </w:t>
      </w:r>
      <w:r>
        <w:t>zapytaniem</w:t>
      </w:r>
      <w:r w:rsidR="00F00708">
        <w:t xml:space="preserve"> do Pani Skarbnik </w:t>
      </w:r>
      <w:r w:rsidR="00704586">
        <w:t>w temacie</w:t>
      </w:r>
      <w:r w:rsidR="00F00708">
        <w:t xml:space="preserve"> sprzedaży mienia</w:t>
      </w:r>
      <w:r w:rsidR="00704586">
        <w:t xml:space="preserve">, poprosił o wyjaśnienie czego dotyczy sprzedaż oraz jaki procent mienia </w:t>
      </w:r>
      <w:r w:rsidR="00F10781">
        <w:t xml:space="preserve">został </w:t>
      </w:r>
      <w:r w:rsidR="00704586">
        <w:t>sprzedany w stosunku do planowanych za</w:t>
      </w:r>
      <w:r w:rsidR="00F10781">
        <w:t>łożeń</w:t>
      </w:r>
      <w:r w:rsidR="00704586">
        <w:t>.</w:t>
      </w:r>
    </w:p>
    <w:p w14:paraId="58075D01" w14:textId="0C166092" w:rsidR="008F1543" w:rsidRDefault="00704586">
      <w:pPr>
        <w:pStyle w:val="NormalnyWeb"/>
        <w:spacing w:after="240" w:afterAutospacing="0"/>
        <w:rPr>
          <w:b/>
          <w:bCs/>
          <w:u w:val="single"/>
        </w:rPr>
      </w:pPr>
      <w:r>
        <w:t>Skarbnik Monika Ordak odpowiedziała, że temat dotyczy sprzedaży gruntu i wyjaśniła, że do tej pory został sprzedany jeden lokal oraz sprzedano grunt na po</w:t>
      </w:r>
      <w:r w:rsidR="00F10781">
        <w:t>większ</w:t>
      </w:r>
      <w:r>
        <w:t xml:space="preserve">enie </w:t>
      </w:r>
      <w:r w:rsidR="00F10781">
        <w:t>działki</w:t>
      </w:r>
      <w:r>
        <w:t>.</w:t>
      </w:r>
    </w:p>
    <w:p w14:paraId="2D87D019" w14:textId="3E8F4659" w:rsidR="008F1543" w:rsidRDefault="00F10781">
      <w:pPr>
        <w:pStyle w:val="NormalnyWeb"/>
        <w:spacing w:after="240" w:afterAutospacing="0"/>
        <w:rPr>
          <w:b/>
          <w:bCs/>
          <w:u w:val="single"/>
        </w:rPr>
      </w:pPr>
      <w:r>
        <w:t>Zastępca Burmistrza Marek Bąbolski dodał, że dąży się do wyzbywania się pojedynczych lokali w blokach sprywatyzowanych. W</w:t>
      </w:r>
      <w:r w:rsidR="001C0E36">
        <w:t>yjaśnił też, że</w:t>
      </w:r>
      <w:r>
        <w:t xml:space="preserve"> tym roku nie planowano sprzedaży działek, wobec których jest plan sprzedaży na początku przyszłego roku.  </w:t>
      </w:r>
    </w:p>
    <w:p w14:paraId="1492453F" w14:textId="6CE3B45C" w:rsidR="00F10781" w:rsidRDefault="00A16F0A">
      <w:pPr>
        <w:pStyle w:val="NormalnyWeb"/>
        <w:spacing w:after="240" w:afterAutospacing="0"/>
      </w:pPr>
      <w:r>
        <w:t>Radny Marek Biliński zapytał o cenę gruntu gminnego przeznaczonego do sprzedaży.</w:t>
      </w:r>
    </w:p>
    <w:p w14:paraId="0505A791" w14:textId="5437E48B" w:rsidR="00A16F0A" w:rsidRDefault="00A16F0A">
      <w:pPr>
        <w:pStyle w:val="NormalnyWeb"/>
        <w:spacing w:after="240" w:afterAutospacing="0"/>
      </w:pPr>
      <w:r>
        <w:t>Kierownik Referatu Gospodarki Gruntami, Planowania Przestrzennego i Rozwoju Jakub Szymański poinformował o zleceniu wycen</w:t>
      </w:r>
      <w:r w:rsidR="003B4727">
        <w:t>y</w:t>
      </w:r>
      <w:r>
        <w:t xml:space="preserve"> działek i podał, że w Skubiance wyjściowa cena działki wynosi 120 zł/m2.</w:t>
      </w:r>
    </w:p>
    <w:p w14:paraId="568505ED" w14:textId="77777777" w:rsidR="005F370A" w:rsidRDefault="00A16F0A" w:rsidP="005F370A">
      <w:pPr>
        <w:pStyle w:val="NormalnyWeb"/>
        <w:spacing w:before="0" w:beforeAutospacing="0" w:after="0" w:afterAutospacing="0"/>
      </w:pPr>
      <w:r>
        <w:lastRenderedPageBreak/>
        <w:t xml:space="preserve">Przewodniczący Rady Miejskiej Mariusz Rosiński poruszył następujące kwestie: </w:t>
      </w:r>
    </w:p>
    <w:p w14:paraId="2DD07ADC" w14:textId="20B9DAE6" w:rsidR="00A16F0A" w:rsidRDefault="005F370A" w:rsidP="005F370A">
      <w:pPr>
        <w:pStyle w:val="NormalnyWeb"/>
        <w:spacing w:before="0" w:beforeAutospacing="0" w:after="0" w:afterAutospacing="0"/>
      </w:pPr>
      <w:r>
        <w:t xml:space="preserve">- wskazał na </w:t>
      </w:r>
      <w:r w:rsidR="00A16F0A">
        <w:t xml:space="preserve">projektowanie budżetu w bardzo trudnych czasach </w:t>
      </w:r>
      <w:r>
        <w:t xml:space="preserve">i okolicznościach </w:t>
      </w:r>
      <w:r w:rsidR="008334D0">
        <w:t xml:space="preserve">m.in. </w:t>
      </w:r>
      <w:r>
        <w:t>wojny za wschodnią granicą, ustalania nowego porządku i bezpieczeństwa w Euroazji,</w:t>
      </w:r>
    </w:p>
    <w:p w14:paraId="263A5479" w14:textId="3E845F35" w:rsidR="005F370A" w:rsidRDefault="005F370A" w:rsidP="005F370A">
      <w:pPr>
        <w:pStyle w:val="NormalnyWeb"/>
        <w:spacing w:before="0" w:beforeAutospacing="0" w:after="0" w:afterAutospacing="0"/>
      </w:pPr>
      <w:r>
        <w:t>- zapytał o termin ukończenia inwestycji „kolej do Zegrza Południowego” i ewentualne zmiany funkcjonowania LKA, czyli dojazdu do stacji,</w:t>
      </w:r>
    </w:p>
    <w:p w14:paraId="77454B51" w14:textId="182611DE" w:rsidR="005F370A" w:rsidRDefault="005F370A" w:rsidP="005F370A">
      <w:pPr>
        <w:pStyle w:val="NormalnyWeb"/>
        <w:spacing w:before="0" w:beforeAutospacing="0" w:after="0" w:afterAutospacing="0"/>
      </w:pPr>
      <w:r>
        <w:t>- zapytał o rozwój L</w:t>
      </w:r>
      <w:r w:rsidR="008334D0">
        <w:t xml:space="preserve">okalnej Komunikacji Autobusowej, bilety dla mieszkańców na kolejny rok, pochwalił rozwój i obecne funkcjonowanie komunikacji oraz poparł działania mające na celu pozyskiwanie i otrzymanie dofinasowania, </w:t>
      </w:r>
    </w:p>
    <w:p w14:paraId="453891B3" w14:textId="11ACF80E" w:rsidR="005F370A" w:rsidRDefault="008334D0" w:rsidP="005F370A">
      <w:pPr>
        <w:pStyle w:val="NormalnyWeb"/>
        <w:spacing w:before="0" w:beforeAutospacing="0" w:after="0" w:afterAutospacing="0"/>
      </w:pPr>
      <w:r>
        <w:t xml:space="preserve">- zapytał, czy przewidywane </w:t>
      </w:r>
      <w:r w:rsidR="004A786D">
        <w:t xml:space="preserve">jest wprowadzanie </w:t>
      </w:r>
      <w:r>
        <w:t>oszczędności na oświetlenie uliczne</w:t>
      </w:r>
      <w:r w:rsidR="004A786D">
        <w:t>,</w:t>
      </w:r>
    </w:p>
    <w:p w14:paraId="4FA774E7" w14:textId="18A7D2D8" w:rsidR="004A786D" w:rsidRDefault="004A786D" w:rsidP="005F370A">
      <w:pPr>
        <w:pStyle w:val="NormalnyWeb"/>
        <w:spacing w:before="0" w:beforeAutospacing="0" w:after="0" w:afterAutospacing="0"/>
      </w:pPr>
      <w:r>
        <w:t>- zapytał o szkoły, sale gimnastyczne, żłobek i wskazując na trwające działania w tym zakresie zapytał o przesunięcia środków dotyczące budowy i rozbudowy szkoły podstawowej w Serocku o salę gimnastyczną i świetlicę, jako najbardziej oczekiwane przez mieszkańców</w:t>
      </w:r>
      <w:r w:rsidR="000A1C46">
        <w:t>,</w:t>
      </w:r>
    </w:p>
    <w:p w14:paraId="5CC8A67C" w14:textId="32410C82" w:rsidR="000A1C46" w:rsidRDefault="000A1C46" w:rsidP="005F370A">
      <w:pPr>
        <w:pStyle w:val="NormalnyWeb"/>
        <w:spacing w:before="0" w:beforeAutospacing="0" w:after="0" w:afterAutospacing="0"/>
      </w:pPr>
      <w:r>
        <w:t>- zapytał o koncepcję zagospodarowania zakupionej działki przy ul. Pułtuskiej,</w:t>
      </w:r>
    </w:p>
    <w:p w14:paraId="3879C32B" w14:textId="614DC429" w:rsidR="000A1C46" w:rsidRDefault="000A1C46" w:rsidP="005F370A">
      <w:pPr>
        <w:pStyle w:val="NormalnyWeb"/>
        <w:spacing w:before="0" w:beforeAutospacing="0" w:after="0" w:afterAutospacing="0"/>
      </w:pPr>
      <w:r>
        <w:t>- zapytał o sekcję żeglarską, amfiteatr, stacje rowerowe</w:t>
      </w:r>
      <w:r w:rsidR="008E64B6">
        <w:t>,</w:t>
      </w:r>
    </w:p>
    <w:p w14:paraId="20229960" w14:textId="34A334EC" w:rsidR="000A1C46" w:rsidRDefault="000A1C46" w:rsidP="005F370A">
      <w:pPr>
        <w:pStyle w:val="NormalnyWeb"/>
        <w:spacing w:before="0" w:beforeAutospacing="0" w:after="0" w:afterAutospacing="0"/>
      </w:pPr>
      <w:r>
        <w:t>- zapytał o Jadwisin w kontekście rozbudowy szkoły podstawowej, wskazując i chwaląc obecne działania w tym zakresie, zapytał, czy była planowana budowa sztucznego boiska,</w:t>
      </w:r>
    </w:p>
    <w:p w14:paraId="74321F18" w14:textId="3AADAC9D" w:rsidR="000A1C46" w:rsidRDefault="000A1C46" w:rsidP="005F370A">
      <w:pPr>
        <w:pStyle w:val="NormalnyWeb"/>
        <w:spacing w:before="0" w:beforeAutospacing="0" w:after="0" w:afterAutospacing="0"/>
      </w:pPr>
      <w:r>
        <w:t>- wskazał na zawarte w planowanym budżecie działania dotyczące zaspokajania podstawowych potrzeb mieszkańców i poprosił o komentarz w tej sprawie, podkreślając, że gmina wypracowała sobie markę jako ośrodek zadbany, czysty, schludny i piękny.</w:t>
      </w:r>
    </w:p>
    <w:p w14:paraId="4F778A6F" w14:textId="10AA2208" w:rsidR="005F370A" w:rsidRDefault="003B4727">
      <w:pPr>
        <w:pStyle w:val="NormalnyWeb"/>
        <w:spacing w:after="240" w:afterAutospacing="0"/>
      </w:pPr>
      <w:r>
        <w:t xml:space="preserve">Burmistrz Artur Borkowski </w:t>
      </w:r>
      <w:r w:rsidR="00131F49">
        <w:t xml:space="preserve">odpowiadając w kwestii zakończenia inwestycji kolei w Zegrzu podał, że według najnowszych danych pozyskanych od Wojewody oraz obserwując stan zaawansowania prac, prawdopodobnym terminem będzie połowa przyszłego roku. Powyższe ma przełożenie na plany LKA, która ściśle powiązana jest z koleją i żeby uzyskać odpowiednią częstotliwość pociągów, należało zadeklarować bezkwotowo swój udział </w:t>
      </w:r>
      <w:r w:rsidR="00A0070E">
        <w:t>w dofinasowaniu tej linii, wobec czego będzie ponoszony koszt kilkuset tys. zł rocznie. Wyjaśniając temat LKA potwierdził plany wprowadzenia odpłatności, przy czym na terenie gminy komunikacja byłaby bezpłatna dla osób posiadających kartę Sero</w:t>
      </w:r>
      <w:r w:rsidR="00F840C6">
        <w:t>c</w:t>
      </w:r>
      <w:r w:rsidR="00A0070E">
        <w:t>czanina.</w:t>
      </w:r>
    </w:p>
    <w:p w14:paraId="4C2D2847" w14:textId="7E643EA5" w:rsidR="003B4727" w:rsidRDefault="00A0070E">
      <w:pPr>
        <w:pStyle w:val="NormalnyWeb"/>
        <w:spacing w:after="240" w:afterAutospacing="0"/>
      </w:pPr>
      <w:r>
        <w:t>Kierownik Referatu Administracyjno-Gospodarczego Beata Wilkowska</w:t>
      </w:r>
      <w:r w:rsidR="00245D3C">
        <w:t xml:space="preserve"> potwierdziła, że komunikacja na terenie całej gminy jest bezpłatna dla wszystkich, poza terenem gminy bilety dla mieszkańców z kartą Sero</w:t>
      </w:r>
      <w:r w:rsidR="00F840C6">
        <w:t>c</w:t>
      </w:r>
      <w:r w:rsidR="00245D3C">
        <w:t>czanina to koszt 4 zł, ulgowe – 2 zł, dla osób nie posiadających karty – 6 zł, ulgowe – 3 zł, bilety miesięczne dla mieszkańców z kartą – 50 zł, 100 zł, bez karty – 100 zł, 200 zł.</w:t>
      </w:r>
    </w:p>
    <w:p w14:paraId="6A078A76" w14:textId="439D0D15" w:rsidR="00245D3C" w:rsidRDefault="00245D3C">
      <w:pPr>
        <w:pStyle w:val="NormalnyWeb"/>
        <w:spacing w:after="240" w:afterAutospacing="0"/>
      </w:pPr>
      <w:r>
        <w:t>Zastępca Burmistrza Marek Bąbolski odpowiedział w kwestii oszczędności oświetlenia ulicznego i podał, że oszczędności wprowadzono i są one skuteczne, aczkolwiek nie odczuwalne jakościowo przez mieszkańców.</w:t>
      </w:r>
    </w:p>
    <w:p w14:paraId="3A645816" w14:textId="77777777" w:rsidR="00647B70" w:rsidRDefault="00245D3C" w:rsidP="00EC02C8">
      <w:pPr>
        <w:pStyle w:val="NormalnyWeb"/>
        <w:spacing w:before="0" w:beforeAutospacing="0" w:after="0" w:afterAutospacing="0"/>
      </w:pPr>
      <w:r>
        <w:t>Burmistrz Artur Borkowski dopowiedział, że powyższe wymagało zastosowania odpowiednich działań typu przejście</w:t>
      </w:r>
      <w:r w:rsidR="006B44A1">
        <w:t xml:space="preserve"> na dwie fazy, trwa realizacja tych działań, wobec czego założeniem planowanego poniesienia kosztów energii w przyszłym roku jest niewielki wzrost poziomu kosztu z roku bieżącego. Dodał, że najwięcej energii generuje oświetlenie trasy DK61, wobec czego tutaj trwa poszukiwanie rozwiązań energooszczędnych. Odnosząc się do tematu placówek oświatowych wskazał, że Rada jest na bieżąco informowana o realizacji inwestycji w zakresie trwania prac w Jadwisinie, </w:t>
      </w:r>
      <w:r w:rsidR="00EC02C8">
        <w:t xml:space="preserve">finalizacji prac w przedszkolu i żłobku w Zegrzu. Wyjaśniając temat bardzo kosztownej inwestycji rozbudowy i przebudowy szkoły w Serocku wskazał na konieczność przesunięcia działań w czasie i szukania znacznego dofinasowania zewnętrznego, wyraził nadzieję na realizację inwestycji, która obecnie </w:t>
      </w:r>
      <w:r w:rsidR="004D634D">
        <w:t>z powod</w:t>
      </w:r>
      <w:r w:rsidR="00221B8C">
        <w:t>u</w:t>
      </w:r>
      <w:r w:rsidR="004D634D">
        <w:t xml:space="preserve"> </w:t>
      </w:r>
      <w:r w:rsidR="00221B8C">
        <w:t xml:space="preserve">bardzo wysokich kosztów finansowych nie może być podjęta. </w:t>
      </w:r>
    </w:p>
    <w:p w14:paraId="6C131B63" w14:textId="638780F8" w:rsidR="006B44A1" w:rsidRDefault="00221B8C" w:rsidP="00EC02C8">
      <w:pPr>
        <w:pStyle w:val="NormalnyWeb"/>
        <w:spacing w:before="0" w:beforeAutospacing="0" w:after="0" w:afterAutospacing="0"/>
      </w:pPr>
      <w:r>
        <w:lastRenderedPageBreak/>
        <w:t xml:space="preserve">Nawiązał do </w:t>
      </w:r>
      <w:r w:rsidR="00EC02C8">
        <w:t>długofalowe</w:t>
      </w:r>
      <w:r>
        <w:t>go</w:t>
      </w:r>
      <w:r w:rsidR="00EC02C8">
        <w:t xml:space="preserve"> działania</w:t>
      </w:r>
      <w:r w:rsidR="00647B70">
        <w:t xml:space="preserve"> i powiedział o </w:t>
      </w:r>
      <w:r w:rsidR="00A01BD5">
        <w:t>przewidywanym rozwiązaniu</w:t>
      </w:r>
      <w:r w:rsidR="00647B70">
        <w:t xml:space="preserve"> powstania obok </w:t>
      </w:r>
      <w:r w:rsidR="00A01BD5">
        <w:t>c</w:t>
      </w:r>
      <w:r w:rsidR="00647B70">
        <w:t xml:space="preserve">entrum </w:t>
      </w:r>
      <w:r w:rsidR="00A01BD5">
        <w:t>s</w:t>
      </w:r>
      <w:r w:rsidR="00647B70">
        <w:t xml:space="preserve">portu </w:t>
      </w:r>
      <w:r w:rsidR="00A01BD5">
        <w:t>centrum kultury z salą teatralno-widowiskową, powiedział też o planach budowy nowej szkoły z ok. 17 oddziałami, w tym 1 oddział jako zerówka.</w:t>
      </w:r>
      <w:r w:rsidR="00D445E2">
        <w:t xml:space="preserve"> Wyjaśniając, że w przyszłym roku prawdopodobnie powstanie dokumentacja</w:t>
      </w:r>
      <w:r w:rsidR="009D5597">
        <w:t xml:space="preserve">, stwierdził, że nie ma na razie jednoznacznego terminu rozpoczęcia inwestycji, który uzależniony jest od rozwoju gminy Serock. Oceniając obecną rzeczywistość wskazał, że niewłaściwym jest postępowanie dokładania uczniów do szkoły w Serocku mając na uwadze jakość nauczania, czy zarządzania placówką. Dostrzegając dość szybki rozwój gminy, który będzie wymuszał podjęcie powyższych inwestycji szkolnych, powiedział o konieczności przygotowania dokumentacji projektowej, która umożliwi </w:t>
      </w:r>
      <w:r w:rsidR="00EB3819">
        <w:t xml:space="preserve">ewentualne </w:t>
      </w:r>
      <w:r w:rsidR="009D5597">
        <w:t>szybkie reagowanie i realizację zadania w okresie ok. 1,5 roku.</w:t>
      </w:r>
      <w:r w:rsidR="00EB3819">
        <w:t xml:space="preserve"> Powiedział następnie o rozmowach dotyczących nabycia terenu przy szkole w Woli Kiełpińskiej ze względu na możliwość nabycia przestrzeni do potencjalnej rozbudowy tamtej szkoły, wykonania placu zabaw, parkingu – jako innego skomunikowania szkoły pod kątem dowożenia dzieci do szkoły. Zaznaczył, że wskazane inwestycje będą realizowane w zależności od </w:t>
      </w:r>
      <w:r w:rsidR="0059064B">
        <w:t>różnych</w:t>
      </w:r>
      <w:r w:rsidR="00EB3819">
        <w:t xml:space="preserve"> scenariusz</w:t>
      </w:r>
      <w:r w:rsidR="0059064B">
        <w:t>y</w:t>
      </w:r>
      <w:r w:rsidR="00EB3819">
        <w:t xml:space="preserve"> rozwoju gminy.</w:t>
      </w:r>
    </w:p>
    <w:p w14:paraId="606B87D4" w14:textId="30A87A30" w:rsidR="008A740A" w:rsidRDefault="008A740A" w:rsidP="00EC02C8">
      <w:pPr>
        <w:pStyle w:val="NormalnyWeb"/>
        <w:spacing w:before="0" w:beforeAutospacing="0" w:after="0" w:afterAutospacing="0"/>
      </w:pPr>
      <w:r>
        <w:t xml:space="preserve">Wyjaśniając temat działki przy ul. Pułtuskiej podał, że brak jest ostatecznego rozstrzygnięcia </w:t>
      </w:r>
      <w:r w:rsidR="00316D21">
        <w:t xml:space="preserve">, a </w:t>
      </w:r>
      <w:r>
        <w:t xml:space="preserve">rozważano umieszczenie </w:t>
      </w:r>
      <w:r w:rsidR="00316D21">
        <w:t xml:space="preserve">tam </w:t>
      </w:r>
      <w:r>
        <w:t xml:space="preserve">mini amfiteatru, parku, </w:t>
      </w:r>
      <w:r w:rsidR="00316D21">
        <w:t xml:space="preserve">czy </w:t>
      </w:r>
      <w:r>
        <w:t xml:space="preserve">placu zabaw </w:t>
      </w:r>
      <w:r w:rsidR="00316D21">
        <w:t xml:space="preserve">z prawdziwego zdarzenia przy okazji rewitalizacji i odtworzenia wałów napoleońskich, jako atrakcji historycznej i turystycznej. </w:t>
      </w:r>
    </w:p>
    <w:p w14:paraId="09FB7C9F" w14:textId="5BBF6E65" w:rsidR="008D3639" w:rsidRDefault="00316D21" w:rsidP="00EC02C8">
      <w:pPr>
        <w:pStyle w:val="NormalnyWeb"/>
        <w:spacing w:before="0" w:beforeAutospacing="0" w:after="0" w:afterAutospacing="0"/>
      </w:pPr>
      <w:r>
        <w:t xml:space="preserve">Mówiąc o sekcji żeglarskiej wskazał na odbywające się rozmowy z solidnymi podmiotami </w:t>
      </w:r>
      <w:r w:rsidR="00986246">
        <w:t xml:space="preserve">z dorobkiem, </w:t>
      </w:r>
      <w:r>
        <w:t>marką</w:t>
      </w:r>
      <w:r w:rsidR="00986246">
        <w:t xml:space="preserve"> i wykwalifikowaną kadrą</w:t>
      </w:r>
      <w:r>
        <w:t>, które mogłyby zagospodarować teren w Zegrzu pod kątem np. wyposażenia placówki, w zamian za co podmiot mógłby korzystać z terenu i uruchomić np.</w:t>
      </w:r>
      <w:r w:rsidR="00986246">
        <w:t xml:space="preserve"> sekcję żeglarską. Wskazał też na trwające rozmowy w tym zakresie z WAT-em i planowanie otwarcia przynajmniej jednego działania na wiosnę przyszłego roku.</w:t>
      </w:r>
      <w:r w:rsidR="008D3639">
        <w:t xml:space="preserve"> Następnie odpowiadając w temacie amfiteatru wyjaśnił, że brak jest zmian w tej sprawie, </w:t>
      </w:r>
      <w:r w:rsidR="000C74FB">
        <w:t xml:space="preserve">w przyszłym roku </w:t>
      </w:r>
      <w:r w:rsidR="008D3639">
        <w:t xml:space="preserve">zostanie podjęta jeszcze jedna próba </w:t>
      </w:r>
      <w:r w:rsidR="000C74FB">
        <w:t>przedstawienia propozycji transakcji wymiennej. Mówiąc o stacjach rowerowych wskazał na plany rozbudowy ścieżek rowerowych, na których pojawiłyby się w pewnych odstępach stacje. Dodał, że planem jest budowa infrastruktury, w przestrzeni której pojawiłyby się komercyjne firmy</w:t>
      </w:r>
      <w:r w:rsidR="0002443D">
        <w:t xml:space="preserve"> i wyjaśnił, że początkowo ceny ofert na dwie stacje rowerowe nie były wygórowane, a następnie zaproponowano 2,3 razy wyższe stawki za rowery na kolejny etap współpracy, wobec czego trudno</w:t>
      </w:r>
      <w:r w:rsidR="00A86AF1">
        <w:t xml:space="preserve"> podjąć decyzję o</w:t>
      </w:r>
      <w:r w:rsidR="0002443D">
        <w:t xml:space="preserve"> wydatkowa</w:t>
      </w:r>
      <w:r w:rsidR="00A86AF1">
        <w:t>niu</w:t>
      </w:r>
      <w:r w:rsidR="0002443D">
        <w:t xml:space="preserve"> </w:t>
      </w:r>
      <w:r w:rsidR="00A86AF1">
        <w:t>200.000 zł na rowery</w:t>
      </w:r>
      <w:r w:rsidR="0002443D">
        <w:t>.</w:t>
      </w:r>
      <w:r w:rsidR="000C74FB">
        <w:t xml:space="preserve">  </w:t>
      </w:r>
    </w:p>
    <w:p w14:paraId="2C23C002" w14:textId="6769292E" w:rsidR="008E64B6" w:rsidRDefault="008E64B6" w:rsidP="00EC02C8">
      <w:pPr>
        <w:pStyle w:val="NormalnyWeb"/>
        <w:spacing w:before="0" w:beforeAutospacing="0" w:after="0" w:afterAutospacing="0"/>
      </w:pPr>
      <w:r>
        <w:t>Wypowiadając się odnośnie sztucznego boiska przy szkole w Jadwisinie potwierdził plany jego powstania.</w:t>
      </w:r>
    </w:p>
    <w:p w14:paraId="485DCAE3" w14:textId="2B223977" w:rsidR="008E64B6" w:rsidRDefault="008E64B6" w:rsidP="00EC02C8">
      <w:pPr>
        <w:pStyle w:val="NormalnyWeb"/>
        <w:spacing w:before="0" w:beforeAutospacing="0" w:after="0" w:afterAutospacing="0"/>
      </w:pPr>
      <w:r>
        <w:t xml:space="preserve">Komentując ewentualne oszczędności w zakresie gospodarki komunalnej na utrzymanie gminnej infrastruktury podkreślił wagę tematu ze względu na jej rozwijanie </w:t>
      </w:r>
      <w:r w:rsidR="00F762FB">
        <w:t xml:space="preserve">się i wymienił </w:t>
      </w:r>
      <w:r>
        <w:t xml:space="preserve">m.in. </w:t>
      </w:r>
      <w:r w:rsidR="00F762FB">
        <w:t>plany budowy</w:t>
      </w:r>
      <w:r>
        <w:t xml:space="preserve"> szlaku ścieżek rowerowych</w:t>
      </w:r>
      <w:r w:rsidR="00F762FB">
        <w:t>, konieczność dostosowywania się do potrzeb nowo przybywających mieszkańców i utrzymania wysokich standardów tego rozwoju. Odniósł się do możliwości finansowych gminy i pozyskiwania dochodów z podatków i opłat lokalnych niewystarczających niestety na ambitne plany rozwoju. Powiedział, że nie widzi możliwości oszczędzania na funkcjonowaniu infrastruktury komunalnej ze względu na rozwijającą się skalę usł</w:t>
      </w:r>
      <w:r w:rsidR="00AB4B61">
        <w:t>ug, które należałoby utrzymać na ustalonym wysokim poziomie</w:t>
      </w:r>
      <w:r w:rsidR="00F762FB">
        <w:t>.</w:t>
      </w:r>
    </w:p>
    <w:p w14:paraId="1212B113" w14:textId="77777777" w:rsidR="00F762FB" w:rsidRDefault="00F762FB" w:rsidP="00EC02C8">
      <w:pPr>
        <w:pStyle w:val="NormalnyWeb"/>
        <w:spacing w:before="0" w:beforeAutospacing="0" w:after="0" w:afterAutospacing="0"/>
      </w:pPr>
    </w:p>
    <w:p w14:paraId="7F6B3ECB" w14:textId="69F9BFAA" w:rsidR="008E64B6" w:rsidRDefault="00AB4B61" w:rsidP="00EC02C8">
      <w:pPr>
        <w:pStyle w:val="NormalnyWeb"/>
        <w:spacing w:before="0" w:beforeAutospacing="0" w:after="0" w:afterAutospacing="0"/>
      </w:pPr>
      <w:r>
        <w:t xml:space="preserve">Przewodniczący Rady Miejskiej Mariusz Rosiński dopytał o następujące kwestie: </w:t>
      </w:r>
      <w:r w:rsidR="00755EAF">
        <w:t xml:space="preserve">o </w:t>
      </w:r>
      <w:r>
        <w:t xml:space="preserve">miejsce powstania w przyszłym roku nowej ścieżki rowerowej, </w:t>
      </w:r>
      <w:r w:rsidR="00755EAF">
        <w:t xml:space="preserve">o </w:t>
      </w:r>
      <w:r>
        <w:t xml:space="preserve">wały napoleońskie, </w:t>
      </w:r>
      <w:r w:rsidR="00755EAF">
        <w:t>o ewentualną</w:t>
      </w:r>
      <w:r>
        <w:t xml:space="preserve"> możliwość rozbudo</w:t>
      </w:r>
      <w:r w:rsidR="00755EAF">
        <w:t>wy stadionu przy ul. Pułtuskiej.</w:t>
      </w:r>
    </w:p>
    <w:p w14:paraId="6EA84D47" w14:textId="4F6A6993" w:rsidR="0002443D" w:rsidRDefault="00081B5E">
      <w:pPr>
        <w:pStyle w:val="NormalnyWeb"/>
        <w:spacing w:after="240" w:afterAutospacing="0"/>
      </w:pPr>
      <w:r>
        <w:t>Burmistrz Artur Borkowski wskazał na prowadzoną dyskusję w kwestii wielu miejsc powstania ścieżek row</w:t>
      </w:r>
      <w:r w:rsidR="00755EAF">
        <w:t xml:space="preserve">erowych, na rozmowy z WAT-em, </w:t>
      </w:r>
      <w:r>
        <w:t>Agencją Mienia Wojskowego</w:t>
      </w:r>
      <w:r w:rsidR="00755EAF">
        <w:t xml:space="preserve">, </w:t>
      </w:r>
      <w:r>
        <w:t>rezydencją Zegrze</w:t>
      </w:r>
      <w:r w:rsidR="00755EAF">
        <w:t xml:space="preserve">, Polską Agencją Prasową, WOT-em, Mostostalem w Zegrzu. Powiedział o </w:t>
      </w:r>
      <w:r w:rsidR="00755EAF">
        <w:lastRenderedPageBreak/>
        <w:t xml:space="preserve">rozmowach z samorządami Dąbrówka, Radzymin, Nieporęt, Wieliszew w celu przepracowania idei powstania sieci ścieżek wokół całego zalewu, </w:t>
      </w:r>
      <w:r w:rsidR="00DD6F54">
        <w:t>o przygotowaniach</w:t>
      </w:r>
      <w:r w:rsidR="00755EAF">
        <w:t xml:space="preserve"> na przyszły rok dokumentacji w celu starania się o środki </w:t>
      </w:r>
      <w:r w:rsidR="00DD6F54">
        <w:t>zewnętrzne</w:t>
      </w:r>
      <w:r w:rsidR="00755EAF">
        <w:t xml:space="preserve">. </w:t>
      </w:r>
      <w:r w:rsidR="00DD6F54">
        <w:t>Wskazał też na plany kontynuacji ścieżki z Nieporętu, przez Białobrzegi i przejścia na drugi brzeg Bugu w stronę Pułtuska przy udziale środków Marszałka Województwa. Pułtusk kolejno rozmawia z Nasielskiem, powstały plany budowy ścieżki po wąskotorówce, następnie wzdłuż drogi 622 w kierunku Serocka</w:t>
      </w:r>
      <w:r w:rsidR="005B0B37">
        <w:t xml:space="preserve"> do ronda w Szadkach oraz przez drogę powiatową </w:t>
      </w:r>
      <w:r w:rsidR="00606896">
        <w:t xml:space="preserve">kończąc na Serocku. Powiedział o długoletnich planach powyższej inwestycji z myślą zrealizowania pewnego odcinka w przyszłym roku. Odnosząc się do tematu wałów napoleońskich wskazał na uruchomiony nowy program inwestycji strategicznych z przeznaczeniem </w:t>
      </w:r>
      <w:r w:rsidR="00A9020A">
        <w:t>na zabytki. Odpowiedział też w temacie boiska przy Pułtuskiej wskazując na kontynuacj</w:t>
      </w:r>
      <w:r w:rsidR="00CC6C57">
        <w:t>ę</w:t>
      </w:r>
      <w:r w:rsidR="00A9020A">
        <w:t xml:space="preserve"> braku porozumienia z konserwatorem zabytków i konieczność </w:t>
      </w:r>
      <w:r w:rsidR="00CC6C57">
        <w:t xml:space="preserve">cierpliwego i konsekwentnego oczekiwania na odpowiedni moment. </w:t>
      </w:r>
    </w:p>
    <w:p w14:paraId="108B0B7E" w14:textId="4C218873" w:rsidR="00606896" w:rsidRDefault="00CC6C57">
      <w:pPr>
        <w:pStyle w:val="NormalnyWeb"/>
        <w:spacing w:after="240" w:afterAutospacing="0"/>
      </w:pPr>
      <w:r>
        <w:t>Przewodniczący Komisji Józef Lutomirski po</w:t>
      </w:r>
      <w:r w:rsidR="00D852A6">
        <w:t>wiedział, że chce wrócić do bardzo trudnego</w:t>
      </w:r>
      <w:r>
        <w:t xml:space="preserve"> temat</w:t>
      </w:r>
      <w:r w:rsidR="00D852A6">
        <w:t>u</w:t>
      </w:r>
      <w:r>
        <w:t xml:space="preserve"> zadłużenia gminy </w:t>
      </w:r>
      <w:r w:rsidR="00D852A6">
        <w:t>planowanego w projekcie budżetu na poziomie 67 195 471 zł oraz zadłużenia Spółki Inwestycji Samorządowych w wysokości 14 mln zł. Wyrażając opinię o wysokim zadłużeniu wskazał na niepokój wśród Radnych oraz Burmistrza</w:t>
      </w:r>
      <w:r w:rsidR="00D852A6" w:rsidRPr="00D852A6">
        <w:t xml:space="preserve"> </w:t>
      </w:r>
      <w:r w:rsidR="00D852A6">
        <w:t xml:space="preserve">spowodowany powyższym, jednak zachęcił do pozytywnego patrzenia w przyszłość. Wskazał na potrzebę podjęcia działań mających na celu wyjście z trudnej sytuacji i powiedział o dokonywanej analizie w kontekście długu publicznego w skali kraju, czy powiatu. Odnosząc się do danych zawartych na stronie Ministerstwa Finansów </w:t>
      </w:r>
      <w:r w:rsidR="009A2E36">
        <w:t xml:space="preserve">wskazał na wysokość oraz </w:t>
      </w:r>
      <w:r w:rsidR="005656AD">
        <w:t xml:space="preserve">duży </w:t>
      </w:r>
      <w:r w:rsidR="009A2E36">
        <w:t xml:space="preserve">wzrost długu publicznego w I półroczu 2022 r., podał </w:t>
      </w:r>
      <w:r w:rsidR="005656AD">
        <w:t>liczbę</w:t>
      </w:r>
      <w:r w:rsidR="009A2E36">
        <w:t xml:space="preserve"> samorządów nie posiadających </w:t>
      </w:r>
      <w:r w:rsidR="005656AD">
        <w:t>długu publicznego oraz wskazał na spadek ilości gmin bez długu, powiedział też o wzroście samego długu. Odniósł się i wyraził niepokój w kwestii ilości długu w przeliczeniu na 1 mieszkańca</w:t>
      </w:r>
      <w:r w:rsidR="00645BD2">
        <w:t>, gdzie średnia krajowa wynosi ok. 3.000 zł, tymczasem w naszej gminie wynosi ponad 5.000 zł</w:t>
      </w:r>
      <w:r w:rsidR="00032B3A">
        <w:t>. Przypominając, że gmina ma dochody powyżej średniej krajowej, zauważył i wyraził niepokój, że dług publiczny jest znacznie wyższy od średniej krajowej. Przypominając o niekorzystnych okolicznościach zewnętrznych dotyczących wojny za wschodnią granicą, covidzie, środkach pomocowych dla mieszkańców Ukrainy przebywających u nas, dodatkach węglowych oraz innych wydatkach związanych z kryzysem, podkreślił ich wpływ na samorządy. Zauważył potrzebę samodzielnego rozstrzygania swoich problemów, aby gmina w kolejnych latach mogła funkcjonować spokojnie. Zwracają</w:t>
      </w:r>
      <w:r w:rsidR="005D7245">
        <w:t>c</w:t>
      </w:r>
      <w:r w:rsidR="00032B3A">
        <w:t xml:space="preserve"> się do Burmistrza zapytał, jakie działania należy </w:t>
      </w:r>
      <w:r w:rsidR="005D7245">
        <w:t>podjąć</w:t>
      </w:r>
      <w:r w:rsidR="00032B3A">
        <w:t xml:space="preserve">, aby </w:t>
      </w:r>
      <w:r w:rsidR="002E28B4">
        <w:t>zwiększyć dochody gminy poprzez wykorzystanie m.in. posia</w:t>
      </w:r>
      <w:r w:rsidR="00ED594A">
        <w:t xml:space="preserve">danego potencjału gospodarczego typu strefa gospodarcza, czy nabycie majątku </w:t>
      </w:r>
      <w:r w:rsidR="005D7245">
        <w:t>w Karolinie, zapytał też o działania powodujące oszczędności</w:t>
      </w:r>
      <w:r w:rsidR="00D15745">
        <w:t xml:space="preserve">. Zwracając się do Dyrektora Zakładu Budżetowego i wskazując po stronie dochodów 3.444.000 zł oraz porównywalne środki po stronie kosztów, zapytał o strukturę kosztów i poziom środków przeznaczonych na zapłatę za zużycie energii oraz plany podjęcia działań mających na celu zmniejszenie tych kosztów typu wprowadzanie odnawialnych źródeł energii. Zwracając się do Pani Skarbnik zapytał, czy nie ma obawy w zakresie realizacji dochodów ze sprzedaży </w:t>
      </w:r>
      <w:r w:rsidR="002119E2">
        <w:t xml:space="preserve">działek oraz, czy </w:t>
      </w:r>
      <w:r w:rsidR="00D15745">
        <w:t xml:space="preserve">założenia w kwestii dochodów z tytułu </w:t>
      </w:r>
      <w:r w:rsidR="002119E2">
        <w:t xml:space="preserve">podatków od czynności cywilno-prawnych od osób fizycznych oraz osób prawnych nie są zbyt optymistyczne ze względu na zmniejszony ruch w obrotach nieruchomościami. Zapytał też o planowaną budowę kolei Zegrze –Przasnysz i wskazując na przeznaczone środki na ten cel, zapytał o udział gminy w powyższym i perspektywy na lata następne. Poruszył też temat funduszu sołeckiego, wydatków majątkowych i bieżących oraz środków przeznaczanych na szerzenie idei samorządowych i przypominając, że gmina jako jedna z pierwszych </w:t>
      </w:r>
      <w:r w:rsidR="00A40A0E">
        <w:t>wyodrębniła ten</w:t>
      </w:r>
      <w:r w:rsidR="002119E2">
        <w:t xml:space="preserve"> fundusz </w:t>
      </w:r>
      <w:r w:rsidR="00A40A0E">
        <w:t xml:space="preserve">w 2009 r. </w:t>
      </w:r>
      <w:r w:rsidR="002119E2">
        <w:t xml:space="preserve">oraz podając, że 23 sołectwa na 28 </w:t>
      </w:r>
      <w:r w:rsidR="00A40A0E">
        <w:t>złożyły</w:t>
      </w:r>
      <w:r w:rsidR="002119E2">
        <w:t xml:space="preserve"> wnioski o wykorzystanie środków z fundusz</w:t>
      </w:r>
      <w:r w:rsidR="00A40A0E">
        <w:t xml:space="preserve">u, </w:t>
      </w:r>
      <w:r w:rsidR="002119E2">
        <w:t xml:space="preserve">zapytał </w:t>
      </w:r>
      <w:r w:rsidR="002119E2">
        <w:lastRenderedPageBreak/>
        <w:t xml:space="preserve">Burmistrza o ocenę </w:t>
      </w:r>
      <w:r w:rsidR="00A40A0E">
        <w:t xml:space="preserve">powyższego w kontekście </w:t>
      </w:r>
      <w:r w:rsidR="00150C11">
        <w:t xml:space="preserve">korzyści społecznych, </w:t>
      </w:r>
      <w:r w:rsidR="00A40A0E">
        <w:t>finansowych</w:t>
      </w:r>
      <w:r w:rsidR="00150C11">
        <w:t xml:space="preserve"> i inwestycyjnych</w:t>
      </w:r>
      <w:r w:rsidR="00A40A0E">
        <w:t xml:space="preserve">.  </w:t>
      </w:r>
    </w:p>
    <w:p w14:paraId="5F6672D7" w14:textId="6692D1B5" w:rsidR="001C6965" w:rsidRDefault="004811FE">
      <w:pPr>
        <w:pStyle w:val="NormalnyWeb"/>
        <w:spacing w:after="240" w:afterAutospacing="0"/>
      </w:pPr>
      <w:r>
        <w:t xml:space="preserve">Dyrektor Miejsko-Gminnego Zakładu Wodociągowego </w:t>
      </w:r>
      <w:r w:rsidR="001C6965">
        <w:t xml:space="preserve">Leszek Błachnio </w:t>
      </w:r>
      <w:r>
        <w:t>poinformował, że projekt planu finansowego po raz pierwszy w tym roku uwzględnia SMUG - system monitoringu usług publicznych, który został inaczej skonstruowany – struktura wydatków uwzględnia dział utrzymania stanowisk pracy oraz dział związany z produkcją i kosztami działania zakładu, czyli zbiorowym zaopatrzeniem w wodę. Podał, że koszty energii w strukturze wydatków będą stanowiły ok. 730.000 zł, w dziale utrzymania stanowisk pracy – ok. 800.000 zł (w tym energia i gaz</w:t>
      </w:r>
      <w:r w:rsidR="00102703">
        <w:t xml:space="preserve"> łącznie</w:t>
      </w:r>
      <w:r>
        <w:t>)</w:t>
      </w:r>
      <w:r w:rsidR="00102703">
        <w:t xml:space="preserve">, stacje wodociągowe – 650.000 zł. Wyjaśnił, że koszt będzie ok. 40% większy od planowanego na 2022 r. ze względu na wzrost ceny energii w 2023 r. z 510 zł/ MW na 785 zł/MW. Podkreślił, że organ regulacyjny Wody Polskie nie jest skłonny do zmiany taryfy przy wzrastających cenach utrzymania infrastruktury </w:t>
      </w:r>
      <w:r w:rsidR="001D3E6B">
        <w:t xml:space="preserve">dla przedsiębiorstw typu wzrost cen energii, czy płacy minimalnej i Wody Polskie umożliwiają gminom  podniesienie taryfy za wodę, jedynie w przypadku zapewnienia przez gminę dofinasowania dla mieszkańców. Odnosząc się do konieczności sensowności wydatkowania i wprowadzania oszczędności podał, że stacje wodociągowe nie są </w:t>
      </w:r>
      <w:r w:rsidR="00B00B3B">
        <w:t>energożerne</w:t>
      </w:r>
      <w:r w:rsidR="001D3E6B">
        <w:t xml:space="preserve">, ponieważ </w:t>
      </w:r>
      <w:r w:rsidR="00B00B3B">
        <w:t>zostały przebudowane i pracują</w:t>
      </w:r>
      <w:r w:rsidR="001D3E6B">
        <w:t xml:space="preserve"> </w:t>
      </w:r>
      <w:r w:rsidR="00B00B3B">
        <w:t>na zbiornikach</w:t>
      </w:r>
      <w:r w:rsidR="001D3E6B">
        <w:t xml:space="preserve"> wyrównawcz</w:t>
      </w:r>
      <w:r w:rsidR="00B00B3B">
        <w:t>ych. Ponadto wskazał, że szukając oszczędności energii elektrycznej,</w:t>
      </w:r>
      <w:r w:rsidR="001D3E6B">
        <w:t xml:space="preserve"> </w:t>
      </w:r>
      <w:r w:rsidR="00B00B3B">
        <w:t>zaczęto wprowadzać rozwiązania dotyczące fotowoltaiki, w związku z czym na początku grudnia została odebrana instalacja fotowoltaiczna, która powstała na stacji wodociągowej Łacha</w:t>
      </w:r>
      <w:r w:rsidR="006B3591">
        <w:t>.</w:t>
      </w:r>
      <w:r w:rsidR="00B00B3B">
        <w:t xml:space="preserve"> </w:t>
      </w:r>
      <w:r w:rsidR="00BB4CD1">
        <w:t>Przedstawiając zasady działania powyższego, wskazał na powstające dzięki temu oszczędności</w:t>
      </w:r>
      <w:r w:rsidR="006B3591">
        <w:t xml:space="preserve"> i podał, że w 80-90% powinno zaspokoić się zapotrzebowanie energetyczne</w:t>
      </w:r>
      <w:r w:rsidR="006B3591" w:rsidRPr="006B3591">
        <w:t xml:space="preserve"> </w:t>
      </w:r>
      <w:r w:rsidR="006B3591">
        <w:t>na tej stacji</w:t>
      </w:r>
      <w:r w:rsidR="00BB4CD1">
        <w:t xml:space="preserve">. </w:t>
      </w:r>
      <w:r w:rsidR="006B3591">
        <w:t xml:space="preserve">Podał następnie plany na 2023 r. </w:t>
      </w:r>
      <w:r w:rsidR="00B67069">
        <w:t xml:space="preserve">dotyczące </w:t>
      </w:r>
      <w:r w:rsidR="006B3591">
        <w:t>uzbrojenia kolejnych dwóch stacji wodociągowych w instalacje podobnej mocy – w Stanisławowie i Jachrance.</w:t>
      </w:r>
      <w:r w:rsidR="00B67069">
        <w:t xml:space="preserve"> Wyjaśnił dalej, że wyliczenia własne wskazują, że obecna inwestycja fotowoltaiki poczyniona na stacji powinna zwrócić się z ok. 4-5 lat przy obecnej cenie proponowanej przez rząd w wysokości 785 zł/MW jako cena netto, która obowiązuje MGZW ze względu na charakter spółki będącej płatnikiem VAT. </w:t>
      </w:r>
    </w:p>
    <w:p w14:paraId="49549932" w14:textId="535D6CDC" w:rsidR="00B67069" w:rsidRDefault="00B67069">
      <w:pPr>
        <w:pStyle w:val="NormalnyWeb"/>
        <w:spacing w:after="240" w:afterAutospacing="0"/>
      </w:pPr>
      <w:r>
        <w:t xml:space="preserve">Przewodniczący Komisji Józef Lutomirski stwierdził, że życzeniem byłoby, aby każda stacja była wyposażona w fotowoltaikę i poddał pod </w:t>
      </w:r>
      <w:r w:rsidR="00FE4E55">
        <w:t xml:space="preserve">rozwagę budowę magazynu energii. Chwaląc rozpoczęcie działań prooszczędnych stwierdził, że jest to dla dobra naszych mieszkańców, zakładu i dla kraju, biorąc pod uwagę potrzebę zmniejszanie zużycia węgla oraz ograniczania zakupu gazu. </w:t>
      </w:r>
    </w:p>
    <w:p w14:paraId="67423183" w14:textId="0B1C9EEF" w:rsidR="00FE4E55" w:rsidRDefault="00FE4E55">
      <w:pPr>
        <w:pStyle w:val="NormalnyWeb"/>
        <w:spacing w:after="240" w:afterAutospacing="0"/>
      </w:pPr>
      <w:r>
        <w:t>Skarbnik Monika Ordak odnosząc się do kwestii zagrożenia realizacji dochodów ze sprzedaży i wykonania podatku od należności cywilno-prawnych wskazała na plany uruchomienia wcześniej wspomnianej sprzedaży nieruchomości z początkiem roku i są założenia zrea</w:t>
      </w:r>
      <w:r w:rsidR="005D550B">
        <w:t xml:space="preserve">lizowania tego zadania. Dodała, że dochody podatku od należności cywilno-prawnych zaplanowano na niższym poziomie niż przewidywane wykonanie 2022 r. Wyraziła obawy w kwestii zrealizowania w pełni tego podatku ze względu na zatrzymanie się transakcji m.in. z powodu braku udzielania kredytów hipotecznych na zakup nieruchomości. Dodała, że będzie bieżąca analiza powyższego, ale podkreśliła, że inne wpływy np. z podatków i opłat lokalnych też nie są kompletnie określone ze względu na mechanizm </w:t>
      </w:r>
      <w:r w:rsidR="00A91F7C">
        <w:t>ustalania ich na poziomie 95-98% przypisu wg stanu na 30 września danego roku, podczas gdy w ostatnim kwartale też następują zmiany, np. dochodzą nowe nieruchomości do opodatkowania. Ewentualna luka może zostać uzupełniona innymi podatkami czy opłatami. Odnosząc się do funduszu sołeckiego podała, że gmina po jego wykonaniu składa wniosek do Wojewody o zwrot części wykonanych wydatków. Wyjaśniła, że zgodnie z ustawą powinniśmy otrzymać zwrot 30% wykonanych wydatków, mając na uwadze dochód gminy</w:t>
      </w:r>
      <w:r w:rsidR="00146078">
        <w:t xml:space="preserve">, gdzie nasza gmina </w:t>
      </w:r>
      <w:r w:rsidR="00146078">
        <w:lastRenderedPageBreak/>
        <w:t>klasyfikuje się po środku dofinasowania. Dodała, że od 2014 r. zgodnie z zapisem w ustawie, jeśli środków nie wystarcza, wówczas Wojewoda swoim rozporządzeniem może zmniejszyć procent dofinasowania i obecnie wynosi ono niecałe 16%.</w:t>
      </w:r>
      <w:r w:rsidR="00BD2AE0">
        <w:t xml:space="preserve"> Odnosząc się do kolei poinformowała, że na przyszły rok po stronie wydatkowej zaplanowano ponad 3,5 mln zł, po stronie dochodowej prawie 2,8 mln zł jako dotacje z pozostałych samorządów biorących udział w tym projekcie, stąd na 2023 r. wkład własny gminy Serock wynosi ok. 700.000 zł </w:t>
      </w:r>
    </w:p>
    <w:p w14:paraId="50914E22" w14:textId="01D8860C" w:rsidR="00BD2AE0" w:rsidRDefault="00BD2AE0">
      <w:pPr>
        <w:pStyle w:val="NormalnyWeb"/>
        <w:spacing w:after="240" w:afterAutospacing="0"/>
      </w:pPr>
      <w:r>
        <w:t>Przewodniczący Komisji Józef Lutomirski zapytał o klucz określania wkładu własnego danego samorządu do projektu kolei Zegrze – Przasnysz i zasady podziału kosztów.</w:t>
      </w:r>
    </w:p>
    <w:p w14:paraId="7E9C6ED4" w14:textId="2E9414C1" w:rsidR="00081B5E" w:rsidRDefault="001C6965">
      <w:pPr>
        <w:pStyle w:val="NormalnyWeb"/>
        <w:spacing w:after="240" w:afterAutospacing="0"/>
      </w:pPr>
      <w:r>
        <w:t>Burmistrz Artur Borkowski w</w:t>
      </w:r>
      <w:r w:rsidR="00354F8C">
        <w:t xml:space="preserve">yjaśnił, że powiaty i miasta, przez które przechodzi kolej, płacą niezależnie od ilości mieszkańców </w:t>
      </w:r>
      <w:r w:rsidR="00B74126">
        <w:t xml:space="preserve">i według ustaleń będą to równe kwoty, choć początkowo brano pod uwagę różne warianty np. długość trasy w danym terenie. Podał, że mniej płacą gminy, po terenie których przechodzi kolej oraz te, które są jedynie w strefie oddziaływania, największy udział ponosi Marszałek ok. 26 mln zł. Dodał, że odrębną kwestią jest rozłożenie płatności w poszczególnych latach, w tym roku planowane jest ogłoszenie postępowania przetargowego na wyłonienie wykonawcy dokumentacji projektowej. Wobec czego w przyszłym roku pewne płatności będzie trzeba zrealizować. </w:t>
      </w:r>
      <w:r w:rsidR="00F840C6">
        <w:t xml:space="preserve"> </w:t>
      </w:r>
    </w:p>
    <w:p w14:paraId="3206045E" w14:textId="1CA0204D" w:rsidR="00A16F0A" w:rsidRPr="00A37379" w:rsidRDefault="00A37379">
      <w:pPr>
        <w:pStyle w:val="NormalnyWeb"/>
        <w:spacing w:after="240" w:afterAutospacing="0"/>
      </w:pPr>
      <w:r w:rsidRPr="00A37379">
        <w:t xml:space="preserve">Przewodniczący </w:t>
      </w:r>
      <w:r>
        <w:t>Komisji Józef Lutomirski zapytał czy Burmistrz przewiduje pewne zagrożenia związane z pozyskiwaniem środków zewnętrznych. Zawsze przed pozyskiwaniem środków zewnętrznych potrzebny jest wkład własny. Wysokość udziału własnego nie jest uzależniona od wysokości zadłużenia tylko od wskaźnika G. Czy w związku z tym gmina będzie w stanie skonsumować wszystkie możliwości pozyskiwania funduszy ponieważ może okazać się, że pomimo dobrego przygotowania projektu gminie może brakować środków na wkład własny.</w:t>
      </w:r>
    </w:p>
    <w:p w14:paraId="231F4889" w14:textId="3C2C17C6" w:rsidR="000F6134" w:rsidRDefault="00A37379">
      <w:pPr>
        <w:pStyle w:val="NormalnyWeb"/>
        <w:spacing w:after="240" w:afterAutospacing="0"/>
      </w:pPr>
      <w:r w:rsidRPr="00A37379">
        <w:t>Burmistrz Artur Borkowski</w:t>
      </w:r>
      <w:r>
        <w:t xml:space="preserve"> odpowiedział, że w kontekście planowanego budżetu na rok 2023 nie widać wielkich zagrożeń. Sytuacja wygląda tak, że albo po stronie środków które gmina planuje pozyskać wpisano środki które są niemal pewne. Alternatywą dla niepozyskania środków jest niezrealizowanie inwestycji. Jeżeli uda się pozyskać środki to udział własny jest już zapisany w budżecie a więc nie będzie zwiększane zadłużenie </w:t>
      </w:r>
      <w:r w:rsidR="001C1CEA">
        <w:t xml:space="preserve">o ten udział ponieważ jest on przewidziany. </w:t>
      </w:r>
      <w:r w:rsidR="004D0484">
        <w:t>W przypadku pozyskania środków, które nie były wcześniej planowane będą musieli stanąć przed dylematem czy zwiększyć zadłużenie czy przesunąć środki z innego przedsięwzięcia na ten cel, żeby zagwarantować udział własny. Wkład własny też uzależniony jest od tego z jakiego programu pochodzi dofinansowanie. Jeżeli chodzi o programy inwestycji strategicznych to są one finansowane po 85-95 % i nie jest to uzależnione od wskaźnika G.</w:t>
      </w:r>
    </w:p>
    <w:p w14:paraId="20BC94CC" w14:textId="2472D429" w:rsidR="00843BD4" w:rsidRDefault="00843BD4">
      <w:pPr>
        <w:pStyle w:val="NormalnyWeb"/>
        <w:spacing w:after="240" w:afterAutospacing="0"/>
      </w:pPr>
      <w:r>
        <w:t xml:space="preserve">Radny Włodzimierz Skośkiewicz zapytał jaki jest roczny koszt utrzymania ośrodka zdrowia w Zegrzu i ilu jest zadeklarowanych pacjentów. </w:t>
      </w:r>
    </w:p>
    <w:p w14:paraId="1BB82AE9" w14:textId="5923ABB6" w:rsidR="00C058B6" w:rsidRDefault="00843BD4" w:rsidP="00C058B6">
      <w:pPr>
        <w:pStyle w:val="NormalnyWeb"/>
        <w:spacing w:after="240" w:afterAutospacing="0"/>
      </w:pPr>
      <w:r>
        <w:t xml:space="preserve">Burmistrz Artur Borkowski odpowiedział, że należy mieć świadomość że działalność przychodni </w:t>
      </w:r>
      <w:r w:rsidR="00D0214E">
        <w:t>traktując łącznie przychodnię w Serocku i w Zegrzu od momentu działania przychodni w Zegrzu wygenerowała przyrost na poziomie 1300 osób. Przy POZ za każdym pacjentem idzie pewna stawka referencyjna z NFZ. Na dzień dzisiejszy jest ok 200 pacjentów w Zegrzu. Przychodnia organizuje działania specjalistów, wchodzi w różnego rodzaju programy i wykazuje aktywność i należy obydwie placówki</w:t>
      </w:r>
      <w:r w:rsidR="00780D4B">
        <w:t xml:space="preserve"> traktować łącznie a nie na zasadzie wydzielenia z ogólnego budżetu. Burmistrz dodał, że na dzień dzisiejszy nie ma przygotowanej odpowiedzi ile dokładnie kosztuje utrzymanie tego lokalu i jaka część </w:t>
      </w:r>
      <w:r w:rsidR="00780D4B">
        <w:lastRenderedPageBreak/>
        <w:t>środków wraca do gminy. Jest to w gestii Spółki a nie budżetu gminy. Burmistrz powiedział, że przygotuje informacj</w:t>
      </w:r>
      <w:r w:rsidR="00F77193">
        <w:t>ę</w:t>
      </w:r>
      <w:r w:rsidR="00780D4B">
        <w:t xml:space="preserve"> dotyczącą </w:t>
      </w:r>
      <w:r w:rsidR="00F77193">
        <w:t>kosztów tego zakładu.</w:t>
      </w:r>
      <w:r w:rsidR="00F37D5C">
        <w:t xml:space="preserve"> Warto też wziąć pod uwagę to, że zakład opieki zdrowotnej w Serocku łącznie z ośrodkiem w Zegrzu osiągnął swoje apogeum możliwości jeżeli chodzi o wykorzystanie powierzchni. Dzisiaj rozmawia się o tym, że aby rozszerzyć ofertę to należy rozbudować ośrodek w Serocku. </w:t>
      </w:r>
      <w:r w:rsidR="008114C9">
        <w:t xml:space="preserve">Jeśli pojawi się możliwość pozyskania środków to gmina będzie starała się z tego skorzystać. </w:t>
      </w:r>
      <w:r w:rsidR="006204C5">
        <w:t xml:space="preserve">Przekonanie, że ośrodek w Zegrzu służy tylko mieszkańcom Zegrza jest fałszywe </w:t>
      </w:r>
      <w:r w:rsidR="001B415C">
        <w:t xml:space="preserve">i patrząc kompleksowo ta placówka może służyć także mieszkańcom innych miejscowości. </w:t>
      </w:r>
      <w:r w:rsidR="00206B19">
        <w:br/>
      </w:r>
      <w:r w:rsidR="00206B19">
        <w:br/>
      </w:r>
      <w:r w:rsidR="00206B19">
        <w:rPr>
          <w:b/>
          <w:bCs/>
          <w:u w:val="single"/>
        </w:rPr>
        <w:t>Głosowano w sprawie:</w:t>
      </w:r>
      <w:r w:rsidR="00206B19">
        <w:br/>
        <w:t xml:space="preserve">Rozpatrzenie i zaopiniowanie projektu Wieloletniej Prognozy Finansowej Miasta i Gminy Serock na lata </w:t>
      </w:r>
      <w:r w:rsidR="00E70BC8">
        <w:t>2023-2042.</w:t>
      </w:r>
      <w:r w:rsidR="00206B19">
        <w:br/>
      </w:r>
      <w:r w:rsidR="00206B19">
        <w:br/>
      </w:r>
      <w:r w:rsidR="00206B19">
        <w:rPr>
          <w:rStyle w:val="Pogrubienie"/>
          <w:u w:val="single"/>
        </w:rPr>
        <w:t>Wyniki głosowania</w:t>
      </w:r>
      <w:r w:rsidR="00206B19">
        <w:br/>
        <w:t>ZA: 5, PRZECIW: 0, WSTRZYMUJĘ SIĘ: 0, BRAK GŁOSU: 0, NIEOBECNI: 0</w:t>
      </w:r>
      <w:r w:rsidR="00206B19">
        <w:br/>
      </w:r>
      <w:r w:rsidR="00206B19">
        <w:br/>
      </w:r>
      <w:r w:rsidR="00206B19">
        <w:rPr>
          <w:u w:val="single"/>
        </w:rPr>
        <w:t>Wyniki imienne:</w:t>
      </w:r>
      <w:r w:rsidR="00206B19">
        <w:br/>
        <w:t>ZA (5)</w:t>
      </w:r>
      <w:r w:rsidR="00206B19">
        <w:br/>
        <w:t>Marek Biliński, Krzysztof Bońkowski, Józef Lutomirski , Mariusz Rosiń</w:t>
      </w:r>
      <w:r w:rsidR="00E70BC8">
        <w:t>ski, Włodzimierz Skośkiewicz</w:t>
      </w:r>
      <w:r w:rsidR="00E70BC8">
        <w:br/>
      </w:r>
      <w:r w:rsidR="00206B19">
        <w:br/>
      </w:r>
      <w:r w:rsidR="00206B19">
        <w:rPr>
          <w:b/>
          <w:bCs/>
          <w:u w:val="single"/>
        </w:rPr>
        <w:t>Głosowano w sprawie:</w:t>
      </w:r>
      <w:r w:rsidR="00206B19">
        <w:br/>
        <w:t>Rozpatrzenie i zaopiniowanie projektu uchwały budżetowej Mia</w:t>
      </w:r>
      <w:r w:rsidR="00E70BC8">
        <w:t>sta i Gminy Serock na rok 2023.</w:t>
      </w:r>
      <w:r w:rsidR="00206B19">
        <w:t xml:space="preserve"> </w:t>
      </w:r>
      <w:r w:rsidR="00206B19">
        <w:br/>
      </w:r>
      <w:r w:rsidR="00206B19">
        <w:br/>
      </w:r>
      <w:r w:rsidR="00206B19">
        <w:rPr>
          <w:rStyle w:val="Pogrubienie"/>
          <w:u w:val="single"/>
        </w:rPr>
        <w:t>Wyniki głosowania</w:t>
      </w:r>
      <w:r w:rsidR="00206B19">
        <w:br/>
        <w:t>ZA: 5, PRZECIW: 0, WSTRZYMUJĘ SIĘ: 0, BRAK GŁOSU: 0, NIEOBECNI: 0</w:t>
      </w:r>
      <w:r w:rsidR="00206B19">
        <w:br/>
      </w:r>
      <w:r w:rsidR="00206B19">
        <w:br/>
      </w:r>
      <w:r w:rsidR="00206B19">
        <w:rPr>
          <w:u w:val="single"/>
        </w:rPr>
        <w:t>Wyniki imienne:</w:t>
      </w:r>
      <w:r w:rsidR="00206B19">
        <w:br/>
        <w:t>ZA (5)</w:t>
      </w:r>
      <w:r w:rsidR="00206B19">
        <w:br/>
        <w:t>Marek Biliński, Krzysztof Bońkowski, Józef Lutomirski , Mariusz Rosiński, Włodzimierz Skośkiewicz</w:t>
      </w:r>
      <w:r w:rsidR="00206B19">
        <w:br/>
      </w:r>
      <w:r w:rsidR="00206B19" w:rsidRPr="00E70BC8">
        <w:rPr>
          <w:b/>
        </w:rPr>
        <w:br/>
        <w:t>4. Przyjęcie protokołu z posiedzenia komisji w dniu 03.06.2022r.</w:t>
      </w:r>
      <w:r w:rsidR="00206B19">
        <w:br/>
      </w:r>
      <w:r w:rsidR="00206B19">
        <w:br/>
      </w:r>
      <w:r w:rsidR="00E70BC8">
        <w:t xml:space="preserve">Protokół przyjęto bez uwag. </w:t>
      </w:r>
      <w:r w:rsidR="00C058B6">
        <w:br/>
      </w:r>
      <w:r w:rsidR="00206B19" w:rsidRPr="00E70BC8">
        <w:rPr>
          <w:b/>
        </w:rPr>
        <w:br/>
        <w:t>5. Sprawy różne.</w:t>
      </w:r>
      <w:r w:rsidR="00206B19">
        <w:br/>
      </w:r>
      <w:r w:rsidR="00206B19">
        <w:br/>
      </w:r>
      <w:r w:rsidR="00C058B6">
        <w:t>Radny Włodzimierz Skośkiewicz zapytał czy dotarł już węgiel do gminy i gdzie i jak mieszkańcy mogą zakupić.</w:t>
      </w:r>
    </w:p>
    <w:p w14:paraId="0352EC30" w14:textId="77777777" w:rsidR="00C058B6" w:rsidRDefault="00C058B6" w:rsidP="00C058B6">
      <w:pPr>
        <w:pStyle w:val="NormalnyWeb"/>
        <w:spacing w:after="240" w:afterAutospacing="0"/>
      </w:pPr>
      <w:r>
        <w:t xml:space="preserve">Burmistrz Artur Borkowski odpowiedział, że przyjechała partia węgla do gminy i mieszkańcy będą obsługiwani wg. kolejności zgłoszeń. </w:t>
      </w:r>
    </w:p>
    <w:p w14:paraId="1F3BA21D" w14:textId="77777777" w:rsidR="00C058B6" w:rsidRDefault="00C058B6" w:rsidP="00C058B6">
      <w:pPr>
        <w:pStyle w:val="NormalnyWeb"/>
        <w:spacing w:after="240" w:afterAutospacing="0"/>
      </w:pPr>
      <w:r>
        <w:t xml:space="preserve">Kierownik Beata Wilkowska odpowiedziała, że w dniu wczorajszym dotarła 25 ton groszku, w dniu dzisiejszym dojechało 25 ton węgla. Jeżeli chodzi o sprzedaż i wydawanie węgla to decyduje kolejność zgłoszeń. Najpierw należy złożyć wniosek w urzędzie, następnie pracownicy kontaktują się z daną osobą. Dana osoba dokonuje opłaty w banku Spółdzielczym po czym zgłasza się do urzędu, gdzie dostaje fakturę z którą należy zgłosić się do składu </w:t>
      </w:r>
      <w:r>
        <w:lastRenderedPageBreak/>
        <w:t xml:space="preserve">węgla. Osoba otrzyma tyle węgla na ile złożyła zapotrzebowanie. Na chwilę obecną jest ok 300 wniosków. </w:t>
      </w:r>
    </w:p>
    <w:p w14:paraId="4E4715AA" w14:textId="55B02264" w:rsidR="00B9359B" w:rsidRDefault="00C058B6" w:rsidP="00C058B6">
      <w:pPr>
        <w:pStyle w:val="NormalnyWeb"/>
        <w:spacing w:after="240" w:afterAutospacing="0"/>
      </w:pPr>
      <w:r>
        <w:t xml:space="preserve">Radny Krzysztof Bońkowski powiedział, że uczestniczył w Forum Rozwoju Mazowsza. Rusza fundusz dostępności na usprawnienia dla osób niepełnosprawnych na np. windy i inne formy ułatwień dla osób niepełnosprawnych. Kredyt jest oprocentowany na 0,15% i dodatkowo jest 40% umorzenia. Można to rozłożyć nawet na 20 lat. Wystawiały się jeszcze dwa fundusze: Towarzystwo Inwestycji Społeczno – Ekonomicznych i Polska Fundacja Przedsiębiorczości. Są to fundusze upoważnione przez BGK na dystrybuowanie środków na terenie Mazowsza. Wystawiał się również samorząd województwa i ma ruszyć program na doposażenie szkół w materiały. Są również fundusze na szkolenie nauczycieli. </w:t>
      </w:r>
      <w:r>
        <w:br/>
      </w:r>
      <w:r w:rsidR="00206B19">
        <w:br/>
      </w:r>
      <w:r w:rsidR="00206B19" w:rsidRPr="00E70BC8">
        <w:rPr>
          <w:b/>
        </w:rPr>
        <w:t>6. Zakończenie posiedzenia.</w:t>
      </w:r>
      <w:r w:rsidR="00206B19">
        <w:br/>
      </w:r>
      <w:r w:rsidR="00206B19">
        <w:br/>
      </w:r>
      <w:r w:rsidR="00E70BC8">
        <w:t>Przewodniczący Komisji Józef Lutomirski stwierdził wyczerpanie porządku obrad i zakończył posiedzenie Komisji.</w:t>
      </w:r>
      <w:r w:rsidR="00206B19">
        <w:br/>
      </w:r>
    </w:p>
    <w:p w14:paraId="1816F8A5" w14:textId="77777777" w:rsidR="00B9359B" w:rsidRDefault="00206B19">
      <w:pPr>
        <w:pStyle w:val="NormalnyWeb"/>
      </w:pPr>
      <w:r>
        <w:t> </w:t>
      </w:r>
    </w:p>
    <w:p w14:paraId="444D9C45" w14:textId="77777777" w:rsidR="00B9359B" w:rsidRDefault="00206B19">
      <w:pPr>
        <w:pStyle w:val="NormalnyWeb"/>
        <w:jc w:val="center"/>
      </w:pPr>
      <w:r>
        <w:t>Przewodniczący</w:t>
      </w:r>
      <w:r>
        <w:br/>
      </w:r>
      <w:r w:rsidR="00E70BC8">
        <w:t>Komisji Budżetu i Finansów</w:t>
      </w:r>
    </w:p>
    <w:p w14:paraId="7070E419" w14:textId="77777777" w:rsidR="00E70BC8" w:rsidRDefault="00E70BC8">
      <w:pPr>
        <w:pStyle w:val="NormalnyWeb"/>
        <w:jc w:val="center"/>
      </w:pPr>
      <w:r>
        <w:t>Józef Lutomirski</w:t>
      </w:r>
    </w:p>
    <w:p w14:paraId="35EB758A" w14:textId="77777777" w:rsidR="00B9359B" w:rsidRDefault="00206B19">
      <w:pPr>
        <w:pStyle w:val="NormalnyWeb"/>
        <w:jc w:val="center"/>
      </w:pPr>
      <w:r>
        <w:t> </w:t>
      </w:r>
    </w:p>
    <w:p w14:paraId="2508FCB0" w14:textId="77777777" w:rsidR="00B9359B" w:rsidRDefault="00206B19">
      <w:pPr>
        <w:pStyle w:val="NormalnyWeb"/>
      </w:pPr>
      <w:r>
        <w:br/>
        <w:t>Przygotował(a): Patrycja Seroka</w:t>
      </w:r>
    </w:p>
    <w:p w14:paraId="64D29F56" w14:textId="77777777" w:rsidR="00B9359B" w:rsidRDefault="00EE043B">
      <w:pPr>
        <w:rPr>
          <w:rFonts w:eastAsia="Times New Roman"/>
        </w:rPr>
      </w:pPr>
      <w:r>
        <w:rPr>
          <w:rFonts w:eastAsia="Times New Roman"/>
        </w:rPr>
        <w:pict w14:anchorId="12B48F36">
          <v:rect id="_x0000_i1025" style="width:0;height:1.5pt" o:hralign="center" o:hrstd="t" o:hr="t" fillcolor="#a0a0a0" stroked="f"/>
        </w:pict>
      </w:r>
    </w:p>
    <w:p w14:paraId="7F37974E" w14:textId="77777777" w:rsidR="00206B19" w:rsidRDefault="00206B19">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06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8A774" w14:textId="77777777" w:rsidR="00EE043B" w:rsidRDefault="00EE043B" w:rsidP="00131F49">
      <w:r>
        <w:separator/>
      </w:r>
    </w:p>
  </w:endnote>
  <w:endnote w:type="continuationSeparator" w:id="0">
    <w:p w14:paraId="5060D032" w14:textId="77777777" w:rsidR="00EE043B" w:rsidRDefault="00EE043B" w:rsidP="0013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AE52" w14:textId="77777777" w:rsidR="00EE043B" w:rsidRDefault="00EE043B" w:rsidP="00131F49">
      <w:r>
        <w:separator/>
      </w:r>
    </w:p>
  </w:footnote>
  <w:footnote w:type="continuationSeparator" w:id="0">
    <w:p w14:paraId="52DD462E" w14:textId="77777777" w:rsidR="00EE043B" w:rsidRDefault="00EE043B" w:rsidP="00131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8"/>
    <w:rsid w:val="00010651"/>
    <w:rsid w:val="0002443D"/>
    <w:rsid w:val="00032B3A"/>
    <w:rsid w:val="000566D7"/>
    <w:rsid w:val="00081B5E"/>
    <w:rsid w:val="000945DD"/>
    <w:rsid w:val="000A1C46"/>
    <w:rsid w:val="000C74FB"/>
    <w:rsid w:val="000F6134"/>
    <w:rsid w:val="000F7C24"/>
    <w:rsid w:val="00102703"/>
    <w:rsid w:val="00124C25"/>
    <w:rsid w:val="00131F49"/>
    <w:rsid w:val="00146078"/>
    <w:rsid w:val="00150C11"/>
    <w:rsid w:val="0019038E"/>
    <w:rsid w:val="001B0B07"/>
    <w:rsid w:val="001B0D62"/>
    <w:rsid w:val="001B415C"/>
    <w:rsid w:val="001C05EA"/>
    <w:rsid w:val="001C0E36"/>
    <w:rsid w:val="001C1CEA"/>
    <w:rsid w:val="001C6965"/>
    <w:rsid w:val="001D3E6B"/>
    <w:rsid w:val="00206B19"/>
    <w:rsid w:val="002119E2"/>
    <w:rsid w:val="00221B8C"/>
    <w:rsid w:val="00226D23"/>
    <w:rsid w:val="00245D3C"/>
    <w:rsid w:val="002A76BD"/>
    <w:rsid w:val="002D5D5E"/>
    <w:rsid w:val="002E28B4"/>
    <w:rsid w:val="002F34E2"/>
    <w:rsid w:val="00307542"/>
    <w:rsid w:val="00310579"/>
    <w:rsid w:val="00316D21"/>
    <w:rsid w:val="00335C33"/>
    <w:rsid w:val="00354F8C"/>
    <w:rsid w:val="003645B5"/>
    <w:rsid w:val="00396D44"/>
    <w:rsid w:val="003B4727"/>
    <w:rsid w:val="003D2097"/>
    <w:rsid w:val="004321B9"/>
    <w:rsid w:val="004808B6"/>
    <w:rsid w:val="004811FE"/>
    <w:rsid w:val="004A04F4"/>
    <w:rsid w:val="004A440F"/>
    <w:rsid w:val="004A786D"/>
    <w:rsid w:val="004B0FCC"/>
    <w:rsid w:val="004C7571"/>
    <w:rsid w:val="004D0484"/>
    <w:rsid w:val="004D634D"/>
    <w:rsid w:val="00542771"/>
    <w:rsid w:val="005656AD"/>
    <w:rsid w:val="0059064B"/>
    <w:rsid w:val="005B0B37"/>
    <w:rsid w:val="005C456D"/>
    <w:rsid w:val="005C6DC5"/>
    <w:rsid w:val="005D550B"/>
    <w:rsid w:val="005D7245"/>
    <w:rsid w:val="005F2CCD"/>
    <w:rsid w:val="005F370A"/>
    <w:rsid w:val="00606896"/>
    <w:rsid w:val="006204C5"/>
    <w:rsid w:val="0062519E"/>
    <w:rsid w:val="00645BD2"/>
    <w:rsid w:val="00647B70"/>
    <w:rsid w:val="0067059C"/>
    <w:rsid w:val="0069493F"/>
    <w:rsid w:val="006B3591"/>
    <w:rsid w:val="006B44A1"/>
    <w:rsid w:val="006D427F"/>
    <w:rsid w:val="00704586"/>
    <w:rsid w:val="00714D29"/>
    <w:rsid w:val="00732324"/>
    <w:rsid w:val="0074726A"/>
    <w:rsid w:val="00755EAF"/>
    <w:rsid w:val="00756F72"/>
    <w:rsid w:val="00780D4B"/>
    <w:rsid w:val="008114C9"/>
    <w:rsid w:val="008139E0"/>
    <w:rsid w:val="008334D0"/>
    <w:rsid w:val="008357D3"/>
    <w:rsid w:val="00843BD4"/>
    <w:rsid w:val="008A740A"/>
    <w:rsid w:val="008B06D3"/>
    <w:rsid w:val="008D3639"/>
    <w:rsid w:val="008E435F"/>
    <w:rsid w:val="008E64B6"/>
    <w:rsid w:val="008F1543"/>
    <w:rsid w:val="00953EF7"/>
    <w:rsid w:val="00984F67"/>
    <w:rsid w:val="00986246"/>
    <w:rsid w:val="00986508"/>
    <w:rsid w:val="00993945"/>
    <w:rsid w:val="009A2E36"/>
    <w:rsid w:val="009B65E2"/>
    <w:rsid w:val="009C31C8"/>
    <w:rsid w:val="009D25C2"/>
    <w:rsid w:val="009D5597"/>
    <w:rsid w:val="009F4381"/>
    <w:rsid w:val="00A0070E"/>
    <w:rsid w:val="00A01BD5"/>
    <w:rsid w:val="00A16F0A"/>
    <w:rsid w:val="00A37379"/>
    <w:rsid w:val="00A40A0E"/>
    <w:rsid w:val="00A53022"/>
    <w:rsid w:val="00A76212"/>
    <w:rsid w:val="00A86AF1"/>
    <w:rsid w:val="00A9020A"/>
    <w:rsid w:val="00A91F7C"/>
    <w:rsid w:val="00AB4B61"/>
    <w:rsid w:val="00AD039C"/>
    <w:rsid w:val="00B00B3B"/>
    <w:rsid w:val="00B316C6"/>
    <w:rsid w:val="00B37277"/>
    <w:rsid w:val="00B67069"/>
    <w:rsid w:val="00B74126"/>
    <w:rsid w:val="00B74F51"/>
    <w:rsid w:val="00B91112"/>
    <w:rsid w:val="00B9359B"/>
    <w:rsid w:val="00BB4CD1"/>
    <w:rsid w:val="00BC7EB1"/>
    <w:rsid w:val="00BD2AE0"/>
    <w:rsid w:val="00C058B6"/>
    <w:rsid w:val="00C67A32"/>
    <w:rsid w:val="00CA3006"/>
    <w:rsid w:val="00CB3B45"/>
    <w:rsid w:val="00CC6C57"/>
    <w:rsid w:val="00D0214E"/>
    <w:rsid w:val="00D15745"/>
    <w:rsid w:val="00D25C9C"/>
    <w:rsid w:val="00D31C91"/>
    <w:rsid w:val="00D445E2"/>
    <w:rsid w:val="00D60243"/>
    <w:rsid w:val="00D65109"/>
    <w:rsid w:val="00D753B8"/>
    <w:rsid w:val="00D75F6F"/>
    <w:rsid w:val="00D852A6"/>
    <w:rsid w:val="00DB62DF"/>
    <w:rsid w:val="00DD6F54"/>
    <w:rsid w:val="00E54128"/>
    <w:rsid w:val="00E564B2"/>
    <w:rsid w:val="00E70BC8"/>
    <w:rsid w:val="00E938A6"/>
    <w:rsid w:val="00EB2DA6"/>
    <w:rsid w:val="00EB3819"/>
    <w:rsid w:val="00EC02C8"/>
    <w:rsid w:val="00ED594A"/>
    <w:rsid w:val="00EE043B"/>
    <w:rsid w:val="00EE6E2A"/>
    <w:rsid w:val="00F00708"/>
    <w:rsid w:val="00F04B83"/>
    <w:rsid w:val="00F10781"/>
    <w:rsid w:val="00F37D5C"/>
    <w:rsid w:val="00F762FB"/>
    <w:rsid w:val="00F77193"/>
    <w:rsid w:val="00F840C6"/>
    <w:rsid w:val="00FE4E55"/>
    <w:rsid w:val="00FF3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B42DE"/>
  <w15:chartTrackingRefBased/>
  <w15:docId w15:val="{C4C7293D-3F1A-4A4C-AE4D-DB25889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E70BC8"/>
    <w:rPr>
      <w:rFonts w:eastAsiaTheme="minorEastAsia"/>
      <w:sz w:val="24"/>
      <w:szCs w:val="24"/>
    </w:rPr>
  </w:style>
  <w:style w:type="character" w:styleId="Odwoaniedokomentarza">
    <w:name w:val="annotation reference"/>
    <w:basedOn w:val="Domylnaczcionkaakapitu"/>
    <w:uiPriority w:val="99"/>
    <w:semiHidden/>
    <w:unhideWhenUsed/>
    <w:rsid w:val="00D753B8"/>
    <w:rPr>
      <w:sz w:val="16"/>
      <w:szCs w:val="16"/>
    </w:rPr>
  </w:style>
  <w:style w:type="paragraph" w:styleId="Tekstkomentarza">
    <w:name w:val="annotation text"/>
    <w:basedOn w:val="Normalny"/>
    <w:link w:val="TekstkomentarzaZnak"/>
    <w:uiPriority w:val="99"/>
    <w:semiHidden/>
    <w:unhideWhenUsed/>
    <w:rsid w:val="00D753B8"/>
    <w:rPr>
      <w:sz w:val="20"/>
      <w:szCs w:val="20"/>
    </w:rPr>
  </w:style>
  <w:style w:type="character" w:customStyle="1" w:styleId="TekstkomentarzaZnak">
    <w:name w:val="Tekst komentarza Znak"/>
    <w:basedOn w:val="Domylnaczcionkaakapitu"/>
    <w:link w:val="Tekstkomentarza"/>
    <w:uiPriority w:val="99"/>
    <w:semiHidden/>
    <w:rsid w:val="00D753B8"/>
    <w:rPr>
      <w:rFonts w:eastAsiaTheme="minorEastAsia"/>
    </w:rPr>
  </w:style>
  <w:style w:type="paragraph" w:styleId="Tematkomentarza">
    <w:name w:val="annotation subject"/>
    <w:basedOn w:val="Tekstkomentarza"/>
    <w:next w:val="Tekstkomentarza"/>
    <w:link w:val="TematkomentarzaZnak"/>
    <w:uiPriority w:val="99"/>
    <w:semiHidden/>
    <w:unhideWhenUsed/>
    <w:rsid w:val="00D753B8"/>
    <w:rPr>
      <w:b/>
      <w:bCs/>
    </w:rPr>
  </w:style>
  <w:style w:type="character" w:customStyle="1" w:styleId="TematkomentarzaZnak">
    <w:name w:val="Temat komentarza Znak"/>
    <w:basedOn w:val="TekstkomentarzaZnak"/>
    <w:link w:val="Tematkomentarza"/>
    <w:uiPriority w:val="99"/>
    <w:semiHidden/>
    <w:rsid w:val="00D753B8"/>
    <w:rPr>
      <w:rFonts w:eastAsiaTheme="minorEastAsia"/>
      <w:b/>
      <w:bCs/>
    </w:rPr>
  </w:style>
  <w:style w:type="paragraph" w:styleId="Tekstdymka">
    <w:name w:val="Balloon Text"/>
    <w:basedOn w:val="Normalny"/>
    <w:link w:val="TekstdymkaZnak"/>
    <w:uiPriority w:val="99"/>
    <w:semiHidden/>
    <w:unhideWhenUsed/>
    <w:rsid w:val="00D75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3B8"/>
    <w:rPr>
      <w:rFonts w:ascii="Segoe UI" w:eastAsiaTheme="minorEastAsia" w:hAnsi="Segoe UI" w:cs="Segoe UI"/>
      <w:sz w:val="18"/>
      <w:szCs w:val="18"/>
    </w:rPr>
  </w:style>
  <w:style w:type="paragraph" w:styleId="Tekstprzypisukocowego">
    <w:name w:val="endnote text"/>
    <w:basedOn w:val="Normalny"/>
    <w:link w:val="TekstprzypisukocowegoZnak"/>
    <w:uiPriority w:val="99"/>
    <w:semiHidden/>
    <w:unhideWhenUsed/>
    <w:rsid w:val="00131F49"/>
    <w:rPr>
      <w:sz w:val="20"/>
      <w:szCs w:val="20"/>
    </w:rPr>
  </w:style>
  <w:style w:type="character" w:customStyle="1" w:styleId="TekstprzypisukocowegoZnak">
    <w:name w:val="Tekst przypisu końcowego Znak"/>
    <w:basedOn w:val="Domylnaczcionkaakapitu"/>
    <w:link w:val="Tekstprzypisukocowego"/>
    <w:uiPriority w:val="99"/>
    <w:semiHidden/>
    <w:rsid w:val="00131F49"/>
    <w:rPr>
      <w:rFonts w:eastAsiaTheme="minorEastAsia"/>
    </w:rPr>
  </w:style>
  <w:style w:type="character" w:styleId="Odwoanieprzypisukocowego">
    <w:name w:val="endnote reference"/>
    <w:basedOn w:val="Domylnaczcionkaakapitu"/>
    <w:uiPriority w:val="99"/>
    <w:semiHidden/>
    <w:unhideWhenUsed/>
    <w:rsid w:val="00131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11</Pages>
  <Words>4919</Words>
  <Characters>29518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82</cp:revision>
  <dcterms:created xsi:type="dcterms:W3CDTF">2023-11-21T07:58:00Z</dcterms:created>
  <dcterms:modified xsi:type="dcterms:W3CDTF">2023-12-01T07:50:00Z</dcterms:modified>
</cp:coreProperties>
</file>