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794AD" w14:textId="77777777" w:rsidR="00802D59" w:rsidRDefault="00802D59" w:rsidP="00802D59">
      <w:pPr>
        <w:pStyle w:val="NormalnyWeb"/>
      </w:pPr>
      <w:r>
        <w:rPr>
          <w:b/>
          <w:bCs/>
        </w:rPr>
        <w:t>Rada Miejska w Serocku</w:t>
      </w:r>
      <w:r>
        <w:br/>
        <w:t>Wspólne posiedzenie stałych Komisji Rady Miejskiej</w:t>
      </w:r>
    </w:p>
    <w:p w14:paraId="7F6F58A2" w14:textId="77777777" w:rsidR="00802D59" w:rsidRDefault="00802D59" w:rsidP="00802D59">
      <w:pPr>
        <w:pStyle w:val="NormalnyWeb"/>
        <w:jc w:val="center"/>
      </w:pPr>
      <w:r>
        <w:rPr>
          <w:b/>
          <w:bCs/>
          <w:sz w:val="36"/>
          <w:szCs w:val="36"/>
        </w:rPr>
        <w:t>Protokół nr 12/2022</w:t>
      </w:r>
    </w:p>
    <w:p w14:paraId="6DA829FF" w14:textId="77777777" w:rsidR="00802D59" w:rsidRDefault="00802D59" w:rsidP="00802D59">
      <w:pPr>
        <w:pStyle w:val="NormalnyWeb"/>
      </w:pPr>
      <w:r>
        <w:t xml:space="preserve">Posiedzenie w dniu 19 grudnia 2022 </w:t>
      </w:r>
      <w:r>
        <w:br/>
        <w:t>Obrady rozpoczęto 19 grudnia 2022 o godz. 15:00, a zakończono o godz. 17:24 tego samego dnia.</w:t>
      </w:r>
    </w:p>
    <w:p w14:paraId="6760123F" w14:textId="77777777" w:rsidR="00802D59" w:rsidRDefault="00802D59" w:rsidP="00802D59">
      <w:pPr>
        <w:pStyle w:val="NormalnyWeb"/>
      </w:pPr>
      <w:r>
        <w:t>W posiedzeniu wzięło udział 14 członków.</w:t>
      </w:r>
    </w:p>
    <w:p w14:paraId="6BA8E967" w14:textId="77777777" w:rsidR="00802D59" w:rsidRDefault="00802D59" w:rsidP="00802D59">
      <w:pPr>
        <w:pStyle w:val="NormalnyWeb"/>
      </w:pPr>
      <w:r>
        <w:t>Obecni:</w:t>
      </w:r>
    </w:p>
    <w:p w14:paraId="4A0F118C" w14:textId="77777777" w:rsidR="00802D59" w:rsidRDefault="00802D59" w:rsidP="00802D59">
      <w:pPr>
        <w:pStyle w:val="NormalnyWeb"/>
      </w:pPr>
      <w:r>
        <w:t>1. Marek Biliński</w:t>
      </w:r>
      <w:r>
        <w:br/>
        <w:t>2. Krzysztof Bońkowski</w:t>
      </w:r>
      <w:r>
        <w:br/>
        <w:t>3. Sławomir Czerwiński</w:t>
      </w:r>
      <w:r>
        <w:br/>
        <w:t xml:space="preserve">4. </w:t>
      </w:r>
      <w:r>
        <w:rPr>
          <w:strike/>
        </w:rPr>
        <w:t>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3F210EE3" w14:textId="77777777" w:rsidR="00802D59" w:rsidRDefault="00802D59" w:rsidP="00802D59">
      <w:pPr>
        <w:pStyle w:val="NormalnyWeb"/>
        <w:spacing w:before="0" w:beforeAutospacing="0" w:after="0" w:afterAutospacing="0"/>
      </w:pPr>
      <w:r>
        <w:t>W posiedzeniu Komisji udział wzięli także:</w:t>
      </w:r>
    </w:p>
    <w:p w14:paraId="7244EAEF" w14:textId="77777777" w:rsidR="00802D59" w:rsidRDefault="00802D59" w:rsidP="00802D59">
      <w:pPr>
        <w:pStyle w:val="NormalnyWeb"/>
        <w:spacing w:before="0" w:beforeAutospacing="0" w:after="0" w:afterAutospacing="0"/>
      </w:pPr>
      <w:r>
        <w:t>1. Artur Borkowski – Burmistrz Miasta i Gminy Serock</w:t>
      </w:r>
    </w:p>
    <w:p w14:paraId="58F5D62C" w14:textId="77777777" w:rsidR="00802D59" w:rsidRDefault="00802D59" w:rsidP="00802D59">
      <w:pPr>
        <w:pStyle w:val="NormalnyWeb"/>
        <w:spacing w:before="0" w:beforeAutospacing="0" w:after="0" w:afterAutospacing="0"/>
      </w:pPr>
      <w:r>
        <w:t>2. Marek Bąbolski – Z-ca Burmistrza Miasta i Gminy Serock</w:t>
      </w:r>
    </w:p>
    <w:p w14:paraId="6A263FDB" w14:textId="77777777" w:rsidR="00802D59" w:rsidRDefault="00802D59" w:rsidP="00802D59">
      <w:pPr>
        <w:pStyle w:val="NormalnyWeb"/>
        <w:spacing w:before="0" w:beforeAutospacing="0" w:after="0" w:afterAutospacing="0"/>
      </w:pPr>
      <w:r>
        <w:t>3. Rafał Karpiński – Sekretarz Miasta i Gminy Serock</w:t>
      </w:r>
    </w:p>
    <w:p w14:paraId="586CA7A6" w14:textId="77777777" w:rsidR="00802D59" w:rsidRDefault="00802D59" w:rsidP="00802D59">
      <w:pPr>
        <w:pStyle w:val="NormalnyWeb"/>
        <w:spacing w:before="0" w:beforeAutospacing="0" w:after="0" w:afterAutospacing="0"/>
      </w:pPr>
      <w:r>
        <w:t>4. Monika Ordak – Skarbnik Miasta i Gminy Serock</w:t>
      </w:r>
    </w:p>
    <w:p w14:paraId="5B686524" w14:textId="77777777" w:rsidR="00802D59" w:rsidRDefault="00802D59" w:rsidP="00802D59">
      <w:pPr>
        <w:pStyle w:val="NormalnyWeb"/>
        <w:spacing w:before="0" w:beforeAutospacing="0" w:after="0" w:afterAutospacing="0"/>
      </w:pPr>
      <w:r>
        <w:t>5. Jakub Szymański – Kierownik Referatu GP</w:t>
      </w:r>
    </w:p>
    <w:p w14:paraId="4EFD0E1D" w14:textId="77777777" w:rsidR="00802D59" w:rsidRDefault="00802D59" w:rsidP="00802D59">
      <w:pPr>
        <w:pStyle w:val="NormalnyWeb"/>
        <w:spacing w:before="0" w:beforeAutospacing="0" w:after="0" w:afterAutospacing="0"/>
      </w:pPr>
      <w:r>
        <w:t>6. Mateusz Wyszyński – Kierownik Referatu OŚRiL</w:t>
      </w:r>
    </w:p>
    <w:p w14:paraId="5D1347EC" w14:textId="77777777" w:rsidR="00802D59" w:rsidRDefault="00802D59" w:rsidP="00802D59">
      <w:pPr>
        <w:pStyle w:val="NormalnyWeb"/>
        <w:spacing w:before="0" w:beforeAutospacing="0" w:after="0" w:afterAutospacing="0"/>
      </w:pPr>
      <w:r>
        <w:t>7. Beata Wilkowska – Kierownik Referatu Administracyjno- Gospodarczy</w:t>
      </w:r>
    </w:p>
    <w:p w14:paraId="47BB1D53" w14:textId="77777777" w:rsidR="00802D59" w:rsidRDefault="00802D59" w:rsidP="00802D59">
      <w:pPr>
        <w:pStyle w:val="NormalnyWeb"/>
        <w:spacing w:before="0" w:beforeAutospacing="0" w:after="0" w:afterAutospacing="0"/>
      </w:pPr>
      <w:r>
        <w:t>8. Anna Orłowska – Kierownik Ośrodka Pomocy Społecznej</w:t>
      </w:r>
    </w:p>
    <w:p w14:paraId="7060C4E7" w14:textId="77777777" w:rsidR="00802D59" w:rsidRDefault="00802D59" w:rsidP="00802D59">
      <w:pPr>
        <w:pStyle w:val="NormalnyWeb"/>
        <w:spacing w:before="0" w:beforeAutospacing="0" w:after="0" w:afterAutospacing="0"/>
      </w:pPr>
      <w:r>
        <w:t>9. Alicja Melion – Dyrektor Zespołu Obsługi Szkół i Przedszkoli</w:t>
      </w:r>
    </w:p>
    <w:p w14:paraId="4B6EC442" w14:textId="77777777" w:rsidR="00802D59" w:rsidRDefault="00802D59" w:rsidP="00802D59">
      <w:pPr>
        <w:pStyle w:val="NormalnyWeb"/>
        <w:spacing w:before="0" w:beforeAutospacing="0" w:after="0" w:afterAutospacing="0"/>
        <w:rPr>
          <w:b/>
          <w:bCs/>
        </w:rPr>
      </w:pPr>
    </w:p>
    <w:p w14:paraId="736BF902" w14:textId="77777777" w:rsidR="00802D59" w:rsidRDefault="00802D59" w:rsidP="00802D59">
      <w:pPr>
        <w:pStyle w:val="NormalnyWeb"/>
        <w:spacing w:before="0" w:beforeAutospacing="0" w:after="0" w:afterAutospacing="0"/>
      </w:pPr>
      <w:r w:rsidRPr="001A1170">
        <w:rPr>
          <w:b/>
          <w:bCs/>
        </w:rPr>
        <w:t>1. Otwarcie posiedzenia i przedstawienie porządku obrad.</w:t>
      </w:r>
      <w:r w:rsidRPr="001A1170">
        <w:rPr>
          <w:b/>
          <w:bCs/>
        </w:rPr>
        <w:br/>
      </w:r>
    </w:p>
    <w:p w14:paraId="103CA430" w14:textId="77777777" w:rsidR="00802D59" w:rsidRDefault="00802D59" w:rsidP="00802D59">
      <w:pPr>
        <w:pStyle w:val="NormalnyWeb"/>
        <w:spacing w:before="0" w:beforeAutospacing="0" w:after="0" w:afterAutospacing="0"/>
      </w:pPr>
      <w:r>
        <w:t>Wicep</w:t>
      </w:r>
      <w:r w:rsidRPr="007319C2">
        <w:t xml:space="preserve">rzewodniczący Rady Miejskiej w Serocku </w:t>
      </w:r>
      <w:r>
        <w:t>Józef Lutomirski</w:t>
      </w:r>
      <w:r w:rsidRPr="007319C2">
        <w:t xml:space="preserve"> otworzył posiedzenie, powitał wszystkich zebranych, poinformował, że w komisji bierze udział 1</w:t>
      </w:r>
      <w:r>
        <w:t>2</w:t>
      </w:r>
      <w:r w:rsidRPr="007319C2">
        <w:t xml:space="preserve"> radnych</w:t>
      </w:r>
      <w:r>
        <w:t xml:space="preserve"> co stanowi kworum do podejmowania prawomocnych decyzji. </w:t>
      </w:r>
      <w:r w:rsidRPr="007319C2">
        <w:t>Przewodniczący przedstawił porządek posiedzenia,</w:t>
      </w:r>
      <w:r>
        <w:t xml:space="preserve"> do którego nie zgłoszono uwag.</w:t>
      </w:r>
    </w:p>
    <w:p w14:paraId="01736CA1" w14:textId="77777777" w:rsidR="00802D59" w:rsidRDefault="00802D59" w:rsidP="00802D59">
      <w:pPr>
        <w:pStyle w:val="NormalnyWeb"/>
        <w:spacing w:before="0" w:beforeAutospacing="0" w:after="0" w:afterAutospacing="0"/>
      </w:pPr>
      <w:r>
        <w:t>Porządek przedstawiał się następująco:</w:t>
      </w:r>
    </w:p>
    <w:p w14:paraId="441B0FE4" w14:textId="77777777" w:rsidR="00802D59" w:rsidRDefault="00802D59" w:rsidP="00802D59">
      <w:pPr>
        <w:pStyle w:val="NormalnyWeb"/>
        <w:spacing w:before="0" w:beforeAutospacing="0" w:after="0" w:afterAutospacing="0"/>
      </w:pPr>
      <w:r>
        <w:t>1. Otwarcie posiedzenia i przedstawienie porządku obrad.</w:t>
      </w:r>
    </w:p>
    <w:p w14:paraId="5D3D6888" w14:textId="77777777" w:rsidR="00802D59" w:rsidRDefault="00802D59" w:rsidP="00802D59">
      <w:pPr>
        <w:pStyle w:val="NormalnyWeb"/>
        <w:spacing w:before="0" w:beforeAutospacing="0" w:after="0" w:afterAutospacing="0"/>
      </w:pPr>
      <w:r>
        <w:t>2. Zaopiniowanie projektu uchwały w sprawie Wieloletniej Prognozy Finansowej Miasta i Gminy Serock na lata 2022-2039.</w:t>
      </w:r>
    </w:p>
    <w:p w14:paraId="17E01262" w14:textId="77777777" w:rsidR="00802D59" w:rsidRDefault="00802D59" w:rsidP="00802D59">
      <w:pPr>
        <w:pStyle w:val="NormalnyWeb"/>
        <w:spacing w:before="0" w:beforeAutospacing="0" w:after="0" w:afterAutospacing="0"/>
      </w:pPr>
      <w:r>
        <w:lastRenderedPageBreak/>
        <w:t>3. Zaopiniowanie projektu uchwały w sprawie wprowadzenia zmian w budżecie Miasta i Gminy Serock w 2022 roku.</w:t>
      </w:r>
    </w:p>
    <w:p w14:paraId="0A2DFF70" w14:textId="77777777" w:rsidR="00802D59" w:rsidRDefault="00802D59" w:rsidP="00802D59">
      <w:pPr>
        <w:pStyle w:val="NormalnyWeb"/>
        <w:spacing w:before="0" w:beforeAutospacing="0" w:after="0" w:afterAutospacing="0"/>
      </w:pPr>
      <w:r>
        <w:t>4. Zaopiniowanie projektu uchwały w sprawie pokrycia części kosztów gospodarowania odpadami komunalnymi z dochodów własnych niepochodzących z pobranej opłaty za gospodarowanie odpadami komunalnymi.</w:t>
      </w:r>
    </w:p>
    <w:p w14:paraId="21AD2A41" w14:textId="77777777" w:rsidR="00802D59" w:rsidRDefault="00802D59" w:rsidP="00802D59">
      <w:pPr>
        <w:pStyle w:val="NormalnyWeb"/>
        <w:spacing w:before="0" w:beforeAutospacing="0" w:after="0" w:afterAutospacing="0"/>
      </w:pPr>
      <w:r>
        <w:t>5. Zaopiniowanie projektu uchwały w sprawie udzielenia pomocy finansowej dla Powiatu Legionowskiego w 2023 roku.</w:t>
      </w:r>
    </w:p>
    <w:p w14:paraId="0B3ACCCB" w14:textId="77777777" w:rsidR="00802D59" w:rsidRDefault="00802D59" w:rsidP="00802D59">
      <w:pPr>
        <w:pStyle w:val="NormalnyWeb"/>
        <w:spacing w:before="0" w:beforeAutospacing="0" w:after="0" w:afterAutospacing="0"/>
      </w:pPr>
      <w:r>
        <w:t>6. Zaopiniowanie projektu uchwały w sprawie przyjęcia protokołu Komisji Rewizyjnej z kontroli problemowej w Referacie Promocji i Wizerunku Urzędu Miasta i Gminy w Serocku.</w:t>
      </w:r>
    </w:p>
    <w:p w14:paraId="69CF3EAB" w14:textId="77777777" w:rsidR="00802D59" w:rsidRDefault="00802D59" w:rsidP="00802D59">
      <w:pPr>
        <w:pStyle w:val="NormalnyWeb"/>
        <w:spacing w:before="0" w:beforeAutospacing="0" w:after="0" w:afterAutospacing="0"/>
      </w:pPr>
      <w:r>
        <w:t>7. Zaopiniowanie projektu uchwały w sprawie przyjęcia protokołu Komisji Rewizyjnej z kontroli realizacji wydatków budżetowych w ramach funduszu sołeckiego.</w:t>
      </w:r>
    </w:p>
    <w:p w14:paraId="4EA4056E" w14:textId="77777777" w:rsidR="00802D59" w:rsidRDefault="00802D59" w:rsidP="00802D59">
      <w:pPr>
        <w:pStyle w:val="NormalnyWeb"/>
        <w:spacing w:before="0" w:beforeAutospacing="0" w:after="0" w:afterAutospacing="0"/>
      </w:pPr>
      <w:r>
        <w:t>8. Zaopiniowanie projektu uchwały w sprawie przyjęcia protokołu Komisji Rewizyjnej z kontroli problemowej w zakresie gospodarowania zasobem mieszkaniowym Gminy.</w:t>
      </w:r>
    </w:p>
    <w:p w14:paraId="0571289A" w14:textId="77777777" w:rsidR="00802D59" w:rsidRDefault="00802D59" w:rsidP="00802D59">
      <w:pPr>
        <w:pStyle w:val="NormalnyWeb"/>
        <w:spacing w:before="0" w:beforeAutospacing="0" w:after="0" w:afterAutospacing="0"/>
      </w:pPr>
      <w:r>
        <w:t>9. Zaopiniowanie projektu uchwały w sprawie zatwierdzenia planu pracy Komisji Rewizyjnej na rok 2023.</w:t>
      </w:r>
    </w:p>
    <w:p w14:paraId="612F550A" w14:textId="77777777" w:rsidR="00802D59" w:rsidRDefault="00802D59" w:rsidP="00802D59">
      <w:pPr>
        <w:pStyle w:val="NormalnyWeb"/>
        <w:spacing w:before="0" w:beforeAutospacing="0" w:after="0" w:afterAutospacing="0"/>
      </w:pPr>
      <w:r>
        <w:t>10. Zaopiniowanie projektu uchwały w sprawie nabycia działki nr 111/337 położonej w Zegrzu obręb Jadwisin gm. Serock.</w:t>
      </w:r>
    </w:p>
    <w:p w14:paraId="6FDE4A34" w14:textId="77777777" w:rsidR="00802D59" w:rsidRDefault="00802D59" w:rsidP="00802D59">
      <w:pPr>
        <w:pStyle w:val="NormalnyWeb"/>
        <w:spacing w:before="0" w:beforeAutospacing="0" w:after="0" w:afterAutospacing="0"/>
      </w:pPr>
      <w:r>
        <w:t>11. Zaopiniowanie projektu uchwały w sprawie nabycia działki nr 111/339 położonej w Zegrzu, obręb Jadwisin, gm. Serock oraz ustanowienia służebności gruntowej.</w:t>
      </w:r>
    </w:p>
    <w:p w14:paraId="3DD1AA79" w14:textId="77777777" w:rsidR="00802D59" w:rsidRDefault="00802D59" w:rsidP="00802D59">
      <w:pPr>
        <w:pStyle w:val="NormalnyWeb"/>
        <w:spacing w:before="0" w:beforeAutospacing="0" w:after="0" w:afterAutospacing="0"/>
      </w:pPr>
      <w:r>
        <w:t>12. Zaopiniowanie projektu uchwały w sprawie nieodpłatnego nabycia działki nr 50/57 obręb 14 położonej przy ul. Barwnej w Serocku.</w:t>
      </w:r>
    </w:p>
    <w:p w14:paraId="2F85A7EB" w14:textId="77777777" w:rsidR="00802D59" w:rsidRDefault="00802D59" w:rsidP="00802D59">
      <w:pPr>
        <w:pStyle w:val="NormalnyWeb"/>
        <w:spacing w:before="0" w:beforeAutospacing="0" w:after="0" w:afterAutospacing="0"/>
      </w:pPr>
      <w:r>
        <w:t>13. Przyjęcie protokołu z posiedzenia w dniu 25.07.2022r.</w:t>
      </w:r>
    </w:p>
    <w:p w14:paraId="3587B28C" w14:textId="77777777" w:rsidR="00802D59" w:rsidRDefault="00802D59" w:rsidP="00802D59">
      <w:pPr>
        <w:pStyle w:val="NormalnyWeb"/>
        <w:spacing w:before="0" w:beforeAutospacing="0" w:after="0" w:afterAutospacing="0"/>
      </w:pPr>
      <w:r>
        <w:t>14. Sprawy różne.</w:t>
      </w:r>
    </w:p>
    <w:p w14:paraId="31D965F9" w14:textId="77777777" w:rsidR="00802D59" w:rsidRDefault="00802D59" w:rsidP="00802D59">
      <w:pPr>
        <w:pStyle w:val="NormalnyWeb"/>
        <w:spacing w:before="0" w:beforeAutospacing="0" w:after="0" w:afterAutospacing="0"/>
      </w:pPr>
      <w:r>
        <w:t>15. Zamknięcie posiedzenia.</w:t>
      </w:r>
    </w:p>
    <w:p w14:paraId="7C29D560" w14:textId="77777777" w:rsidR="00802D59" w:rsidRDefault="00802D59" w:rsidP="00802D59">
      <w:pPr>
        <w:pStyle w:val="NormalnyWeb"/>
        <w:spacing w:before="0" w:beforeAutospacing="0" w:after="0" w:afterAutospacing="0"/>
      </w:pPr>
    </w:p>
    <w:p w14:paraId="6BEBAE7F" w14:textId="2732BAF8" w:rsidR="00802D59" w:rsidRDefault="00802D59" w:rsidP="00802D59">
      <w:pPr>
        <w:pStyle w:val="NormalnyWeb"/>
        <w:spacing w:before="0" w:beforeAutospacing="0" w:after="0" w:afterAutospacing="0"/>
      </w:pPr>
      <w:r w:rsidRPr="007B5E6F">
        <w:rPr>
          <w:i/>
          <w:iCs/>
        </w:rPr>
        <w:t>(Na wspólne posiedzenie stałej komisji spóźnił się Radny Sławomir Czerwiński oraz Przewodniczący Rady Mariusz Rosiński)</w:t>
      </w:r>
      <w:r w:rsidRPr="007B5E6F">
        <w:rPr>
          <w:i/>
          <w:iCs/>
        </w:rPr>
        <w:br/>
      </w:r>
      <w:r>
        <w:br/>
      </w:r>
      <w:r>
        <w:rPr>
          <w:b/>
          <w:bCs/>
          <w:u w:val="single"/>
        </w:rPr>
        <w:t>Głosowano w sprawie:</w:t>
      </w:r>
      <w:r>
        <w:br/>
        <w:t xml:space="preserve">Przyjęcie porządku obrad. </w:t>
      </w:r>
      <w:r>
        <w:br/>
      </w:r>
      <w:r>
        <w:br/>
      </w:r>
      <w:r>
        <w:rPr>
          <w:rStyle w:val="Pogrubienie"/>
          <w:u w:val="single"/>
        </w:rPr>
        <w:t>Wyniki głosowania</w:t>
      </w:r>
      <w:r>
        <w:br/>
        <w:t>ZA: 12, PRZECIW: 0, WSTRZYMUJĘ SIĘ: 0, BRAK GŁOSU: 0, NIEOBECNI: 3</w:t>
      </w:r>
    </w:p>
    <w:p w14:paraId="4B922A42" w14:textId="77777777" w:rsidR="00802D59" w:rsidRDefault="00802D59" w:rsidP="00802D59">
      <w:pPr>
        <w:pStyle w:val="NormalnyWeb"/>
        <w:spacing w:before="0" w:beforeAutospacing="0" w:after="0" w:afterAutospacing="0"/>
      </w:pPr>
    </w:p>
    <w:p w14:paraId="416C0403" w14:textId="77777777" w:rsidR="00802D59" w:rsidRDefault="00802D59" w:rsidP="00802D59">
      <w:pPr>
        <w:pStyle w:val="NormalnyWeb"/>
        <w:spacing w:before="0" w:beforeAutospacing="0" w:after="0" w:afterAutospacing="0"/>
      </w:pPr>
      <w:r>
        <w:rPr>
          <w:u w:val="single"/>
        </w:rPr>
        <w:t>Wyniki imienne:</w:t>
      </w:r>
      <w:r>
        <w:br/>
        <w:t>ZA (12)</w:t>
      </w:r>
      <w:r>
        <w:br/>
        <w:t>Marek Biliński, Krzysztof Bońkowski, Teresa Krzyczkowska, Gabriela Książyk, Józef Lutomirski , Agnieszka Oktaba, Sławomir Osiwała, Jarosław Krzysztof Pielach, Aneta Rogucka, Włodzimierz Skośkiewicz, Wiesław Winnicki, Krzysztof Zakolski</w:t>
      </w:r>
      <w:r>
        <w:br/>
      </w:r>
      <w:r>
        <w:br/>
      </w:r>
      <w:r w:rsidRPr="00271BA7">
        <w:rPr>
          <w:b/>
          <w:bCs/>
        </w:rPr>
        <w:t>2. Zaopiniowanie projektu uchwały w sprawie Wieloletniej Prognozy Finansowej Miasta i Gminy Serock na lata 2022-2039.</w:t>
      </w:r>
      <w:r>
        <w:br/>
      </w:r>
      <w:r>
        <w:br/>
      </w:r>
      <w:r w:rsidRPr="007B4D70">
        <w:rPr>
          <w:b/>
          <w:bCs/>
        </w:rPr>
        <w:t>3. Zaopiniowanie projektu uchwały w sprawie wprowadzenia zmian w budżecie Miasta i Gminy Serock w 2022 roku.</w:t>
      </w:r>
      <w:r w:rsidRPr="007B4D70">
        <w:rPr>
          <w:b/>
          <w:bCs/>
        </w:rPr>
        <w:br/>
      </w:r>
    </w:p>
    <w:p w14:paraId="67E2BF5A" w14:textId="77777777" w:rsidR="00802D59" w:rsidRDefault="00802D59" w:rsidP="00802D59">
      <w:pPr>
        <w:pStyle w:val="NormalnyWeb"/>
        <w:spacing w:before="0" w:beforeAutospacing="0" w:after="0" w:afterAutospacing="0"/>
      </w:pPr>
      <w:r w:rsidRPr="00DA35D8">
        <w:t>Projekty obu uchwał omówiła łącznie Pani Skarbnik</w:t>
      </w:r>
      <w:r>
        <w:t xml:space="preserve"> Miasta i Gminy Serock</w:t>
      </w:r>
      <w:r w:rsidRPr="00DA35D8">
        <w:t xml:space="preserve"> Monika Ordak.</w:t>
      </w:r>
      <w:r>
        <w:t xml:space="preserve"> Jeśli chodzi o stronę dochodową zaproponowane jest zwiększenie 327 000,00zł, natomiast stronę wydatkową zmniejszenie o kwotę 107 000,00zł. Strona dochodowa jest związana z tym, iż gmina otrzymała środki pochodzące z dotacji uzyskanych z Mazowieckiego Urzędu </w:t>
      </w:r>
      <w:r>
        <w:lastRenderedPageBreak/>
        <w:t>Wojewódzkiego bądź z Ministerstwa Finansów jak i również po przeanalizowaniu przewidywanego wykonania na poszczególnych opłatach i podatkach lokalnych. Zaproponowane jest dokonanie korekty planu, w związku z tym, iż na chwile obecną te przedstawione dochody zostały wykonane w 100%. Gmina otrzymała z Funduszu Pomocy kwotę powyżej 67 000,00zł jest to przekazanie dotacji dla mieszkańców, którzy przyjęli do swoich domów obywateli Ukrainy. Z Ministerstwa Finansów gmina otrzymała informacje o wzroście subwencji ogólnej w wysokości powyżej 64 000,00zł. Od Wojewody gmina otrzymała niewielką dotacje dotyczącą karty dużej rodziny w kwotach 468zł. Proponowana jest również zmiana w opłatach lokalnych – wzrost opłaty targowej 8 000,00zł, opłaty miejscowej o kwotę 12 000,00zł, zwiększony zostanie podatek od czynności cywilno– prawnych i osób prawnych w wysokości 6 500,00zł – są to środku które gmina otrzymuje z Urzędu Skarbowego. Z US gmina również otrzymuje podatek dotyczący działalności gospodarczej, gdzie zaproponowano zwiększyć tę kwotę na 3 500,00zł. Wypracowano odsetki od wypłaty dodatków węglowych w wysokości 5 000,00zł jak i wzrost odsetek</w:t>
      </w:r>
      <w:r w:rsidRPr="00D42A99">
        <w:t xml:space="preserve"> dotyczących</w:t>
      </w:r>
      <w:r>
        <w:t xml:space="preserve"> środków, które znajdują się na rachunkach wydzielonych odnośnie pomocy Ukrainy i z Funduszu Pomocy, gdzie zostaje wprowadzona kwota w wysokości 12 000,00zł. Zwiększane zostaną odsetki od środków znajdujących się na gminnych kontach bankowych o kwotę 8 000,00zł. Wypracowane zostały przez Straż Miejską wpłaty związane z mandatami i kwota zostaje zwiększona o 4 000,00zł. Rozliczano terminale, czyli wszystkie przepływy bezgotówkowe i tu zostaje wprowadzone 17 500,00zł jeśli chodzi o strony dochodowe. Zwiększono plany o 2 000,00zł związane z ochrona środowiska, gdzie zostaną przeznaczone na wydatki, jeżeli chodzi o te źródło. Jeśli chodzi o stronę wydatkową to szereg zmian w MGZGK i Oświaty, oczywiście wszystko z dostosowaniem do potrzeb realizacji zadań przez te jednostki i dla gminy, że dane jednostki zamykają się w swoim planie finansowym. Zwiększona zostanie również niewielka opłata produktowa w kwocie 4,40zł – te środki również są znaczone wiec nie można ich przeznaczyć na inne cele tylko związane z opłatą na zakup tabliczek i z całego roku będzie to kwota 6,11zł. Jeżeli chodzi o WPF to dostosowanie do strony dochodowej i wydatkowej jak wprowadzenie zmian zarządzeniem Burmistrza w okresie międzysesyjnym.</w:t>
      </w:r>
    </w:p>
    <w:p w14:paraId="00D3DEDA" w14:textId="77777777" w:rsidR="00802D59" w:rsidRDefault="00802D59" w:rsidP="00802D59">
      <w:pPr>
        <w:pStyle w:val="NormalnyWeb"/>
      </w:pPr>
      <w:r>
        <w:t>Radny Sławomir Osiwała poprosił o wyjaśnienie skąd informacja o kwotach spłaconych pożyczek w latach następnych ‘23-’24.</w:t>
      </w:r>
    </w:p>
    <w:p w14:paraId="5B190E09" w14:textId="77777777" w:rsidR="00802D59" w:rsidRDefault="00802D59" w:rsidP="00802D59">
      <w:pPr>
        <w:pStyle w:val="NormalnyWeb"/>
        <w:spacing w:before="0" w:beforeAutospacing="0" w:after="0" w:afterAutospacing="0"/>
      </w:pPr>
      <w:r>
        <w:t>Skarbnik Monika Ordak wyjaśniła, że kwota umorzenia jest z dwóch pożyczek, które gmina przestała spłacać w tym roku i zaplanowano spłatę w następnym roku i jest decyzja Wojewódzkiego Funduszu Ochrony Środowiska, że gmina spełniła wszystkie warunki niezbędne do umorzenia. W związku z tym gmina otrzymała umorzenie i w III i IV kwartale tego roku następnym gmina nie dokonuje tych spłat o kwotę 156 000,00zł.</w:t>
      </w:r>
    </w:p>
    <w:p w14:paraId="6B3C5BFD" w14:textId="77777777" w:rsidR="00802D59" w:rsidRDefault="00802D59" w:rsidP="00802D59">
      <w:pPr>
        <w:pStyle w:val="NormalnyWeb"/>
        <w:spacing w:before="0" w:beforeAutospacing="0" w:after="0" w:afterAutospacing="0"/>
      </w:pPr>
    </w:p>
    <w:p w14:paraId="05A1F3B9" w14:textId="77777777" w:rsidR="00802D59" w:rsidRDefault="00802D59" w:rsidP="00802D59">
      <w:pPr>
        <w:pStyle w:val="NormalnyWeb"/>
        <w:spacing w:before="0" w:beforeAutospacing="0" w:after="0" w:afterAutospacing="0"/>
      </w:pPr>
      <w:r>
        <w:t>Wiceprzewodniczący Rady Józef Lutomirski zapytał jaka jest górna wysokość kar w przyszłym roku za nielegalną wycinkę drzew i z czego wynikają te kary czy z niewiedzy osób, które dopuszczają się do takich czynów i braku znajomości przepisów.</w:t>
      </w:r>
    </w:p>
    <w:p w14:paraId="310FA898" w14:textId="77777777" w:rsidR="00802D59" w:rsidRDefault="00802D59" w:rsidP="00802D59">
      <w:pPr>
        <w:pStyle w:val="NormalnyWeb"/>
        <w:spacing w:before="0" w:beforeAutospacing="0" w:after="0" w:afterAutospacing="0"/>
      </w:pPr>
    </w:p>
    <w:p w14:paraId="40C3A563" w14:textId="77777777" w:rsidR="00802D59" w:rsidRDefault="00802D59" w:rsidP="00802D59">
      <w:pPr>
        <w:pStyle w:val="NormalnyWeb"/>
        <w:spacing w:before="0" w:beforeAutospacing="0" w:after="0" w:afterAutospacing="0"/>
      </w:pPr>
      <w:r>
        <w:t xml:space="preserve">Kierownik referatu OŚRiL Mateusz Wyszyński odpowiedział, że najczęstszą przyczyną postępować dotyczących wycięcia bez dokonania zgłoszenia jest raczej niewiedza mieszkańców. Takie informacje docierają przeważnie od właścicieli nieruchomości sąsiednich. Takie zgłoszenia przyjmuje policja bądź straż miejska i po sprawdzeniu, jeśli nie było zgłoszenia wycięcia drzewa jest wszczynane postepowanie w celu ukarania właściciela nieruchomości za usuniecie tych drzew. Kary kształtują w zależności od grubości drzewa – grubości pnia mierzonego na wysokości 130cm i kara jest mnożona razy dwa. Jeśli chodzi o </w:t>
      </w:r>
      <w:r>
        <w:lastRenderedPageBreak/>
        <w:t xml:space="preserve">postępowania i wysokości kar to wszystko jest w zależności od gatunku drzew i od grubości pnia i te zmiany, które są dokonywane w ramach zmian budżetowych są to przeważnie raty, które mieszkańcy spłacają w ramach wyliczonej opłaty kary. Od decyzji każdy ma prawo do odwołania do SKO. </w:t>
      </w:r>
    </w:p>
    <w:p w14:paraId="2CAC9C76" w14:textId="77777777" w:rsidR="00802D59" w:rsidRDefault="00802D59" w:rsidP="00802D59">
      <w:pPr>
        <w:pStyle w:val="NormalnyWeb"/>
        <w:spacing w:before="0" w:beforeAutospacing="0" w:after="0" w:afterAutospacing="0"/>
      </w:pPr>
    </w:p>
    <w:p w14:paraId="74FB1801" w14:textId="77777777" w:rsidR="00802D59" w:rsidRDefault="00802D59" w:rsidP="00802D59">
      <w:pPr>
        <w:pStyle w:val="NormalnyWeb"/>
        <w:spacing w:before="0" w:beforeAutospacing="0" w:after="0" w:afterAutospacing="0"/>
      </w:pPr>
      <w:r w:rsidRPr="00685755">
        <w:t>Wiceprzewodniczący Rady Józef Lutomirski z</w:t>
      </w:r>
      <w:r>
        <w:t>adał pytanie odnośnie pomocy obywatelom Ukrainy. Na jakich zasadach teraz obywatele Ukrainy otrzymują pomoc i ilu obywateli Ukrainy Przebywa aktualnie na terenie gminy i w jakiej formie otrzymują pomoc.</w:t>
      </w:r>
    </w:p>
    <w:p w14:paraId="5FD4E6F5" w14:textId="77777777" w:rsidR="00802D59" w:rsidRDefault="00802D59" w:rsidP="00802D59">
      <w:pPr>
        <w:pStyle w:val="NormalnyWeb"/>
        <w:spacing w:before="0" w:beforeAutospacing="0" w:after="0" w:afterAutospacing="0"/>
      </w:pPr>
    </w:p>
    <w:p w14:paraId="05AD23F1" w14:textId="77777777" w:rsidR="00802D59" w:rsidRDefault="00802D59" w:rsidP="00802D59">
      <w:pPr>
        <w:pStyle w:val="NormalnyWeb"/>
        <w:spacing w:before="0" w:beforeAutospacing="0" w:after="0" w:afterAutospacing="0"/>
      </w:pPr>
      <w:r>
        <w:t xml:space="preserve">Kierownik OPS Anna Orłowska odpowiedziała, że jeśli chodzi o pomoc jest to pomoc, która wynosi 40zł dziennie na jedna osobę. Dla osób, które przyjęły do siebie obywateli Ukrainy po 24 lutego tego roku przysługuje im ta pomoc do 120dni od dnia przekroczenia granicy. W większości z tych przypadków z którymi OPS nie ma do czynienia to są takie osoby których ten termin został przekroczony, nie mniej jednak rozporządzenie wprowadza wyjątki od tej reguły a są to takie sytuacje, jeżeli te osoby są w wieku powyżej 60lat, osoba samotnie wychowująca przynajmniej troje dzieci, kobieta w ciąży bądź wychowująca dziecko </w:t>
      </w:r>
    </w:p>
    <w:p w14:paraId="5E488D58" w14:textId="77777777" w:rsidR="00802D59" w:rsidRDefault="00802D59" w:rsidP="00802D59">
      <w:pPr>
        <w:pStyle w:val="NormalnyWeb"/>
        <w:spacing w:before="0" w:beforeAutospacing="0" w:after="0" w:afterAutospacing="0"/>
      </w:pPr>
      <w:r>
        <w:t xml:space="preserve">do 18 m-ca życia, osoby niepełnosprawne, gdzie posiadają orzeczenie o niepełnosprawności w systemie OPS bądź ukraińskim systemie (ale tylko I </w:t>
      </w:r>
      <w:proofErr w:type="spellStart"/>
      <w:r>
        <w:t>i</w:t>
      </w:r>
      <w:proofErr w:type="spellEnd"/>
      <w:r>
        <w:t xml:space="preserve"> II grupa inwalidzka). </w:t>
      </w:r>
    </w:p>
    <w:p w14:paraId="20635D09" w14:textId="77777777" w:rsidR="00802D59" w:rsidRDefault="00802D59" w:rsidP="00802D59">
      <w:pPr>
        <w:pStyle w:val="NormalnyWeb"/>
        <w:spacing w:before="0" w:beforeAutospacing="0" w:after="0" w:afterAutospacing="0"/>
      </w:pPr>
    </w:p>
    <w:p w14:paraId="1EF4E39C" w14:textId="77777777" w:rsidR="00802D59" w:rsidRDefault="00802D59" w:rsidP="00802D59">
      <w:pPr>
        <w:pStyle w:val="NormalnyWeb"/>
        <w:spacing w:before="0" w:beforeAutospacing="0" w:after="0" w:afterAutospacing="0"/>
      </w:pPr>
      <w:r>
        <w:t xml:space="preserve">Radny Krzysztof Zakolski zapytał, czy osoby dorosłe i dzieci, czy dzieci nie wchodzą </w:t>
      </w:r>
      <w:r w:rsidRPr="003F7EA7">
        <w:t>w te 40zł</w:t>
      </w:r>
      <w:r>
        <w:t>.</w:t>
      </w:r>
    </w:p>
    <w:p w14:paraId="33CC9A22" w14:textId="77777777" w:rsidR="00802D59" w:rsidRDefault="00802D59" w:rsidP="00802D59">
      <w:pPr>
        <w:pStyle w:val="NormalnyWeb"/>
        <w:spacing w:before="0" w:beforeAutospacing="0" w:after="0" w:afterAutospacing="0"/>
      </w:pPr>
    </w:p>
    <w:p w14:paraId="4B41E89C" w14:textId="77777777" w:rsidR="00802D59" w:rsidRDefault="00802D59" w:rsidP="00802D59">
      <w:pPr>
        <w:pStyle w:val="NormalnyWeb"/>
        <w:spacing w:before="0" w:beforeAutospacing="0" w:after="0" w:afterAutospacing="0"/>
      </w:pPr>
      <w:r w:rsidRPr="003F7EA7">
        <w:t>Kierownik OPS Anna Orłowska odpowiedziała</w:t>
      </w:r>
      <w:r>
        <w:t xml:space="preserve">, że każda osoba, nie ważne czy jest to dziecko czy osoba dorosła. </w:t>
      </w:r>
    </w:p>
    <w:p w14:paraId="3A8595D8" w14:textId="77777777" w:rsidR="00802D59" w:rsidRDefault="00802D59" w:rsidP="00802D59">
      <w:pPr>
        <w:pStyle w:val="NormalnyWeb"/>
        <w:spacing w:before="0" w:beforeAutospacing="0" w:after="0" w:afterAutospacing="0"/>
      </w:pPr>
      <w:r>
        <w:br/>
      </w:r>
      <w:r>
        <w:rPr>
          <w:b/>
          <w:bCs/>
          <w:u w:val="single"/>
        </w:rPr>
        <w:t>Głosowano w sprawie:</w:t>
      </w:r>
      <w:r>
        <w:br/>
        <w:t xml:space="preserve">Zaopiniowanie projektu uchwały w sprawie Wieloletniej Prognozy Finansowej Miasta i Gminy Serock na lata 2022-2039. </w:t>
      </w:r>
      <w:r>
        <w:br/>
      </w:r>
      <w:r>
        <w:br/>
      </w:r>
      <w:r>
        <w:rPr>
          <w:rStyle w:val="Pogrubienie"/>
          <w:u w:val="single"/>
        </w:rPr>
        <w:t>Wyniki głosowania</w:t>
      </w:r>
      <w:r>
        <w:br/>
        <w:t>ZA: 12, PRZECIW: 0, WSTRZYMUJĘ SIĘ: 1, BRAK GŁOSU: 0, NIEOBECNI: 2</w:t>
      </w:r>
    </w:p>
    <w:p w14:paraId="31D24BE6" w14:textId="77777777" w:rsidR="00802D59" w:rsidRDefault="00802D59" w:rsidP="00802D59">
      <w:pPr>
        <w:pStyle w:val="NormalnyWeb"/>
        <w:spacing w:before="0" w:beforeAutospacing="0" w:after="0" w:afterAutospacing="0"/>
      </w:pPr>
    </w:p>
    <w:p w14:paraId="6BB67485" w14:textId="77777777" w:rsidR="00802D59" w:rsidRDefault="00802D59" w:rsidP="00802D59">
      <w:pPr>
        <w:pStyle w:val="NormalnyWeb"/>
        <w:spacing w:before="0" w:beforeAutospacing="0" w:after="0" w:afterAutospacing="0"/>
      </w:pPr>
      <w:bookmarkStart w:id="0" w:name="_Hlk148096175"/>
      <w:r>
        <w:rPr>
          <w:u w:val="single"/>
        </w:rPr>
        <w:t>Wyniki imienne:</w:t>
      </w:r>
      <w:r>
        <w:br/>
        <w:t>ZA (12)</w:t>
      </w:r>
      <w:r>
        <w:br/>
        <w:t>Marek Biliński, Krzysztof Bońkowski,</w:t>
      </w:r>
      <w:r w:rsidRPr="00DB33EB">
        <w:t xml:space="preserve"> </w:t>
      </w:r>
      <w:r>
        <w:t>Sławomir Czerwiński, Teresa Krzyczkowska, Gabriela Książyk, Józef Lutomirski, Agnieszka Oktaba, Jarosław Krzysztof Pielach, Aneta Rogucka, Włodzimierz Skośkiewicz, Wiesław Winnicki, Krzysztof Zakolski</w:t>
      </w:r>
      <w:r>
        <w:br/>
      </w:r>
      <w:bookmarkEnd w:id="0"/>
      <w:r>
        <w:t>WSTRZYMUJĘ SIĘ (1)</w:t>
      </w:r>
    </w:p>
    <w:p w14:paraId="51A0F479" w14:textId="77777777" w:rsidR="00802D59" w:rsidRDefault="00802D59" w:rsidP="00802D59">
      <w:pPr>
        <w:pStyle w:val="NormalnyWeb"/>
        <w:spacing w:before="0" w:beforeAutospacing="0" w:after="0" w:afterAutospacing="0"/>
      </w:pPr>
      <w:r w:rsidRPr="004D5B39">
        <w:t>Sławomir Osiwała</w:t>
      </w:r>
    </w:p>
    <w:p w14:paraId="26CF9E00" w14:textId="77777777" w:rsidR="00802D59" w:rsidRDefault="00802D59" w:rsidP="00802D59">
      <w:pPr>
        <w:pStyle w:val="NormalnyWeb"/>
        <w:spacing w:before="0" w:beforeAutospacing="0" w:after="0" w:afterAutospacing="0"/>
        <w:rPr>
          <w:u w:val="single"/>
        </w:rPr>
      </w:pPr>
      <w:r>
        <w:br/>
      </w:r>
      <w:r>
        <w:rPr>
          <w:b/>
          <w:bCs/>
          <w:u w:val="single"/>
        </w:rPr>
        <w:t>Głosowano w sprawie:</w:t>
      </w:r>
      <w:r>
        <w:br/>
        <w:t>Zaopiniowanie projektu uchwały w sprawie wprowadzenia zmian w budżecie Miasta i Gminy Serock w 2022 roku.</w:t>
      </w:r>
      <w:r>
        <w:br/>
      </w:r>
      <w:r>
        <w:br/>
      </w:r>
      <w:r>
        <w:rPr>
          <w:rStyle w:val="Pogrubienie"/>
          <w:u w:val="single"/>
        </w:rPr>
        <w:t>Wyniki głosowania</w:t>
      </w:r>
      <w:r>
        <w:br/>
        <w:t>ZA: 12, PRZECIW: 0, WSTRZYMUJĘ SIĘ: 1, BRAK GŁOSU: 0, NIEOBECNI: 2</w:t>
      </w:r>
      <w:r>
        <w:br/>
      </w:r>
    </w:p>
    <w:p w14:paraId="05ED29E4" w14:textId="77777777" w:rsidR="00802D59" w:rsidRDefault="00802D59" w:rsidP="00802D59">
      <w:pPr>
        <w:pStyle w:val="NormalnyWeb"/>
        <w:spacing w:before="0" w:beforeAutospacing="0" w:after="0" w:afterAutospacing="0"/>
      </w:pPr>
      <w:r>
        <w:rPr>
          <w:u w:val="single"/>
        </w:rPr>
        <w:t>Wyniki imienne:</w:t>
      </w:r>
      <w:r>
        <w:br/>
        <w:t>ZA (12)</w:t>
      </w:r>
      <w:r>
        <w:br/>
        <w:t>Marek Biliński, Krzysztof Bońkowski,</w:t>
      </w:r>
      <w:r w:rsidRPr="00DB33EB">
        <w:t xml:space="preserve"> </w:t>
      </w:r>
      <w:r>
        <w:t xml:space="preserve">Sławomir Czerwiński, Teresa Krzyczkowska, Gabriela </w:t>
      </w:r>
      <w:r>
        <w:lastRenderedPageBreak/>
        <w:t>Książyk, Józef Lutomirski, Agnieszka Oktaba, Jarosław Krzysztof Pielach, Aneta Rogucka, Włodzimierz Skośkiewicz, Wiesław Winnicki, Krzysztof Zakolski</w:t>
      </w:r>
      <w:r>
        <w:br/>
        <w:t>WSTRZYMUJĘ SIĘ (1)</w:t>
      </w:r>
    </w:p>
    <w:p w14:paraId="766CB2AB" w14:textId="77777777" w:rsidR="00802D59" w:rsidRDefault="00802D59" w:rsidP="00802D59">
      <w:pPr>
        <w:pStyle w:val="NormalnyWeb"/>
        <w:spacing w:before="0" w:beforeAutospacing="0" w:after="0" w:afterAutospacing="0"/>
      </w:pPr>
      <w:r w:rsidRPr="004D5B39">
        <w:t>Sławomir Osiwała</w:t>
      </w:r>
    </w:p>
    <w:p w14:paraId="430F35B8" w14:textId="77777777" w:rsidR="00802D59" w:rsidRDefault="00802D59" w:rsidP="00802D59">
      <w:pPr>
        <w:pStyle w:val="NormalnyWeb"/>
      </w:pPr>
      <w:r w:rsidRPr="001F091A">
        <w:rPr>
          <w:b/>
          <w:bCs/>
        </w:rPr>
        <w:t>4. Zaopiniowanie projektu uchwały w sprawie pokrycia części kosztów gospodarowania odpadami komunalnymi z dochodów własnych niepochodzących z pobranej opłaty za gospodarowanie odpadami komunalnymi.</w:t>
      </w:r>
      <w:r w:rsidRPr="001F091A">
        <w:rPr>
          <w:b/>
          <w:bCs/>
        </w:rPr>
        <w:br/>
      </w:r>
      <w:r>
        <w:br/>
      </w:r>
      <w:r w:rsidRPr="00BC3C36">
        <w:t xml:space="preserve">Projekt uchwały przedstawił </w:t>
      </w:r>
      <w:r>
        <w:t>k</w:t>
      </w:r>
      <w:r w:rsidRPr="00BC3C36">
        <w:t>ierownik</w:t>
      </w:r>
      <w:r>
        <w:t xml:space="preserve"> referatu</w:t>
      </w:r>
      <w:r w:rsidRPr="00BC3C36">
        <w:t xml:space="preserve"> </w:t>
      </w:r>
      <w:r>
        <w:t xml:space="preserve">OŚRiL </w:t>
      </w:r>
      <w:r w:rsidRPr="00BC3C36">
        <w:t>Mateusz Wyszyński</w:t>
      </w:r>
      <w:r>
        <w:t xml:space="preserve">. Zgodnie </w:t>
      </w:r>
      <w:r>
        <w:br/>
        <w:t xml:space="preserve">z art. 6r ust. 2da pkt. 1 ustawy z dnia 13 września 1996 r. o utrzymaniu czystości i porządku w gminach (Dz. U. z 2022 r., poz. 1297 ze zm.) Rada Miejska może postanowić, w drodze uchwały, o pokryciu części kosztów gospodarowania odpadami komunalnymi z dochodów własnych, niepochodzących z pobranej opłaty za gospodarowanie odpadami komunalnymi w przypadku, gdy środki pozyskane z opłat za gospodarowanie odpadami są niewystarczające na pokrycie kosztów funkcjonowania systemu gospodarowania odpadami komunalnymi. Szacuje się, że w 2023 r. środki pozyskane z opłat za gospodarowanie odpadami komunalnymi ponoszonych przez właścicieli nieruchomości zamieszkałych będą niewystarczające na pokrycie kosztów funkcjonowania gminnego systemu gospodarowania odpadami komunalnymi. W związku z powyższym, konieczne będzie pokrycie części kosztów gospodarowania odpadami komunalnymi z dochodów własnych, niepochodzących z pobranej opłaty za gospodarowanie odpadami komunalnymi. Taka uchwała była już podejmowana na 2021 rok, druga na rok 2022, a teraz po raz trzeci na 2023 rok. </w:t>
      </w:r>
    </w:p>
    <w:p w14:paraId="398CA764" w14:textId="77777777" w:rsidR="00802D59" w:rsidRDefault="00802D59" w:rsidP="00802D59">
      <w:pPr>
        <w:pStyle w:val="NormalnyWeb"/>
        <w:spacing w:before="0" w:beforeAutospacing="0" w:after="0" w:afterAutospacing="0"/>
      </w:pPr>
      <w:r>
        <w:t xml:space="preserve">Radny Sławomir Osiwała zapytał czy nie powinno się w uchwale jednoznacznie określić wysokość kwoty, do której Rada zezwala na pokrycie tych kosztów. </w:t>
      </w:r>
    </w:p>
    <w:p w14:paraId="63FE6F1C" w14:textId="77777777" w:rsidR="00802D59" w:rsidRDefault="00802D59" w:rsidP="00802D59">
      <w:pPr>
        <w:pStyle w:val="NormalnyWeb"/>
        <w:spacing w:before="0" w:beforeAutospacing="0" w:after="0" w:afterAutospacing="0"/>
      </w:pPr>
    </w:p>
    <w:p w14:paraId="32F95F76" w14:textId="77777777" w:rsidR="00802D59" w:rsidRDefault="00802D59" w:rsidP="00802D59">
      <w:pPr>
        <w:pStyle w:val="NormalnyWeb"/>
        <w:spacing w:before="0" w:beforeAutospacing="0" w:after="0" w:afterAutospacing="0"/>
      </w:pPr>
      <w:r w:rsidRPr="006D1C53">
        <w:t>Kierownik referatu OŚRiL Mateusz Wyszyński odpowiedział</w:t>
      </w:r>
      <w:r>
        <w:t xml:space="preserve">, że jeśli chodzi o uchwałę to nie ma obowiązku, żeby wskazywać wysokość środków która zostanie przekazana na pokrycie dopłaty za </w:t>
      </w:r>
      <w:r w:rsidRPr="000309D9">
        <w:t>gospodarowanie odpadami komunalnymi</w:t>
      </w:r>
      <w:r>
        <w:t xml:space="preserve">.  </w:t>
      </w:r>
    </w:p>
    <w:p w14:paraId="23D006FD" w14:textId="77777777" w:rsidR="00802D59" w:rsidRDefault="00802D59" w:rsidP="00802D59">
      <w:pPr>
        <w:pStyle w:val="NormalnyWeb"/>
        <w:spacing w:before="0" w:beforeAutospacing="0" w:after="0" w:afterAutospacing="0"/>
      </w:pPr>
    </w:p>
    <w:p w14:paraId="7EA8D892" w14:textId="77777777" w:rsidR="00802D59" w:rsidRDefault="00802D59" w:rsidP="00802D59">
      <w:pPr>
        <w:pStyle w:val="NormalnyWeb"/>
        <w:spacing w:before="0" w:beforeAutospacing="0" w:after="0" w:afterAutospacing="0"/>
      </w:pPr>
      <w:r>
        <w:t xml:space="preserve">Skarbnik Monika Ordak dopowiedziała, że jest to niewielka dopłata niecałe 6 000,00zł. To wynika z rozliczeń, strona wydatkowa w trakcie roku ulegnie zmianie tak samo i strona dochodowa więc w chwili obecnej w projekcie uchwały budżetowej i tak jak Pan Burmistrz mówił ten system się prawie sfinansuje w 99,9%, także ten niewielki deficyt w kwocie 6 000,00zł występuje w </w:t>
      </w:r>
      <w:r w:rsidRPr="00FC04EE">
        <w:t>projekcie uchwały budżetowej</w:t>
      </w:r>
      <w:r>
        <w:t xml:space="preserve"> i dlatego jest niezbędna tego typu uchwała, ponieważ nie było by podstawy do wydatkowania wyższych środków niż są gminie potrzebne. Być może stanie się tak że egzekucja pójdzie w bardzo dobrym kierunku i może ta strona dochodowa będzie wyższa niż strona wydatkowa i wtedy zbilansuje się całkowicie, ale może być tak samo w odwrotnym kierunku. </w:t>
      </w:r>
    </w:p>
    <w:p w14:paraId="2E894FE0" w14:textId="77777777" w:rsidR="00802D59" w:rsidRDefault="00802D59" w:rsidP="00802D59">
      <w:pPr>
        <w:pStyle w:val="NormalnyWeb"/>
        <w:spacing w:before="0" w:beforeAutospacing="0" w:after="0" w:afterAutospacing="0"/>
      </w:pPr>
    </w:p>
    <w:p w14:paraId="64CA2182" w14:textId="77777777" w:rsidR="00802D59" w:rsidRDefault="00802D59" w:rsidP="00802D59">
      <w:pPr>
        <w:pStyle w:val="NormalnyWeb"/>
        <w:spacing w:before="0" w:beforeAutospacing="0" w:after="0" w:afterAutospacing="0"/>
      </w:pPr>
      <w:r>
        <w:t xml:space="preserve">Radny Sławomir Czerwiński zapytał o konstrukcje umowy z wykonawcą – w jaki sposób jest to rozliczane. </w:t>
      </w:r>
    </w:p>
    <w:p w14:paraId="39746FF6" w14:textId="77777777" w:rsidR="00802D59" w:rsidRDefault="00802D59" w:rsidP="00802D59">
      <w:pPr>
        <w:pStyle w:val="NormalnyWeb"/>
        <w:spacing w:before="0" w:beforeAutospacing="0" w:after="0" w:afterAutospacing="0"/>
      </w:pPr>
    </w:p>
    <w:p w14:paraId="42F8143F" w14:textId="77777777" w:rsidR="00802D59" w:rsidRDefault="00802D59" w:rsidP="00802D59">
      <w:pPr>
        <w:pStyle w:val="NormalnyWeb"/>
        <w:spacing w:before="0" w:beforeAutospacing="0" w:after="0" w:afterAutospacing="0"/>
      </w:pPr>
      <w:r w:rsidRPr="003B6CC5">
        <w:t>Kierownik referatu OŚRiL Mateusz Wyszyński odpowiedział</w:t>
      </w:r>
      <w:r>
        <w:t>, że te opłaty uiszczane przez mieszkańców powinny w zupełności wystarczyć. Z wykonawcą gmina rozlicza się za każdą tonę odpadów. Z roku na rok ilości są większe, ponieważ mieszkańców przybywa i na ten rok szacowano zwiększenie na około 3% masy odpadów.</w:t>
      </w:r>
    </w:p>
    <w:p w14:paraId="422D9399" w14:textId="77777777" w:rsidR="00802D59" w:rsidRDefault="00802D59" w:rsidP="00802D59">
      <w:pPr>
        <w:pStyle w:val="NormalnyWeb"/>
        <w:spacing w:before="0" w:beforeAutospacing="0" w:after="0" w:afterAutospacing="0"/>
      </w:pPr>
      <w:r>
        <w:t xml:space="preserve"> </w:t>
      </w:r>
    </w:p>
    <w:p w14:paraId="69841ED5" w14:textId="77777777" w:rsidR="00802D59" w:rsidRDefault="00802D59" w:rsidP="00802D59">
      <w:pPr>
        <w:pStyle w:val="NormalnyWeb"/>
        <w:spacing w:before="0" w:beforeAutospacing="0" w:after="0" w:afterAutospacing="0"/>
      </w:pPr>
      <w:r>
        <w:lastRenderedPageBreak/>
        <w:t xml:space="preserve">Radny Krzysztof Bońkowski zapytał, czy gdyby pojawił się z tego tytułu zysk to można by było przeznaczyć go np. na doposażenie PSZOK-u. Radny zapytał też o odbieranie odpadów niebezpiecznych, czyli olejów samochodowych, czy regulamin również odnosi się do tych odpadów niebezpiecznych tylko i wyłącznie przyjmowanych na PSZOK, ale związanych z czynnościami którzy mogą wykonywać sami mieszkańcy. </w:t>
      </w:r>
    </w:p>
    <w:p w14:paraId="0C9FD1CF" w14:textId="77777777" w:rsidR="00802D59" w:rsidRDefault="00802D59" w:rsidP="00802D59">
      <w:pPr>
        <w:pStyle w:val="NormalnyWeb"/>
        <w:spacing w:before="0" w:beforeAutospacing="0" w:after="0" w:afterAutospacing="0"/>
      </w:pPr>
    </w:p>
    <w:p w14:paraId="6A40B269" w14:textId="77777777" w:rsidR="00802D59" w:rsidRDefault="00802D59" w:rsidP="00802D59">
      <w:pPr>
        <w:pStyle w:val="NormalnyWeb"/>
        <w:spacing w:before="0" w:beforeAutospacing="0" w:after="0" w:afterAutospacing="0"/>
      </w:pPr>
      <w:r w:rsidRPr="00A4148C">
        <w:t>Kierownik referatu OŚRiL Mateusz Wyszyński</w:t>
      </w:r>
      <w:r>
        <w:t xml:space="preserve"> odpowiedział, że jeśli chodzi o olej samochodowy to jest z nim taki problem, że znalezienie firmy, która by ten olej przyjmowała, ponieważ musi to trafiać do odpowiedniej instalacji i problem do przechowywania oraz transportu, gdyż zawsze w ciągu roku być może jest jedna osoba, która zapytała o utylizacje tego oleju. Gdy zostanie on przyjęty na PSZOK trzeba zapewnić odpowiedni transport tego oleju i np. 3 litry jest to ilość bardzo znikoma a przechowywanie tego tez wiąże się z pewną uciążliwością. Na PSZOK są przyjmowane wszystkie odpady które obliguje ustawa o porządku w gminach i jeśli chodzi o olej to takiego obowiązku nie ma, aby go przyjmować i klasyfikować jako odpad niebezpieczny.</w:t>
      </w:r>
    </w:p>
    <w:p w14:paraId="4F095989" w14:textId="77777777" w:rsidR="00802D59" w:rsidRDefault="00802D59" w:rsidP="00802D59">
      <w:pPr>
        <w:pStyle w:val="NormalnyWeb"/>
        <w:spacing w:before="0" w:beforeAutospacing="0" w:after="0" w:afterAutospacing="0"/>
      </w:pPr>
    </w:p>
    <w:p w14:paraId="34BCAC1F" w14:textId="77777777" w:rsidR="00802D59" w:rsidRDefault="00802D59" w:rsidP="00802D59">
      <w:pPr>
        <w:pStyle w:val="NormalnyWeb"/>
        <w:spacing w:before="0" w:beforeAutospacing="0" w:after="0" w:afterAutospacing="0"/>
      </w:pPr>
      <w:r>
        <w:t xml:space="preserve">Radny Sławomir Czerwiński zasugerował, że przy zakładach mechanicznych przy wymianie oleju można zużyty olej pozostawić lub po wymianie we własnym zakresie również przywieść zużyty olej. Tak samo jest przy wymianie akumulatorów – stary akumulator przy zakupie nowego musi być oddany sprzedawcy. </w:t>
      </w:r>
    </w:p>
    <w:p w14:paraId="227D5D14" w14:textId="0CB330AB" w:rsidR="00647590" w:rsidRDefault="00802D59" w:rsidP="00802D59">
      <w:pPr>
        <w:pStyle w:val="NormalnyWeb"/>
        <w:spacing w:before="0" w:beforeAutospacing="0" w:after="0" w:afterAutospacing="0"/>
      </w:pPr>
      <w:r>
        <w:br/>
      </w:r>
      <w:r>
        <w:rPr>
          <w:b/>
          <w:bCs/>
          <w:u w:val="single"/>
        </w:rPr>
        <w:t>Głosowano w sprawie:</w:t>
      </w:r>
      <w:r>
        <w:br/>
        <w:t xml:space="preserve">Zaopiniowanie projektu uchwały w sprawie pokrycia części kosztów gospodarowania odpadami komunalnymi z dochodów własnych niepochodzących z pobranej opłaty za gospodarowanie odpadami komunalnymi. </w:t>
      </w:r>
      <w:r>
        <w:br/>
      </w:r>
      <w:r>
        <w:br/>
      </w:r>
      <w:r>
        <w:rPr>
          <w:rStyle w:val="Pogrubienie"/>
          <w:u w:val="single"/>
        </w:rPr>
        <w:t>Wyniki głosowania</w:t>
      </w:r>
      <w:r>
        <w:br/>
        <w:t>ZA: 13, PRZECIW: 0, WSTRZYMUJĘ SIĘ: 0, BRAK GŁOSU: 0, NIEOBECNI: 2</w:t>
      </w:r>
      <w:r>
        <w:br/>
      </w:r>
      <w:r>
        <w:br/>
      </w:r>
      <w:r>
        <w:rPr>
          <w:u w:val="single"/>
        </w:rPr>
        <w:t>Wyniki imienne:</w:t>
      </w:r>
      <w:r>
        <w:br/>
        <w:t>ZA (12)</w:t>
      </w:r>
      <w:r>
        <w:br/>
        <w:t>Marek Biliński, Krzysztof Bońkowski,</w:t>
      </w:r>
      <w:r w:rsidRPr="00DB33EB">
        <w:t xml:space="preserve"> </w:t>
      </w:r>
      <w:r>
        <w:t xml:space="preserve">Sławomir Czerwiński, Teresa Krzyczkowska, Gabriela Książyk, Józef Lutomirski, Agnieszka Oktaba, Jarosław Krzysztof Pielach, Aneta Rogucka, Włodzimierz Skośkiewicz, Wiesław Winnicki, </w:t>
      </w:r>
      <w:r w:rsidRPr="004D5B39">
        <w:t>Sławomir Osiwała</w:t>
      </w:r>
      <w:r>
        <w:t>, Krzysztof Zakolski</w:t>
      </w:r>
      <w:r>
        <w:br/>
      </w:r>
      <w:r w:rsidR="00F05968">
        <w:br/>
      </w:r>
      <w:r w:rsidR="00F05968">
        <w:br/>
      </w:r>
      <w:r w:rsidR="00F05968" w:rsidRPr="00647590">
        <w:rPr>
          <w:b/>
        </w:rPr>
        <w:t>5. Zaopiniowanie projektu uchwały w sprawie udzielenia pomocy finansowej dla Powiatu Legionowskiego w 2023 roku.</w:t>
      </w:r>
      <w:r w:rsidR="00F05968" w:rsidRPr="00647590">
        <w:rPr>
          <w:b/>
        </w:rPr>
        <w:br/>
      </w:r>
      <w:r w:rsidR="00F05968" w:rsidRPr="00647590">
        <w:rPr>
          <w:b/>
        </w:rPr>
        <w:br/>
      </w:r>
      <w:r w:rsidR="00647590">
        <w:t>Projekt uchwały przedstawiła pani Kierownik Anna Orłowska. Podjęcie uchwały na podstawie art. 18 ust. 2 pkt 15 ustawy z dnia 8 marca 1990 r. o samorządzie gminnym oraz art. 216 ust. 2 pkt 5, art. 220 ust. 1 i 2 ustawy z dnia 27 sierpnia 2009 roku o finansach daje uprawnienia do przekazania dotacji celowej dla Powiatu Legionowskiego z przeznaczeniem dla Powiatowego Centrum Integracji Społecznej na realizację zadań reintegracji zawodowej i społecznej. Usługa reintegracji zawodowej będzie realizowana przez przyuczanie do zawodu, przekwalifikowanie lub podwyższanie kwalifikacji zawodowych przez uczestnictwo w warsztatach zawodowych: budowlano-remontowych, gastronomicznych lub usług opiekuńczych. Warsztaty są kierowane do mieszkańców powiatu, w tym Miasta i Gminy Serock, zagrożonych wykluczeniem społecznym. Ponadto uczestnicy CIS mogą korzystać z pomocy psychologa, prawnika i terapeuty.</w:t>
      </w:r>
    </w:p>
    <w:p w14:paraId="78BDE3B2" w14:textId="77777777" w:rsidR="007D350D" w:rsidRDefault="00F05968" w:rsidP="000D57F6">
      <w:pPr>
        <w:pStyle w:val="Bezodstpw"/>
      </w:pPr>
      <w:r>
        <w:lastRenderedPageBreak/>
        <w:br/>
      </w:r>
      <w:r w:rsidR="00647590">
        <w:t xml:space="preserve">Wiceprzewodniczący Rady Józef Lutomirski zapytał jaki jest system rekrutacji osób do Centrum Integracji Społecznej oraz ile osób korzysta z pomocy tego Centrum. Wiceprzewodniczący Rady zapytał także czy Pani Kierownik ma wiedzę jakie dochody własne CIS jako zakład budżetowy posiada. </w:t>
      </w:r>
      <w:r w:rsidR="007D350D">
        <w:t xml:space="preserve">Jaki odsetek osób po uzyskaniu pomocy tego centrum trafia później na rynek pracy. </w:t>
      </w:r>
    </w:p>
    <w:p w14:paraId="386E9A92" w14:textId="77777777" w:rsidR="007D350D" w:rsidRDefault="007D350D" w:rsidP="000D57F6">
      <w:pPr>
        <w:pStyle w:val="Bezodstpw"/>
      </w:pPr>
    </w:p>
    <w:p w14:paraId="2BE11205" w14:textId="77777777" w:rsidR="003B05A5" w:rsidRDefault="007D350D" w:rsidP="000D57F6">
      <w:pPr>
        <w:pStyle w:val="Bezodstpw"/>
      </w:pPr>
      <w:r>
        <w:t xml:space="preserve">Kierownik Anna Orłowska odpowiedziała, że nie posiada wiedzy ile osób z innych gmin korzysta z pomocy tego centrum. Proces rekrutacji zaczyna się </w:t>
      </w:r>
      <w:r w:rsidR="0010391D">
        <w:t xml:space="preserve">w Ośrodku Pomocy Społecznej, który proponuje osobom objętym pomocą OPS, a które kwalifikują się do korzystania pomocy </w:t>
      </w:r>
      <w:proofErr w:type="spellStart"/>
      <w:r w:rsidR="0010391D">
        <w:t>CISu</w:t>
      </w:r>
      <w:proofErr w:type="spellEnd"/>
      <w:r w:rsidR="0010391D">
        <w:t xml:space="preserve"> aby skierować do tego ośrodka. W takim przypadku OPS podpisuje odpowiednie porozumienie odnośnie każdej osoby korzystającej z Centrum. Cykl korzystania z pomocy trwa ok. rok, w niektórych przypadkach może być przedłużone do pół roku. Skuteczność Centrum jest dosyć wysoka, ok 60-70% osób objęty</w:t>
      </w:r>
      <w:r w:rsidR="00C53E01">
        <w:t xml:space="preserve">ch pomocą zdobywa zawód. Jedyna przeszkoda która uniemożliwia danej osobie wejście na rynek pracy są uzależnienia, które utrudniają takiej osobie wejście na rynek pracy i funkcjonowanie w życiu. </w:t>
      </w:r>
      <w:r w:rsidR="0029146B">
        <w:t>Centrum Integracji Społecznej współpracuje także z Powiatowym Urzędem Pracy, który pomaga takim osobom znaleźć zatrudnienie. Pani Kierownik powiedziała, że nie ma wiedzy na temat dochodów</w:t>
      </w:r>
      <w:r w:rsidR="003B05A5">
        <w:t xml:space="preserve"> Centrum, ponieważ jest to placówka która utrzymuje się z dotacji. </w:t>
      </w:r>
    </w:p>
    <w:p w14:paraId="7CCB585C" w14:textId="77777777" w:rsidR="003B05A5" w:rsidRDefault="003B05A5" w:rsidP="000D57F6">
      <w:pPr>
        <w:pStyle w:val="Bezodstpw"/>
      </w:pPr>
    </w:p>
    <w:p w14:paraId="531934F2" w14:textId="77777777" w:rsidR="004910F9" w:rsidRDefault="00052966" w:rsidP="000D57F6">
      <w:pPr>
        <w:pStyle w:val="Bezodstpw"/>
      </w:pPr>
      <w:r>
        <w:t xml:space="preserve">Wiceprzewodniczący Rady Józef Lutomirski zapytał czy osoby które są kierowane do Centrum Integracji Społecznej </w:t>
      </w:r>
      <w:r w:rsidR="004910F9">
        <w:t>zarabiają na siebie.</w:t>
      </w:r>
    </w:p>
    <w:p w14:paraId="6E88433F" w14:textId="77777777" w:rsidR="004910F9" w:rsidRDefault="004910F9" w:rsidP="000D57F6">
      <w:pPr>
        <w:pStyle w:val="Bezodstpw"/>
      </w:pPr>
    </w:p>
    <w:p w14:paraId="423942D5" w14:textId="47841347" w:rsidR="000D57F6" w:rsidRDefault="004910F9" w:rsidP="000D57F6">
      <w:pPr>
        <w:pStyle w:val="Bezodstpw"/>
      </w:pPr>
      <w:r>
        <w:t xml:space="preserve">Kierownik Anna orłowska odpowiedziała, że osoby te wykonują konkretne prace i usługi np. remontowo- budowlane ponieważ Centrum także zawiera umowy z tymi osobami na wykonywanie usług za które otrzymują wynagrodzenie. </w:t>
      </w:r>
      <w:r w:rsidR="00F05968">
        <w:br/>
      </w:r>
      <w:r w:rsidR="00F05968">
        <w:br/>
      </w:r>
      <w:r w:rsidR="00F05968">
        <w:rPr>
          <w:b/>
          <w:bCs/>
          <w:u w:val="single"/>
        </w:rPr>
        <w:t>Głosowano w sprawie:</w:t>
      </w:r>
      <w:r w:rsidR="00F05968">
        <w:br/>
        <w:t xml:space="preserve">Zaopiniowanie projektu uchwały w sprawie udzielenia pomocy finansowej dla Powiatu Legionowskiego w 2023 roku. </w:t>
      </w:r>
      <w:r w:rsidR="00F05968">
        <w:br/>
      </w:r>
      <w:r w:rsidR="00F05968">
        <w:br/>
      </w:r>
      <w:r w:rsidR="00F05968">
        <w:rPr>
          <w:rStyle w:val="Pogrubienie"/>
          <w:u w:val="single"/>
        </w:rPr>
        <w:t>Wyniki głosowania</w:t>
      </w:r>
      <w:r w:rsidR="00F05968">
        <w:br/>
        <w:t>ZA: 13, PRZECIW: 0, WSTRZYMUJĘ SIĘ: 0, BRAK GŁOSU: 0, NIEOBECNI: 2</w:t>
      </w:r>
      <w:r w:rsidR="00F05968">
        <w:br/>
      </w:r>
      <w:r w:rsidR="00F05968">
        <w:br/>
      </w:r>
      <w:r w:rsidR="00F05968">
        <w:rPr>
          <w:u w:val="single"/>
        </w:rPr>
        <w:t>Wyniki imienne:</w:t>
      </w:r>
      <w:r w:rsidR="00F05968">
        <w:br/>
        <w:t>ZA (13)</w:t>
      </w:r>
      <w:r w:rsidR="00F05968">
        <w:br/>
        <w:t>Marek Biliński, Krzysztof Bońkowski, Sławomir Czerwiński, Teresa Krzyczkowska, Gabriela Książyk, Józef Lutomirski , Agnieszka Oktaba, Sławomir Osiwała, Jarosław Krzysztof Pielach, Aneta Rogucka, Włodzimierz Skośkiewicz, Wiesław Winnicki, Krzysztof Zakolski</w:t>
      </w:r>
      <w:r w:rsidR="00F05968">
        <w:br/>
        <w:t>NIEOBECNI (2)</w:t>
      </w:r>
      <w:r w:rsidR="00F05968">
        <w:br/>
        <w:t>Bożena Kalinowska, Mariusz Rosiński</w:t>
      </w:r>
      <w:r w:rsidR="00F05968">
        <w:br/>
      </w:r>
      <w:r w:rsidR="00F05968">
        <w:br/>
      </w:r>
      <w:r w:rsidR="00F05968" w:rsidRPr="005A4EC9">
        <w:rPr>
          <w:b/>
          <w:bCs/>
        </w:rPr>
        <w:t>6. Zaopiniowanie projektu uchwały w sprawie przyjęcia protokołu Komisji Rewizyjnej z kontroli problemowej w Referacie Promocji i Wizerunku Urzędu Miasta i Gminy w Serocku.</w:t>
      </w:r>
      <w:r w:rsidR="00F05968">
        <w:br/>
      </w:r>
      <w:r w:rsidR="005A4EC9">
        <w:t xml:space="preserve">Projekt uchwały przedstawił Przewodniczący Komisji Rewizyjnej Sławomir Osiwała. Po zapoznaniu się z dokumentacją i wysłuchaniu wyjaśnień Pani Kierownik Referatu Promocji i Wizerunku Agnieszki Woźniakowskiej Komisja pozytywnie oceniła realizację powierzonych zadań szczególną uwagę zwrócono na prace związane ze stworzeniem spójnego wizerunku Miasta i Gminy Serock poprzez wdrażanie Systemu Informacji Miejskiej i nowych jego </w:t>
      </w:r>
      <w:r w:rsidR="005A4EC9">
        <w:lastRenderedPageBreak/>
        <w:t xml:space="preserve">nośników. Dzięki spójnemu systemowi identyfikacji Serock wyróżnia się wizualnie wobec ościennych gmin a prowadzona narracja przestrzeni zyskuje jasny i jednolity wygląd. Wspólnie podniesiono wniosek o ważności realizowanych działań marketingowych dla promocji Miasta i Gminy Serock. Ich efekty widać w zwiększonym ruchu turystycznym, obecności gminy w mediach ogólnopolskich, zainteresowaniu inwestorów i przedsiębiorców zewnętrznych. </w:t>
      </w:r>
      <w:r w:rsidR="00F05968">
        <w:br/>
      </w:r>
      <w:r w:rsidR="00F05968">
        <w:br/>
      </w:r>
      <w:r w:rsidR="00B4475A">
        <w:t xml:space="preserve">Wiceprzewodniczący Rady Józef Lutomirski zapytał </w:t>
      </w:r>
      <w:r w:rsidR="000D57F6">
        <w:t xml:space="preserve">czy jest statystyka odnośnie ilości turystów na terenie gminy oraz zainteresowanie inwestorów i przedsiębiorców. Czy pojawili się nowi inwestorzy oraz przedsiębiorcy którzy są zainteresowani podjęciem działalności na terenie gminy Serock. </w:t>
      </w:r>
      <w:r w:rsidR="00F05968">
        <w:br/>
      </w:r>
    </w:p>
    <w:p w14:paraId="112F1A2B" w14:textId="77777777" w:rsidR="00180BCF" w:rsidRDefault="000D57F6" w:rsidP="00180BCF">
      <w:pPr>
        <w:pStyle w:val="Bezodstpw"/>
      </w:pPr>
      <w:r>
        <w:t xml:space="preserve">Burmistrz Artur Borkowski odpowiedział, że nie posiada wiedzy na temat ilości turystów ale postara się odnaleźć takie dane i przekazać je radzie. Odnośnie ilości inwestorów Burmistrz odpowiedział, że do czasu wybuchu wojny było bardzo dużo kontaktów z inwestorami. Co najmniej jeden inwestor kupił kilka hektarów gruntu jednak na chwilę obecną na tym terenie </w:t>
      </w:r>
      <w:r w:rsidR="00993BC4">
        <w:t>nie następuje żadna realizacja</w:t>
      </w:r>
      <w:r>
        <w:t xml:space="preserve">, co najmniej dwóch </w:t>
      </w:r>
      <w:r w:rsidR="00993BC4">
        <w:t>przedsiębiorców realizuje proces inwestycyjny</w:t>
      </w:r>
      <w:r w:rsidR="0055651E">
        <w:t>.</w:t>
      </w:r>
    </w:p>
    <w:p w14:paraId="6D2186F1" w14:textId="77777777" w:rsidR="000375CD" w:rsidRDefault="000375CD" w:rsidP="00180BCF">
      <w:pPr>
        <w:pStyle w:val="Bezodstpw"/>
      </w:pPr>
    </w:p>
    <w:p w14:paraId="2B5F4D2D" w14:textId="0D561BC3" w:rsidR="000375CD" w:rsidRDefault="000375CD" w:rsidP="00180BCF">
      <w:pPr>
        <w:pStyle w:val="Bezodstpw"/>
      </w:pPr>
      <w:r>
        <w:t>Wiceprzewodniczący Rady Józef Lutomirski zapytał na jakiej podstawie można ocenić, że gmina Serock wyróżnia się wizerunkowo w stosunku do ościennych gmin i jak udało się ten efekt osiągnąć referatowi.</w:t>
      </w:r>
    </w:p>
    <w:p w14:paraId="5B47121D" w14:textId="77777777" w:rsidR="001E654F" w:rsidRDefault="001E654F" w:rsidP="00180BCF">
      <w:pPr>
        <w:pStyle w:val="Bezodstpw"/>
      </w:pPr>
    </w:p>
    <w:p w14:paraId="11672353" w14:textId="6BD1BD42" w:rsidR="001E654F" w:rsidRDefault="001E654F" w:rsidP="00180BCF">
      <w:pPr>
        <w:pStyle w:val="Bezodstpw"/>
      </w:pPr>
      <w:r>
        <w:t xml:space="preserve">Kierownik Agnieszka Woźniakowska </w:t>
      </w:r>
      <w:r w:rsidR="000375CD">
        <w:t xml:space="preserve">odpowiedziała, że wizerunek gminy w dużej mierze uzyskuje się wprowadzeniem Systemu Identyfikacji Miejskiej. Pojawiają się spójne przekazy na stronie internetowej gminy, na Facebooku a także w przestrzeni miejskiej i to wyróżnia gminę Serock w stosunku do innych gmin, które takiego systemu nie posiadają. </w:t>
      </w:r>
      <w:r w:rsidR="00763371">
        <w:t xml:space="preserve">Jest to charakterystyczne dla Serocka i wokół tego buduje się markę Serock z nowym hasłem, z nowym znakiem marki, identyfikacją graficzną. Widać w przestrzeni, że mieszkańcy korzystają z tego wieszając nowe tabliczki na budynkach itp. Odnośnie ilości turystów nie prowadzi się takich danych i ciężko jest prowadzić taką statystykę. Widać to w zwiększonym ruchu turystycznym w obrębie plaży, w Izbie Pamięci czy innych miejscach które są turystom przekazywane. </w:t>
      </w:r>
      <w:r w:rsidR="005F0425">
        <w:t xml:space="preserve">Promuje się historię gminy, jej tożsamość aby turyści przebywający na terenie gminy też coś z tego </w:t>
      </w:r>
      <w:r w:rsidR="002C45FC">
        <w:t xml:space="preserve">miejsca </w:t>
      </w:r>
      <w:r w:rsidR="005F0425">
        <w:t>wynieśli. Jeśli chodzi o promocje terenów inwestycyjnych to opiera się na chwilę obecną na stronie internetowej</w:t>
      </w:r>
      <w:r w:rsidR="00FE6F21">
        <w:t xml:space="preserve"> </w:t>
      </w:r>
      <w:r w:rsidR="002C45FC">
        <w:t xml:space="preserve">na której jest specjalna </w:t>
      </w:r>
      <w:r w:rsidR="00FE6F21">
        <w:t>zakładka</w:t>
      </w:r>
      <w:r w:rsidR="005F0425">
        <w:t xml:space="preserve"> dedykowan</w:t>
      </w:r>
      <w:r w:rsidR="00FE6F21">
        <w:t>a</w:t>
      </w:r>
      <w:r w:rsidR="005F0425">
        <w:t xml:space="preserve"> przedsiębiorcom na której zamieszczane są różne oferty</w:t>
      </w:r>
      <w:r w:rsidR="00FE6F21">
        <w:t xml:space="preserve"> dla potencjalnych inwestorów, sprzedaż działek i wszystkie warunki, które są opracowane. </w:t>
      </w:r>
      <w:r w:rsidR="003623D6">
        <w:t xml:space="preserve">Jest to pierwszy krok i będzie to dalej rozwijane. </w:t>
      </w:r>
    </w:p>
    <w:p w14:paraId="37B5E284" w14:textId="3DAD7190" w:rsidR="002D6F98" w:rsidRDefault="00F05968" w:rsidP="00180BCF">
      <w:pPr>
        <w:pStyle w:val="Bezodstpw"/>
      </w:pPr>
      <w:r>
        <w:br/>
      </w:r>
      <w:r>
        <w:rPr>
          <w:b/>
          <w:bCs/>
          <w:u w:val="single"/>
        </w:rPr>
        <w:t>Głosowano w sprawie:</w:t>
      </w:r>
      <w:r>
        <w:br/>
        <w:t>Zaopiniowanie projektu uchwały w sprawie przyjęcia protokołu Komisji Rewizyjnej z kontroli problemowej w Referacie Promocji i Wizerunku Urzędu Miasta i Gminy w Serocku.</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Krzysztof Bońkowski, Sławomir Czerwiński, Teresa Krzyczkowska, Gabriela Książyk, Józef Lutomirski , Agnieszka Oktaba, Sławomir Osiwała, Jarosław Krzysztof </w:t>
      </w:r>
      <w:r>
        <w:lastRenderedPageBreak/>
        <w:t>Pielach, Aneta Rogucka, Mariusz Rosiński, Włodzimierz Skośkiewicz, Wiesław Winnicki, Krzysztof Zakolski</w:t>
      </w:r>
      <w:r>
        <w:br/>
        <w:t>NIEOBECNI (1)</w:t>
      </w:r>
      <w:r>
        <w:br/>
        <w:t>Bożena Kalinowska</w:t>
      </w:r>
      <w:r>
        <w:br/>
      </w:r>
      <w:r>
        <w:br/>
      </w:r>
      <w:r w:rsidRPr="008C1D4A">
        <w:rPr>
          <w:b/>
          <w:bCs/>
        </w:rPr>
        <w:t>7. Zaopiniowanie projektu uchwały w sprawie przyjęcia protokołu Komisji Rewizyjnej z kontroli realizacji wydatków budżetowych w ramach funduszu sołeckiego.</w:t>
      </w:r>
      <w:r w:rsidRPr="008C1D4A">
        <w:rPr>
          <w:b/>
          <w:bCs/>
        </w:rPr>
        <w:br/>
      </w:r>
      <w:r w:rsidRPr="008C1D4A">
        <w:rPr>
          <w:b/>
          <w:bCs/>
        </w:rPr>
        <w:br/>
      </w:r>
      <w:r w:rsidR="008C1D4A">
        <w:t xml:space="preserve">Projekt uchwały Przedstawił Przewodniczący Komisji Rewizyjnej Sławomir Osiwała. </w:t>
      </w:r>
      <w:r w:rsidR="00C039DA">
        <w:t xml:space="preserve">W ramach prac kontrolnych Komisja dokonała przeglądu i kontroli wydatków sołectwa w szczegółach sołectwa Dębe. Realizacja tych środków finansowych które w tym sołectwie były realizowane w ramach funduszu sołeckiego jest dość szczegółowo opisana w projekcie uchwały. Wnioski zespołu są takie, że dokonano sprawdzenia jedynie tych zakończonych i rozliczonych pod względem finansowym zadań, pozostałe były w trakcie realizacji więc Komisja się nad tymi zadaniami nie pochylała. </w:t>
      </w:r>
      <w:r>
        <w:br/>
      </w:r>
      <w:r>
        <w:br/>
      </w:r>
      <w:r>
        <w:br/>
      </w:r>
      <w:r>
        <w:rPr>
          <w:b/>
          <w:bCs/>
          <w:u w:val="single"/>
        </w:rPr>
        <w:t>Głosowano w sprawie:</w:t>
      </w:r>
      <w:r>
        <w:br/>
        <w:t xml:space="preserve">Zaopiniowanie projektu uchwały w sprawie przyjęcia protokołu Komisji Rewizyjnej z kontroli realizacji wydatków budżetowych w ramach funduszu sołeckiego.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t>Bożena Kalinowska</w:t>
      </w:r>
      <w:r>
        <w:br/>
      </w:r>
      <w:r w:rsidRPr="00354DAE">
        <w:rPr>
          <w:b/>
          <w:bCs/>
        </w:rPr>
        <w:br/>
        <w:t>8. Zaopiniowanie projektu uchwały w sprawie przyjęcia protokołu Komisji Rewizyjnej z kontroli problemowej w zakresie gospodarowania zasobem mieszkaniowym Gminy.</w:t>
      </w:r>
      <w:r w:rsidRPr="00354DAE">
        <w:rPr>
          <w:b/>
          <w:bCs/>
        </w:rPr>
        <w:br/>
      </w:r>
      <w:r>
        <w:br/>
      </w:r>
      <w:r w:rsidR="00354DAE">
        <w:t xml:space="preserve">Projekt uchwały Przedstawił Przewodniczący Komisji Rewizyjnej Sławomir Osiwała. </w:t>
      </w:r>
      <w:r w:rsidR="002D6F98">
        <w:t xml:space="preserve">W wyniku przeprowadzonej kontroli </w:t>
      </w:r>
      <w:r w:rsidR="004B5DA6">
        <w:t xml:space="preserve">Komisja stwierdziła co jest opisane w protokole, oceniała zakres zasad wynajmu mieszkań, zakres gospodarowania zasobem mieszkaniowym czyli wszystko to co jest zawarte również w przyjmowanym niedawno Programie gospodarowania zasobem mieszkaniowym gminy Serock na lata następne. </w:t>
      </w:r>
      <w:r w:rsidR="0040158E">
        <w:t xml:space="preserve">Komisja miała możliwość zapoznać się </w:t>
      </w:r>
      <w:r w:rsidR="00B818DC">
        <w:t xml:space="preserve">zarówno z zasobem ilościowym jak i przed podjętymi zadaniami remontowymi jak i środkami na ten cel wydatkowanymi. </w:t>
      </w:r>
      <w:r w:rsidR="00FD2580">
        <w:t xml:space="preserve">Komisja po zapoznaniu się z dokumentacją i wysłuchaniu wyjaśnień Kierownika Referatu Spraw Obywatelskich Pani Magdaleny Kawałowskiej, Kierownika Referatu Gospodarki Gruntami, Planowania Przestrzennego i Rozwoju Pana Jakuba Szymańskiego oraz Dyrektora Miejsko-Gminnego Zakładu </w:t>
      </w:r>
      <w:r w:rsidR="00651F39">
        <w:t xml:space="preserve">Gospodarki </w:t>
      </w:r>
      <w:r w:rsidR="00FD2580">
        <w:t>Komunalne</w:t>
      </w:r>
      <w:r w:rsidR="00651F39">
        <w:t>j</w:t>
      </w:r>
      <w:r w:rsidR="00FD2580">
        <w:t xml:space="preserve"> Pana Mirosława Smutkiewicza </w:t>
      </w:r>
      <w:r w:rsidR="00651F39">
        <w:t>pozytywnie ocenia realizację zadań dotyczących gospodarowania zasobem mieszkaniowym w zakresie zagadnień z przeprowadzo</w:t>
      </w:r>
      <w:r w:rsidR="00C9510C">
        <w:t xml:space="preserve">nej kontroli problemowej. W wyniku przeprowadzonych prac kontrolnych Komisja wnioskuje iż w zależności od możliwości finansowych gminy w każdym roku budżetowym należy </w:t>
      </w:r>
      <w:r w:rsidR="00C9510C">
        <w:lastRenderedPageBreak/>
        <w:t xml:space="preserve">przewidzieć środki finansowe na remonty gminnej substancji mieszkaniowej w wysokości co najmniej jak podane zostało w tabeli nr 6. Pozwoli to w okresie objętym programem na realizację bieżących napraw i konserwacji. Analizując prognozowane koszty utrzymania gminnego zasobu a zwłaszcza wydatki inwestycyjne należy zauważyć, że wpływy z czynszu mogą nie pokryć ponoszonych kosztów utrzymania zasobu mieszkaniowego. Niedobory może również pogłębiać ściągalność czynszu i opłat na poziomie 89% (dane z 2021 roku) oraz wzrost wydatków na remonty budynków wchodzących w skład substancji mieszkaniowej a wybudowanych w latach 60, 70 a nawet przed 1930 rokiem. Mając więc na uwadze sytuacje finansów publicznych zdecydować należy o konieczności analizy wysokości czynszu dla najemców lokali wchodzących w skład gminnego zasobu mieszkaniowego. </w:t>
      </w:r>
      <w:r w:rsidR="00354DAE">
        <w:br/>
      </w:r>
      <w:r>
        <w:br/>
      </w:r>
      <w:r>
        <w:rPr>
          <w:b/>
          <w:bCs/>
          <w:u w:val="single"/>
        </w:rPr>
        <w:t>Głosowano w sprawie:</w:t>
      </w:r>
      <w:r>
        <w:br/>
        <w:t xml:space="preserve">Zaopiniowanie projektu uchwały w sprawie przyjęcia protokołu Komisji Rewizyjnej z kontroli problemowej w zakresie gospodarowania zasobem mieszkaniowym Gminy.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br/>
        <w:t>NIEOBECNI (1)</w:t>
      </w:r>
      <w:r>
        <w:br/>
        <w:t>Bożena Kalinowska</w:t>
      </w:r>
      <w:r>
        <w:br/>
      </w:r>
      <w:r>
        <w:br/>
      </w:r>
      <w:r w:rsidRPr="002D6F98">
        <w:rPr>
          <w:b/>
          <w:bCs/>
        </w:rPr>
        <w:t>9. Zaopiniowanie projektu uchwały w sprawie zatwierdzenia planu pracy Komisji Rewizyjnej na rok 2023.</w:t>
      </w:r>
      <w:r w:rsidRPr="002D6F98">
        <w:rPr>
          <w:b/>
          <w:bCs/>
        </w:rPr>
        <w:br/>
      </w:r>
    </w:p>
    <w:p w14:paraId="7B224E41" w14:textId="77777777" w:rsidR="00417D3E" w:rsidRDefault="002D6F98" w:rsidP="00BD76EA">
      <w:pPr>
        <w:pStyle w:val="Bezodstpw"/>
        <w:rPr>
          <w:b/>
          <w:bCs/>
        </w:rPr>
      </w:pPr>
      <w:r w:rsidRPr="00BD76EA">
        <w:t xml:space="preserve">Projekt uchwały Przedstawił Przewodniczący Komisji Rewizyjnej Sławomir Osiwała. </w:t>
      </w:r>
      <w:r w:rsidR="00156C96" w:rsidRPr="00BD76EA">
        <w:t xml:space="preserve">Plan pracy Komisji Rewizyjnej na rok 2023 stanowi załącznik do projektu uchwały. </w:t>
      </w:r>
      <w:r w:rsidRPr="00BD76EA">
        <w:br/>
      </w:r>
      <w:r w:rsidR="00F05968" w:rsidRPr="00BD76EA">
        <w:br/>
      </w:r>
      <w:r w:rsidR="00F05968" w:rsidRPr="00BD76EA">
        <w:rPr>
          <w:b/>
          <w:bCs/>
          <w:u w:val="single"/>
        </w:rPr>
        <w:t>Głosowano w sprawie:</w:t>
      </w:r>
      <w:r w:rsidR="00F05968" w:rsidRPr="00BD76EA">
        <w:br/>
        <w:t>Zaopiniowanie projektu uchwały w sprawie zatwierdzenia planu pracy Komisji Rewizyjnej na rok 2023.</w:t>
      </w:r>
      <w:r w:rsidR="00F05968" w:rsidRPr="00BD76EA">
        <w:br/>
      </w:r>
      <w:r w:rsidR="00F05968" w:rsidRPr="00BD76EA">
        <w:br/>
      </w:r>
      <w:r w:rsidR="00F05968" w:rsidRPr="00BD76EA">
        <w:rPr>
          <w:rStyle w:val="Pogrubienie"/>
          <w:u w:val="single"/>
        </w:rPr>
        <w:t>Wyniki głosowania</w:t>
      </w:r>
      <w:r w:rsidR="00F05968" w:rsidRPr="00BD76EA">
        <w:br/>
        <w:t>ZA: 14, PRZECIW: 0, WSTRZYMUJĘ SIĘ: 0, BRAK GŁOSU: 0, NIEOBECNI: 1</w:t>
      </w:r>
      <w:r w:rsidR="00F05968" w:rsidRPr="00BD76EA">
        <w:br/>
      </w:r>
      <w:r w:rsidR="00F05968" w:rsidRPr="00BD76EA">
        <w:br/>
      </w:r>
      <w:r w:rsidR="00F05968" w:rsidRPr="00BD76EA">
        <w:rPr>
          <w:u w:val="single"/>
        </w:rPr>
        <w:t>Wyniki imienne:</w:t>
      </w:r>
      <w:r w:rsidR="00F05968" w:rsidRPr="00BD76EA">
        <w:br/>
        <w:t>ZA (14)</w:t>
      </w:r>
      <w:r w:rsidR="00F05968" w:rsidRPr="00BD76EA">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rsidR="00F05968" w:rsidRPr="00BD76EA">
        <w:br/>
        <w:t>NIEOBECNI (1)</w:t>
      </w:r>
      <w:r w:rsidR="00F05968" w:rsidRPr="00BD76EA">
        <w:br/>
        <w:t>Bożena Kalinowska</w:t>
      </w:r>
      <w:r w:rsidR="00F05968" w:rsidRPr="00BD76EA">
        <w:br/>
      </w:r>
      <w:r w:rsidR="00F05968" w:rsidRPr="00BD76EA">
        <w:br/>
      </w:r>
    </w:p>
    <w:p w14:paraId="00DED393" w14:textId="6E20FD8F" w:rsidR="00BD76EA" w:rsidRPr="00BD76EA" w:rsidRDefault="00F05968" w:rsidP="00BD76EA">
      <w:pPr>
        <w:pStyle w:val="Bezodstpw"/>
      </w:pPr>
      <w:bookmarkStart w:id="1" w:name="_GoBack"/>
      <w:bookmarkEnd w:id="1"/>
      <w:r w:rsidRPr="00BD76EA">
        <w:rPr>
          <w:b/>
          <w:bCs/>
        </w:rPr>
        <w:lastRenderedPageBreak/>
        <w:t>10. Zaopiniowanie projektu uchwały w sprawie nabycia działki nr 111/337 położonej w Zegrzu obręb Jadwisin gm. Serock.</w:t>
      </w:r>
      <w:r w:rsidRPr="00BD76EA">
        <w:br/>
      </w:r>
      <w:r w:rsidRPr="00BD76EA">
        <w:br/>
      </w:r>
      <w:r w:rsidR="00405935" w:rsidRPr="00BD76EA">
        <w:t xml:space="preserve">Projekt uchwały przedstawił Burmistrz Artur Borkowski. </w:t>
      </w:r>
      <w:r w:rsidR="00BD76EA" w:rsidRPr="00BD76EA">
        <w:t>Działka nr 111/337 o powierzchni 0,0812 ha z obrębu Jadwisin, gm. Serock stanowi własność Skarbu Państwa. Decyzją Starosty Legionowskiego nr 66/2022 z dnia 28.02.2022 r. w stosunku do przedmiotowej nieruchomości zostało wygaszone prawo trwałego zarządu przysługujące Ministerstwu Obrony Narodowej. Aktualnie został złożony wniosek do Starosty Legionowskiego o nieodpłatne przekazanie przedmiotowej nieruchomości na własność Miasta i Gminy Serock z przeznaczeniem na cel publiczny polegający na rozbudowie Szkoły Podstawowej im. Wojska Polskiego w Zegrzu.</w:t>
      </w:r>
      <w:r w:rsidR="00BD76EA">
        <w:t xml:space="preserve"> </w:t>
      </w:r>
      <w:r w:rsidR="00BD76EA" w:rsidRPr="00BD76EA">
        <w:t>Nabycie w/w działki na majątek gminy Serock znajduje</w:t>
      </w:r>
      <w:r w:rsidR="00BD76EA">
        <w:t xml:space="preserve"> </w:t>
      </w:r>
      <w:r w:rsidR="00BD76EA" w:rsidRPr="00BD76EA">
        <w:t xml:space="preserve">uzasadnienie, gdyż realizacja przewidzianych na przedmiotowej działce zamierzeń mieści się w katalogu celów publicznych w rozumieniu art. 6 pkt 6 ustawy o gospodarce nieruchomościami i należy do zadań własnych gminy z zakresu edukacji publicznej, zgodnie z art. 7 ust. 1 pkt 8 ustawy o samorządzie gminnym. </w:t>
      </w:r>
    </w:p>
    <w:p w14:paraId="18D428E1" w14:textId="35564136" w:rsidR="00BD76EA" w:rsidRPr="00C72B1C" w:rsidRDefault="00F05968" w:rsidP="00C72B1C">
      <w:pPr>
        <w:pStyle w:val="Bezodstpw"/>
      </w:pPr>
      <w:r>
        <w:br/>
      </w:r>
      <w:r w:rsidRPr="00BD76EA">
        <w:rPr>
          <w:b/>
          <w:bCs/>
          <w:u w:val="single"/>
        </w:rPr>
        <w:t>Głosowano w sprawie:</w:t>
      </w:r>
      <w:r w:rsidRPr="00BD76EA">
        <w:br/>
        <w:t>Zaopiniowanie projektu uchwały w sprawie nabycia działki nr 111/337 położonej w Zegrzu obręb Jadwisin gm. Serock.</w:t>
      </w:r>
      <w:r w:rsidRPr="00BD76EA">
        <w:br/>
      </w:r>
      <w:r w:rsidRPr="00BD76EA">
        <w:br/>
      </w:r>
      <w:r w:rsidRPr="00BD76EA">
        <w:rPr>
          <w:rStyle w:val="Pogrubienie"/>
          <w:u w:val="single"/>
        </w:rPr>
        <w:t>Wyniki głosowania</w:t>
      </w:r>
      <w:r w:rsidRPr="00BD76EA">
        <w:br/>
        <w:t>ZA: 14, PRZECIW: 0, WSTRZYMUJĘ SIĘ: 0, BRAK GŁOSU: 0, NIEOBECNI: 1</w:t>
      </w:r>
      <w:r w:rsidRPr="00BD76EA">
        <w:br/>
      </w:r>
      <w:r w:rsidRPr="00BD76EA">
        <w:br/>
      </w:r>
      <w:r w:rsidRPr="00BD76EA">
        <w:rPr>
          <w:u w:val="single"/>
        </w:rPr>
        <w:t>Wyniki imienne:</w:t>
      </w:r>
      <w:r w:rsidRPr="00BD76EA">
        <w:br/>
        <w:t>ZA (14)</w:t>
      </w:r>
      <w:r w:rsidRPr="00BD76EA">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rsidRPr="00BD76EA">
        <w:br/>
        <w:t>NIEOBECNI (1)</w:t>
      </w:r>
      <w:r w:rsidRPr="00BD76EA">
        <w:br/>
        <w:t>Bożena Kalinowska</w:t>
      </w:r>
      <w:r w:rsidRPr="00BD76EA">
        <w:br/>
      </w:r>
      <w:r w:rsidRPr="00BD76EA">
        <w:br/>
      </w:r>
      <w:r w:rsidRPr="00BD76EA">
        <w:rPr>
          <w:b/>
          <w:bCs/>
        </w:rPr>
        <w:t>11. Zaopiniowanie projektu uchwały w sprawie nabycia działki nr 111/339 położonej w Zegrzu, obręb Jadwisin, gm. Serock oraz ustanowienia służebności gruntowej.</w:t>
      </w:r>
      <w:r w:rsidRPr="00BD76EA">
        <w:br/>
      </w:r>
      <w:r w:rsidRPr="00BD76EA">
        <w:br/>
      </w:r>
      <w:r w:rsidR="00BD76EA" w:rsidRPr="00C72B1C">
        <w:t>Projekt uchwały przedstawił Burmistrz Artur Borkowski. Działka nr 111/339 o powierzchni 0,1570 ha z obrębu Jadwisin, gm. Serock stanowi własność Skarbu Państwa. Decyzją Starosty Legionowskiego nr 130/2022 z dnia 23.03.2022 r. w stosunku do przedmiotowej nieruchomości zostało wygaszone prawo trwałego zarządu przysługujące Ministerstwu Obrony Narodowej. Aktualnie został złożony wniosek do Starosty Legionowskiego o nieodpłatne przekazanie przedmiotowej nieruchomości na własność Miasta i Gminy Serock z przeznaczeniem na cel publiczny polegający na urządzeniu publicznie dostępnej ścieżki pieszo-rowerowej w Zegrzu wraz z placem zabaw dla dzieci, będącej elementem traktu pieszo-rowerowego, mającego docelowo połączyć miejscowość Zegrze z miastem Serock.</w:t>
      </w:r>
    </w:p>
    <w:p w14:paraId="54A9F6EC" w14:textId="58AAF611" w:rsidR="00C72B1C" w:rsidRPr="00C72B1C" w:rsidRDefault="00BD76EA" w:rsidP="00C72B1C">
      <w:pPr>
        <w:pStyle w:val="Bezodstpw"/>
      </w:pPr>
      <w:r w:rsidRPr="00C72B1C">
        <w:t>Nabycie w/w działki na majątek gminy Serock znajduje uzasadnienie, gdyż realizacja przewidzianych na przedmiotowej działce zamierzeń mieści się w katalogu celów publicznych w rozumieniu art.6 pkt 9c ustawy z dnia 21 sierpnia 1997 r. o gospodarce nieruchomościami i należy do zadań własnych gminy z zakresu kultury fizycznej i turystyki, w tym terenów rekreacyjnych i urządzeń sportowych</w:t>
      </w:r>
      <w:r w:rsidR="00782186" w:rsidRPr="00C72B1C">
        <w:t>.</w:t>
      </w:r>
      <w:r w:rsidR="00F05968" w:rsidRPr="00C72B1C">
        <w:br/>
      </w:r>
      <w:r w:rsidR="00F05968" w:rsidRPr="00C72B1C">
        <w:br/>
      </w:r>
      <w:r w:rsidR="00F05968" w:rsidRPr="00C72B1C">
        <w:rPr>
          <w:b/>
          <w:bCs/>
          <w:u w:val="single"/>
        </w:rPr>
        <w:lastRenderedPageBreak/>
        <w:t>Głosowano w sprawie:</w:t>
      </w:r>
      <w:r w:rsidR="00F05968" w:rsidRPr="00C72B1C">
        <w:br/>
        <w:t xml:space="preserve">Zaopiniowanie projektu uchwały w sprawie nabycia działki nr 111/339 położonej w Zegrzu, obręb Jadwisin, gm. Serock oraz ustanowienia służebności gruntowej. </w:t>
      </w:r>
      <w:r w:rsidR="00F05968" w:rsidRPr="00C72B1C">
        <w:br/>
      </w:r>
      <w:r w:rsidR="00F05968" w:rsidRPr="00C72B1C">
        <w:br/>
      </w:r>
      <w:r w:rsidR="00F05968" w:rsidRPr="00C72B1C">
        <w:rPr>
          <w:rStyle w:val="Pogrubienie"/>
          <w:u w:val="single"/>
        </w:rPr>
        <w:t>Wyniki głosowania</w:t>
      </w:r>
      <w:r w:rsidR="00F05968" w:rsidRPr="00C72B1C">
        <w:br/>
        <w:t>ZA: 14, PRZECIW: 0, WSTRZYMUJĘ SIĘ: 0, BRAK GŁOSU: 0, NIEOBECNI: 1</w:t>
      </w:r>
      <w:r w:rsidR="00F05968" w:rsidRPr="00C72B1C">
        <w:br/>
      </w:r>
      <w:r w:rsidR="00F05968" w:rsidRPr="00C72B1C">
        <w:br/>
      </w:r>
      <w:r w:rsidR="00F05968" w:rsidRPr="00C72B1C">
        <w:rPr>
          <w:u w:val="single"/>
        </w:rPr>
        <w:t>Wyniki imienne:</w:t>
      </w:r>
      <w:r w:rsidR="00F05968" w:rsidRPr="00C72B1C">
        <w:br/>
        <w:t>ZA (14)</w:t>
      </w:r>
      <w:r w:rsidR="00F05968" w:rsidRPr="00C72B1C">
        <w:br/>
        <w:t>Marek Biliński, Krzysztof Bońkowski, Sławomir Czerwiński, Teresa Krzyczkowska, Gabriela Książyk, Józef Lutomirski , Agnieszka Oktaba, Sławomir Osiwała, Jarosław Krzysztof Pielach, Aneta Rogucka, Mariusz Rosiński, Włodzimierz Skośkiewicz, Wiesław Winnicki, Krzysztof Zakolski</w:t>
      </w:r>
      <w:r w:rsidR="00F05968" w:rsidRPr="00C72B1C">
        <w:br/>
        <w:t>NIEOBECNI (1)</w:t>
      </w:r>
      <w:r w:rsidR="00F05968" w:rsidRPr="00C72B1C">
        <w:br/>
        <w:t>Bożena Kalinowska</w:t>
      </w:r>
      <w:r w:rsidR="00F05968" w:rsidRPr="00C72B1C">
        <w:br/>
      </w:r>
      <w:r w:rsidR="00F05968" w:rsidRPr="00C72B1C">
        <w:br/>
      </w:r>
      <w:r w:rsidR="00F05968" w:rsidRPr="00C72B1C">
        <w:rPr>
          <w:b/>
          <w:bCs/>
        </w:rPr>
        <w:t>12. Zaopiniowanie projektu uchwały w sprawie nieodpłatnego nabycia działki nr 50/57 obręb 14 położonej przy ul. Barwnej w Serocku.</w:t>
      </w:r>
      <w:r w:rsidR="00F05968" w:rsidRPr="00C72B1C">
        <w:rPr>
          <w:b/>
          <w:bCs/>
        </w:rPr>
        <w:br/>
      </w:r>
      <w:r w:rsidR="00F05968" w:rsidRPr="00C72B1C">
        <w:br/>
      </w:r>
      <w:r w:rsidR="00C72B1C" w:rsidRPr="00C72B1C">
        <w:t>Projekt uchwały przedstawił Burmistrz Artur Borkowski.</w:t>
      </w:r>
      <w:r w:rsidR="007073EA">
        <w:t xml:space="preserve"> </w:t>
      </w:r>
      <w:r w:rsidR="00C72B1C" w:rsidRPr="00C72B1C">
        <w:t xml:space="preserve">Nieruchomość położona przy </w:t>
      </w:r>
      <w:r w:rsidR="00C72B1C">
        <w:br/>
      </w:r>
      <w:r w:rsidR="00C72B1C" w:rsidRPr="00C72B1C">
        <w:t>ul.</w:t>
      </w:r>
      <w:r w:rsidR="00C72B1C">
        <w:t xml:space="preserve"> </w:t>
      </w:r>
      <w:r w:rsidR="00C72B1C" w:rsidRPr="00C72B1C">
        <w:t>Barwnej w Serocku Działka nr 50/57 obręb 14 w Serocku o powierzchni 173 m</w:t>
      </w:r>
      <w:r w:rsidR="00C72B1C" w:rsidRPr="00C72B1C">
        <w:rPr>
          <w:vertAlign w:val="superscript"/>
        </w:rPr>
        <w:t>2</w:t>
      </w:r>
      <w:r w:rsidR="00C72B1C" w:rsidRPr="00C72B1C">
        <w:t xml:space="preserve"> stanowi własność POLDOM MAZOWSZE Spółka z o.o. z siedzibą w Warszawie. Działka ta zabudowana jest urządzeniami przepompowni ścieków, które stanowią własność Miasta                      </w:t>
      </w:r>
      <w:r w:rsidR="00C72B1C">
        <w:t xml:space="preserve">i Gminy Serock. </w:t>
      </w:r>
      <w:r w:rsidR="00C72B1C" w:rsidRPr="00C72B1C">
        <w:t>Właściciel nieruchomości wyraża wolę nieodpłatnego przekazania na rzecz Miasta i Gminy Serock w/w działki gruntu w celu obsługi terenów mieszkaniowych zlokalizowanych wzdłuż ulicy Warszawskiej w Serocku w zakresie odprowadzenia ścieków zgodnie z koncepcją rozwoju sieci kanalizacji sanitarnej obejmującej przedmiotowy teren.</w:t>
      </w:r>
    </w:p>
    <w:p w14:paraId="1772AA42" w14:textId="50A10BB6" w:rsidR="00C72B1C" w:rsidRDefault="00C72B1C" w:rsidP="00C72B1C">
      <w:pPr>
        <w:pStyle w:val="Bezodstpw"/>
      </w:pPr>
      <w:r w:rsidRPr="00C72B1C">
        <w:t>Nabycie do zasobu komunalnego w/w nieruchomości znajduje uzasadnienie, ponieważ sprawy z zakresu kanalizacji, usuwania i oczyszczania ścieków komunalnych, należą do zadań własnych gminy zgodnie z art.7 ust.1 pkt.3 ustawy o samorządzie gminnym i art.3 ust.1 ustawy o zbiorowym zaopatrzeniu w wodę i zbiorowym odprowadzaniu ścieków, który również określa, że zbiorowe odprowadzanie ścieków jest zadaniem własnym gminy.</w:t>
      </w:r>
      <w:r w:rsidR="007073EA">
        <w:t xml:space="preserve"> To przejęcie jest elementem porozumienia zawartego </w:t>
      </w:r>
      <w:r w:rsidR="00D6488C">
        <w:t xml:space="preserve">z firmą POLDOM. Burmistrz dodał, że chce współpracować z przedsiębiorcami w celu zachęcenia ich do kooperacyjnego budowania infrastruktury wraz z gminą. Jest to pierwsze większe </w:t>
      </w:r>
      <w:r w:rsidR="0063525B">
        <w:t>przedsięwzięcie</w:t>
      </w:r>
      <w:r w:rsidR="00D6488C">
        <w:t xml:space="preserve"> w którym udało się taki cel osiągnąć, </w:t>
      </w:r>
      <w:r w:rsidR="0063525B">
        <w:t xml:space="preserve">w znaczącym stopniu udało się wykonać niezbędna infrastrukturę z wykorzystaniem kapitału prywatnego i publicznego. Całe przedsięwzięcie wynikające z tego porozumienia miało opiewać na wybudowanie kanalizacji, wodociągu, oświetlenia i drogi. Powstała kanalizacja z własną przepompownią, wodociąg, powstanie jeszcze oświetlenie jednak ze względu na rażący wzrost kosztów budowy tej infrastruktury nie zostanie zrealizowana budowa drogi.  </w:t>
      </w:r>
    </w:p>
    <w:p w14:paraId="7EEC7742" w14:textId="77777777" w:rsidR="00FC25CA" w:rsidRDefault="00FC25CA" w:rsidP="00BD76EA">
      <w:pPr>
        <w:pStyle w:val="Bezodstpw"/>
      </w:pPr>
    </w:p>
    <w:p w14:paraId="6B69873D" w14:textId="2F270105" w:rsidR="00606F8F" w:rsidRDefault="00FC25CA" w:rsidP="00BD76EA">
      <w:pPr>
        <w:pStyle w:val="Bezodstpw"/>
      </w:pPr>
      <w:r>
        <w:t>Wiceprzewodniczący Rady Józef Lutomirski zapytał czy nie należało przed realizacją budowy przepompowni uzyskać prawa własności do tej nieruchomości</w:t>
      </w:r>
      <w:r w:rsidR="00344701">
        <w:t>. W ramach umowy miała być również wybudowana droga. Wiceprzewodniczący zapytał czy grunty pod tą drogę należą do gminy czy jest to własność prywatna.</w:t>
      </w:r>
    </w:p>
    <w:p w14:paraId="62B3CF57" w14:textId="45DDCA5F" w:rsidR="00606F8F" w:rsidRDefault="00F05968" w:rsidP="00BD76EA">
      <w:pPr>
        <w:pStyle w:val="Bezodstpw"/>
      </w:pPr>
      <w:r>
        <w:br/>
      </w:r>
      <w:r w:rsidR="00606F8F">
        <w:t xml:space="preserve">Burmistrz Artur Borkowski odpowiedział, że budował to inwestor prywatny na swoim gruncie z deklaracją wykupu przez gminę infrastruktury, która tam powstała. </w:t>
      </w:r>
      <w:r w:rsidR="00523DCD">
        <w:t xml:space="preserve">Gdyby faktycznie doszło do wybudowania drogi przez inwestora to deklaracja gminy polegała na </w:t>
      </w:r>
      <w:r w:rsidR="00523DCD">
        <w:lastRenderedPageBreak/>
        <w:t xml:space="preserve">tym, że dofinansuje wybudowanie tej drogi ale z zobowiązaniem przeniesienia prawa własności tego terenu na gminę. </w:t>
      </w:r>
    </w:p>
    <w:p w14:paraId="68E6DBFE" w14:textId="77777777" w:rsidR="002238E5" w:rsidRDefault="002238E5" w:rsidP="00BD76EA">
      <w:pPr>
        <w:pStyle w:val="Bezodstpw"/>
      </w:pPr>
    </w:p>
    <w:p w14:paraId="7B9283C0" w14:textId="67777919" w:rsidR="002238E5" w:rsidRDefault="002238E5" w:rsidP="00BD76EA">
      <w:pPr>
        <w:pStyle w:val="Bezodstpw"/>
      </w:pPr>
      <w:r>
        <w:t xml:space="preserve">Wiceprzewodniczący Rady Józef Lutomirski zapytał jaka jest wartość tych wszystkich działań i jaki procent kosztów będą stanowiły środki publiczne.  </w:t>
      </w:r>
    </w:p>
    <w:p w14:paraId="24774396" w14:textId="77777777" w:rsidR="00C61426" w:rsidRDefault="00C61426" w:rsidP="00BD76EA">
      <w:pPr>
        <w:pStyle w:val="Bezodstpw"/>
      </w:pPr>
    </w:p>
    <w:p w14:paraId="0E68892B" w14:textId="2BA8EE07" w:rsidR="00C61426" w:rsidRDefault="00C61426" w:rsidP="00BD76EA">
      <w:pPr>
        <w:pStyle w:val="Bezodstpw"/>
      </w:pPr>
      <w:r>
        <w:t xml:space="preserve">Burmistrz Artur Borkowski odpowiedział, że jak było podpisywane porozumienie to </w:t>
      </w:r>
      <w:r w:rsidR="0034631A">
        <w:t xml:space="preserve">przyjęto, że gmina przeznacza nie więcej niż 50% kosztów wybudowania danej infrastruktury. W tym porozumieniu był również zawarty kwotowy próg nie więcej niż 1 000 000zł. </w:t>
      </w:r>
      <w:r w:rsidR="004A53D3">
        <w:t xml:space="preserve">Burmistrz powiedział, że nie jest w stanie odpowiedzieć czy łączny koszt tych zadań </w:t>
      </w:r>
      <w:r w:rsidR="00990348">
        <w:t>przekroczył 3 500 000zł ponieważ nie było to wykonane w trybie zamówień publicznych i wykonawca nie musi przedstawiać gminie faktur na cały zakres. Można oszacować, że cała infrastruktura która powstała warta jest ok. 2 500 000zł, przedsiębiorca twierdzi że więcej</w:t>
      </w:r>
      <w:r w:rsidR="00C13D4C">
        <w:t xml:space="preserve"> jednak gmina nie przeznaczy środków więcej niż zadeklarowała. </w:t>
      </w:r>
    </w:p>
    <w:p w14:paraId="26F31AC4" w14:textId="77777777" w:rsidR="003C4EA0" w:rsidRDefault="003C4EA0" w:rsidP="00BD76EA">
      <w:pPr>
        <w:pStyle w:val="Bezodstpw"/>
      </w:pPr>
    </w:p>
    <w:p w14:paraId="5756A08D" w14:textId="6524AB18" w:rsidR="003C4EA0" w:rsidRDefault="003C4EA0" w:rsidP="00BD76EA">
      <w:pPr>
        <w:pStyle w:val="Bezodstpw"/>
      </w:pPr>
      <w:r>
        <w:t xml:space="preserve">Wiceprzewodniczący Rady Józef Lutomirski zapytał czy była robiona symulacja w przypadku wprowadzenia opłaty adiacenckiej, jakie byłyby wpływy do budżetu gminy. </w:t>
      </w:r>
    </w:p>
    <w:p w14:paraId="73E53CD2" w14:textId="77777777" w:rsidR="003C4EA0" w:rsidRDefault="003C4EA0" w:rsidP="00BD76EA">
      <w:pPr>
        <w:pStyle w:val="Bezodstpw"/>
      </w:pPr>
    </w:p>
    <w:p w14:paraId="4F1AD521" w14:textId="7B469620" w:rsidR="00606F8F" w:rsidRDefault="003C4EA0" w:rsidP="00BD76EA">
      <w:pPr>
        <w:pStyle w:val="Bezodstpw"/>
      </w:pPr>
      <w:r>
        <w:t>Burmist</w:t>
      </w:r>
      <w:r w:rsidR="009A06DB">
        <w:t xml:space="preserve">rz Artur Borkowski odpowiedział, że nie była robiona symulacja jednak jest to temat wymagający przepracowania. W przypadku opłaty adiacenckiej jest 30% wzrostu wartości a w przypadku tego porozumienia jest 50 lub więcej procent udziału w realnym koszcie przedsięwzięcia. Trudno uznać, że opłata adiacencka jest korzystniejszym rozwiązaniem niż to omawiane. Można jedynie spekulować czy wybudowanie tej infrastruktury spowodowałoby taki wzrost wartości tej nieruchomości, że gmina sfinansowałaby z tych środków wybudowanie tej infrastruktury. </w:t>
      </w:r>
    </w:p>
    <w:p w14:paraId="68632AA3" w14:textId="77777777" w:rsidR="009B325D" w:rsidRDefault="00F05968" w:rsidP="00BD76EA">
      <w:pPr>
        <w:pStyle w:val="Bezodstpw"/>
      </w:pPr>
      <w:r>
        <w:br/>
      </w:r>
      <w:r>
        <w:rPr>
          <w:b/>
          <w:bCs/>
          <w:u w:val="single"/>
        </w:rPr>
        <w:t>Głosowano w sprawie:</w:t>
      </w:r>
      <w:r>
        <w:br/>
        <w:t>Zaopiniowanie projektu uchwały w sprawie nieodpłatnego nabycia działki nr 50/57 obręb 14 położonej przy ul. Barwnej w Serocku.</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Krzysztof Bońkowski, Sławomir Czerwiński, Teresa Krzyczkowska, Gabriela Książyk, Józef Lutomirski , Agnieszka Oktaba, Sławomir Osiwała, Jarosław Krzysztof Pielach, Aneta Rogucka, Mariusz Rosiński, Wiesław Winnicki, Krzysztof Zakolski</w:t>
      </w:r>
      <w:r>
        <w:br/>
        <w:t>WSTRZYMUJĘ SIĘ (1)</w:t>
      </w:r>
      <w:r>
        <w:br/>
        <w:t>Włodzimierz Skośkiewicz</w:t>
      </w:r>
      <w:r>
        <w:br/>
        <w:t>NIEOBECNI (1)</w:t>
      </w:r>
      <w:r>
        <w:br/>
        <w:t>Bożena Kalinowska</w:t>
      </w:r>
      <w:r>
        <w:br/>
      </w:r>
      <w:r>
        <w:br/>
      </w:r>
      <w:r w:rsidRPr="00BD76EA">
        <w:rPr>
          <w:b/>
          <w:bCs/>
        </w:rPr>
        <w:t>13. Przyjęcie protokołu z posiedzenia w dniu 25.07.2022r.</w:t>
      </w:r>
      <w:r>
        <w:br/>
      </w:r>
      <w:r>
        <w:br/>
      </w:r>
      <w:r w:rsidR="00BD76EA">
        <w:t xml:space="preserve">Protokół został przyjęty bez uwag. </w:t>
      </w:r>
      <w:r w:rsidR="00DA16EC">
        <w:br/>
      </w:r>
      <w:r>
        <w:br/>
      </w:r>
      <w:r w:rsidRPr="00BD76EA">
        <w:rPr>
          <w:b/>
          <w:bCs/>
        </w:rPr>
        <w:t>14. Sprawy różne.</w:t>
      </w:r>
      <w:r>
        <w:br/>
      </w:r>
      <w:r>
        <w:br/>
      </w:r>
      <w:r w:rsidR="008C2ABD">
        <w:t xml:space="preserve">Radny Krzysztof Bońkowski poprosił o podjęcie działań o nadanie drodze przy Złotym Linie </w:t>
      </w:r>
      <w:r w:rsidR="008C2ABD">
        <w:lastRenderedPageBreak/>
        <w:t xml:space="preserve">nazwy. </w:t>
      </w:r>
      <w:r w:rsidR="009B325D">
        <w:t xml:space="preserve">Chodzi o drogę od ronda do tzw. „truskawki”. Wpłynęło takie zgłoszenie od mieszkańca, warto nadać nazwę tej drodze gdyż jest jedną z głównych dróg w Wierzbicy. </w:t>
      </w:r>
    </w:p>
    <w:p w14:paraId="05268B8D" w14:textId="77777777" w:rsidR="009B325D" w:rsidRDefault="009B325D" w:rsidP="00BD76EA">
      <w:pPr>
        <w:pStyle w:val="Bezodstpw"/>
      </w:pPr>
    </w:p>
    <w:p w14:paraId="1E83B631" w14:textId="77777777" w:rsidR="009B325D" w:rsidRDefault="009B325D" w:rsidP="00BD76EA">
      <w:pPr>
        <w:pStyle w:val="Bezodstpw"/>
      </w:pPr>
      <w:r>
        <w:t>Burmistrz Artur Borkowski odpowiedział, że na terenie gminy jest wiele takich dróg które nie maja nadanej nazwy i na których została stara nomenklatura. Zostało to pozostawione decyzji mieszkańcom czy chcą nadać nazwę drodze ponieważ może to być dla mieszkańców sporym wyzwaniem jeżeli chodzi o zmianę adresów, dokumentów itp. W ocenie Burmistrza jest to dobra formuła.</w:t>
      </w:r>
    </w:p>
    <w:p w14:paraId="6FC747B6" w14:textId="77777777" w:rsidR="00954316" w:rsidRDefault="00954316" w:rsidP="00BD76EA">
      <w:pPr>
        <w:pStyle w:val="Bezodstpw"/>
      </w:pPr>
    </w:p>
    <w:p w14:paraId="2A431D41" w14:textId="3B2CC2EF" w:rsidR="00954316" w:rsidRDefault="00954316" w:rsidP="00BD76EA">
      <w:pPr>
        <w:pStyle w:val="Bezodstpw"/>
      </w:pPr>
      <w:r>
        <w:t>Wiceprzewodniczący Rady Józef Lutomirski powiedział, że wpłynęła do niego uwaga od mieszkańców dotycząca sypania solą chodnika w miejscowości Karolino. Mieszkaniec zgłosił że</w:t>
      </w:r>
      <w:r w:rsidR="00544068">
        <w:t xml:space="preserve"> Starostwo Powiatowe</w:t>
      </w:r>
      <w:r>
        <w:t xml:space="preserve"> przy okazj</w:t>
      </w:r>
      <w:r w:rsidR="00544068">
        <w:t>i posypywania chodników solą, tą</w:t>
      </w:r>
      <w:r>
        <w:t xml:space="preserve"> sól sypie także na jego pola gdzie</w:t>
      </w:r>
      <w:r w:rsidR="00FF3C61">
        <w:t xml:space="preserve"> posiane są rośliny,</w:t>
      </w:r>
      <w:r>
        <w:t xml:space="preserve"> rosną drzewa owocowe </w:t>
      </w:r>
      <w:r w:rsidR="00FF3C61">
        <w:t xml:space="preserve">itp. Sprawa została zgłoszona do Starostwa Powiatowego do wydziału drogownictwa gdzie została uznana za zasadną jednak pomimo tego sól dalej była sypana. Mieszkaniec zgłosił ten fakt do Straży Miejskiej, która zgodnie z właściwością miała wystosować email do Starostwa Powiatowego w tej sprawie. Wiceprzewodniczący Rady prosi o informację czy Straż Miejska wysłała email do Starostwa Powiatowego. </w:t>
      </w:r>
    </w:p>
    <w:p w14:paraId="2A9E5667" w14:textId="77777777" w:rsidR="00954316" w:rsidRDefault="00954316" w:rsidP="00BD76EA">
      <w:pPr>
        <w:pStyle w:val="Bezodstpw"/>
      </w:pPr>
    </w:p>
    <w:p w14:paraId="1765664B" w14:textId="5D38B356" w:rsidR="00954316" w:rsidRDefault="007621BD" w:rsidP="00BD76EA">
      <w:pPr>
        <w:pStyle w:val="Bezodstpw"/>
      </w:pPr>
      <w:r>
        <w:t xml:space="preserve">Burmistrz Artur Borkowski odpowiedział, że nie ma informacji na ten temat jednak do sesji udzieli odpowiedzi. </w:t>
      </w:r>
    </w:p>
    <w:p w14:paraId="5A7509B7" w14:textId="6BC61EF4" w:rsidR="00935DF1" w:rsidRDefault="00F05968" w:rsidP="00BD76EA">
      <w:pPr>
        <w:pStyle w:val="Bezodstpw"/>
      </w:pPr>
      <w:r>
        <w:br/>
      </w:r>
      <w:r w:rsidRPr="00BD76EA">
        <w:rPr>
          <w:b/>
          <w:bCs/>
        </w:rPr>
        <w:t>15. Zamknięcie posiedzenia.</w:t>
      </w:r>
      <w:r>
        <w:br/>
      </w:r>
    </w:p>
    <w:p w14:paraId="1C9FD1BA" w14:textId="6E39E479" w:rsidR="00D51AB3" w:rsidRDefault="00935DF1" w:rsidP="00BD76EA">
      <w:pPr>
        <w:pStyle w:val="Bezodstpw"/>
      </w:pPr>
      <w:r>
        <w:t xml:space="preserve">Wiceprzewodniczący Rady Józef Lutomirski stwierdził wyczerpanie porządku obrad i zamknął posiedzenie Komisji. </w:t>
      </w:r>
      <w:r w:rsidR="00F05968">
        <w:br/>
      </w:r>
      <w:r w:rsidR="00F05968">
        <w:br/>
      </w:r>
    </w:p>
    <w:p w14:paraId="3A3D801F" w14:textId="77777777" w:rsidR="00D51AB3" w:rsidRDefault="00F05968">
      <w:pPr>
        <w:pStyle w:val="NormalnyWeb"/>
      </w:pPr>
      <w:r>
        <w:t> </w:t>
      </w:r>
    </w:p>
    <w:p w14:paraId="6468FDE6" w14:textId="0DB29541" w:rsidR="00D51AB3" w:rsidRDefault="00935DF1">
      <w:pPr>
        <w:pStyle w:val="NormalnyWeb"/>
        <w:jc w:val="center"/>
      </w:pPr>
      <w:r>
        <w:t>Wicep</w:t>
      </w:r>
      <w:r w:rsidR="00F05968">
        <w:t>rzewodniczący</w:t>
      </w:r>
      <w:r w:rsidR="00F05968">
        <w:br/>
        <w:t>Rad</w:t>
      </w:r>
      <w:r w:rsidR="00BD76EA">
        <w:t>y</w:t>
      </w:r>
      <w:r w:rsidR="00F05968">
        <w:t xml:space="preserve"> Miejsk</w:t>
      </w:r>
      <w:r w:rsidR="00BD76EA">
        <w:t>iej</w:t>
      </w:r>
      <w:r w:rsidR="00F05968">
        <w:t xml:space="preserve"> w Serocku</w:t>
      </w:r>
    </w:p>
    <w:p w14:paraId="48B6262C" w14:textId="346ED2F6" w:rsidR="00BD76EA" w:rsidRDefault="00935DF1">
      <w:pPr>
        <w:pStyle w:val="NormalnyWeb"/>
        <w:jc w:val="center"/>
      </w:pPr>
      <w:r>
        <w:t xml:space="preserve">Józef Lutomirski </w:t>
      </w:r>
    </w:p>
    <w:p w14:paraId="2AE15C30" w14:textId="77777777" w:rsidR="00D51AB3" w:rsidRDefault="00F05968">
      <w:pPr>
        <w:pStyle w:val="NormalnyWeb"/>
        <w:jc w:val="center"/>
      </w:pPr>
      <w:r>
        <w:t> </w:t>
      </w:r>
    </w:p>
    <w:p w14:paraId="229A6C0A" w14:textId="77777777" w:rsidR="00D51AB3" w:rsidRDefault="00F05968">
      <w:pPr>
        <w:pStyle w:val="NormalnyWeb"/>
      </w:pPr>
      <w:r>
        <w:br/>
        <w:t>Przygotował(a): Patrycja Seroka</w:t>
      </w:r>
    </w:p>
    <w:p w14:paraId="192F83DE" w14:textId="77777777" w:rsidR="00D51AB3" w:rsidRDefault="00417D3E">
      <w:pPr>
        <w:rPr>
          <w:rFonts w:eastAsia="Times New Roman"/>
        </w:rPr>
      </w:pPr>
      <w:r>
        <w:rPr>
          <w:rFonts w:eastAsia="Times New Roman"/>
        </w:rPr>
        <w:pict w14:anchorId="652F0992">
          <v:rect id="_x0000_i1025" style="width:0;height:1.5pt" o:hralign="center" o:hrstd="t" o:hr="t" fillcolor="#a0a0a0" stroked="f"/>
        </w:pict>
      </w:r>
    </w:p>
    <w:p w14:paraId="4EE29305" w14:textId="77777777" w:rsidR="00F05968" w:rsidRDefault="00F05968">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F059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B3"/>
    <w:rsid w:val="000375CD"/>
    <w:rsid w:val="00052966"/>
    <w:rsid w:val="000D57F6"/>
    <w:rsid w:val="0010391D"/>
    <w:rsid w:val="00156C96"/>
    <w:rsid w:val="00180BCF"/>
    <w:rsid w:val="001C70F9"/>
    <w:rsid w:val="001E1F32"/>
    <w:rsid w:val="001E654F"/>
    <w:rsid w:val="002238E5"/>
    <w:rsid w:val="0029146B"/>
    <w:rsid w:val="002C45FC"/>
    <w:rsid w:val="002D6F98"/>
    <w:rsid w:val="0032536A"/>
    <w:rsid w:val="00344701"/>
    <w:rsid w:val="0034631A"/>
    <w:rsid w:val="00351F2C"/>
    <w:rsid w:val="00354DAE"/>
    <w:rsid w:val="003609A8"/>
    <w:rsid w:val="003623D6"/>
    <w:rsid w:val="00373970"/>
    <w:rsid w:val="003B05A5"/>
    <w:rsid w:val="003C4EA0"/>
    <w:rsid w:val="003E27D3"/>
    <w:rsid w:val="0040158E"/>
    <w:rsid w:val="00405032"/>
    <w:rsid w:val="00405935"/>
    <w:rsid w:val="00417D3E"/>
    <w:rsid w:val="0048448A"/>
    <w:rsid w:val="004910F9"/>
    <w:rsid w:val="004A53D3"/>
    <w:rsid w:val="004B5DA6"/>
    <w:rsid w:val="00523DCD"/>
    <w:rsid w:val="00544068"/>
    <w:rsid w:val="0055651E"/>
    <w:rsid w:val="005A4EC9"/>
    <w:rsid w:val="005C61D8"/>
    <w:rsid w:val="005F0425"/>
    <w:rsid w:val="00606F8F"/>
    <w:rsid w:val="0063525B"/>
    <w:rsid w:val="00647590"/>
    <w:rsid w:val="00651F39"/>
    <w:rsid w:val="006B4733"/>
    <w:rsid w:val="007073EA"/>
    <w:rsid w:val="007621BD"/>
    <w:rsid w:val="00763371"/>
    <w:rsid w:val="00781852"/>
    <w:rsid w:val="00782186"/>
    <w:rsid w:val="007C72EC"/>
    <w:rsid w:val="007D350D"/>
    <w:rsid w:val="007F0382"/>
    <w:rsid w:val="00802D59"/>
    <w:rsid w:val="00833A0F"/>
    <w:rsid w:val="008C1D4A"/>
    <w:rsid w:val="008C2ABD"/>
    <w:rsid w:val="00935DF1"/>
    <w:rsid w:val="00954316"/>
    <w:rsid w:val="00984FF3"/>
    <w:rsid w:val="00990348"/>
    <w:rsid w:val="00993BC4"/>
    <w:rsid w:val="009A06DB"/>
    <w:rsid w:val="009B325D"/>
    <w:rsid w:val="009E2DA5"/>
    <w:rsid w:val="00A43803"/>
    <w:rsid w:val="00B02551"/>
    <w:rsid w:val="00B4475A"/>
    <w:rsid w:val="00B818DC"/>
    <w:rsid w:val="00BD76EA"/>
    <w:rsid w:val="00BE419F"/>
    <w:rsid w:val="00C039DA"/>
    <w:rsid w:val="00C05AB3"/>
    <w:rsid w:val="00C13D4C"/>
    <w:rsid w:val="00C26686"/>
    <w:rsid w:val="00C53E01"/>
    <w:rsid w:val="00C61426"/>
    <w:rsid w:val="00C71BCC"/>
    <w:rsid w:val="00C72B1C"/>
    <w:rsid w:val="00C9510C"/>
    <w:rsid w:val="00D51AB3"/>
    <w:rsid w:val="00D524C7"/>
    <w:rsid w:val="00D6488C"/>
    <w:rsid w:val="00DA16EC"/>
    <w:rsid w:val="00DA255B"/>
    <w:rsid w:val="00E03CCC"/>
    <w:rsid w:val="00E32695"/>
    <w:rsid w:val="00EA029B"/>
    <w:rsid w:val="00F05968"/>
    <w:rsid w:val="00FC25CA"/>
    <w:rsid w:val="00FD2580"/>
    <w:rsid w:val="00FE6F21"/>
    <w:rsid w:val="00FF3C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B51C6"/>
  <w15:chartTrackingRefBased/>
  <w15:docId w15:val="{BBA8EFBA-3CD8-4AF7-9695-472BEC7F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0D57F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1</Pages>
  <Words>5387</Words>
  <Characters>32322</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82</cp:revision>
  <dcterms:created xsi:type="dcterms:W3CDTF">2023-10-12T14:20:00Z</dcterms:created>
  <dcterms:modified xsi:type="dcterms:W3CDTF">2023-10-13T11:36:00Z</dcterms:modified>
</cp:coreProperties>
</file>