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4D0E" w14:textId="77777777" w:rsidR="00F64C86" w:rsidRDefault="00000000">
      <w:pPr>
        <w:pStyle w:val="NormalnyWeb"/>
      </w:pPr>
      <w:r>
        <w:rPr>
          <w:b/>
          <w:bCs/>
        </w:rPr>
        <w:t>Rada Miejska w Serocku</w:t>
      </w:r>
      <w:r>
        <w:br/>
      </w:r>
      <w:bookmarkStart w:id="0" w:name="_Hlk128993007"/>
      <w:r>
        <w:t>Komisja Rozwoju Gospodarczego, Innowacji i Bezpieczeństwa</w:t>
      </w:r>
      <w:bookmarkEnd w:id="0"/>
    </w:p>
    <w:p w14:paraId="75C9D704" w14:textId="16937876" w:rsidR="00F64C86" w:rsidRDefault="00000000">
      <w:pPr>
        <w:pStyle w:val="NormalnyWeb"/>
        <w:jc w:val="center"/>
      </w:pPr>
      <w:r>
        <w:rPr>
          <w:b/>
          <w:bCs/>
          <w:sz w:val="36"/>
          <w:szCs w:val="36"/>
        </w:rPr>
        <w:t xml:space="preserve">Protokół nr </w:t>
      </w:r>
      <w:r w:rsidR="001E1E4E">
        <w:rPr>
          <w:b/>
          <w:bCs/>
          <w:sz w:val="36"/>
          <w:szCs w:val="36"/>
        </w:rPr>
        <w:t>4/2021</w:t>
      </w:r>
    </w:p>
    <w:p w14:paraId="5B4AB8DA" w14:textId="77777777" w:rsidR="00F64C86" w:rsidRDefault="00000000">
      <w:pPr>
        <w:pStyle w:val="NormalnyWeb"/>
      </w:pPr>
      <w:r>
        <w:t xml:space="preserve">IV w dniu 24 listopada 2021 </w:t>
      </w:r>
      <w:r>
        <w:br/>
        <w:t>Obrady rozpoczęto 24 listopada 2021 o godz. 11:00, a zakończono o godz. 13:23 tego samego dnia.</w:t>
      </w:r>
    </w:p>
    <w:p w14:paraId="5CA25B89" w14:textId="77777777" w:rsidR="00F64C86" w:rsidRDefault="00000000">
      <w:pPr>
        <w:pStyle w:val="NormalnyWeb"/>
      </w:pPr>
      <w:r>
        <w:t>W posiedzeniu wzięło udział 6 członków.</w:t>
      </w:r>
    </w:p>
    <w:p w14:paraId="5B9E7687" w14:textId="77777777" w:rsidR="00F64C86" w:rsidRDefault="00000000">
      <w:pPr>
        <w:pStyle w:val="NormalnyWeb"/>
      </w:pPr>
      <w:r>
        <w:t>Obecni:</w:t>
      </w:r>
    </w:p>
    <w:p w14:paraId="6935F820" w14:textId="77777777" w:rsidR="00F64C86" w:rsidRDefault="00000000">
      <w:pPr>
        <w:pStyle w:val="NormalnyWeb"/>
      </w:pPr>
      <w:r>
        <w:t>1. Marek Biliński</w:t>
      </w:r>
      <w:r>
        <w:br/>
        <w:t>2. Krzysztof Bońkowski</w:t>
      </w:r>
      <w:r>
        <w:br/>
        <w:t>3. Sławomir Czerwiński</w:t>
      </w:r>
      <w:r>
        <w:br/>
        <w:t>4. Gabriela Książyk</w:t>
      </w:r>
      <w:r>
        <w:br/>
        <w:t xml:space="preserve">5. Józef Lutomirski </w:t>
      </w:r>
      <w:r>
        <w:br/>
        <w:t>6. Włodzimierz Skośkiewicz</w:t>
      </w:r>
    </w:p>
    <w:p w14:paraId="727EB12E" w14:textId="77777777" w:rsidR="00C317F0" w:rsidRDefault="00C317F0" w:rsidP="00C317F0">
      <w:pPr>
        <w:pStyle w:val="NormalnyWeb"/>
        <w:spacing w:before="0" w:beforeAutospacing="0" w:after="0" w:afterAutospacing="0"/>
      </w:pPr>
      <w:r>
        <w:t>W posiedzeniu Komisji udział wzięli także:</w:t>
      </w:r>
    </w:p>
    <w:p w14:paraId="01602F72" w14:textId="77777777" w:rsidR="00C317F0" w:rsidRDefault="00C317F0" w:rsidP="00C317F0">
      <w:pPr>
        <w:pStyle w:val="NormalnyWeb"/>
        <w:spacing w:before="0" w:beforeAutospacing="0" w:after="0" w:afterAutospacing="0"/>
      </w:pPr>
      <w:r>
        <w:t>1. Artur Borkowski – Burmistrz Miasta i Gminy Serock</w:t>
      </w:r>
    </w:p>
    <w:p w14:paraId="6208D418" w14:textId="77777777" w:rsidR="00C317F0" w:rsidRDefault="00C317F0" w:rsidP="00C317F0">
      <w:pPr>
        <w:pStyle w:val="NormalnyWeb"/>
        <w:spacing w:before="0" w:beforeAutospacing="0" w:after="0" w:afterAutospacing="0"/>
      </w:pPr>
      <w:r>
        <w:t>2. Marek Bąbolski – Zastępca Burmistrza Miasta i Gminy Serock</w:t>
      </w:r>
    </w:p>
    <w:p w14:paraId="07BD98F4" w14:textId="77777777" w:rsidR="00C317F0" w:rsidRDefault="00C317F0" w:rsidP="00C317F0">
      <w:pPr>
        <w:pStyle w:val="NormalnyWeb"/>
        <w:spacing w:before="0" w:beforeAutospacing="0" w:after="0" w:afterAutospacing="0"/>
      </w:pPr>
      <w:r>
        <w:t>3. Monika Ordak – Skarbnik Miasta i Gminy Serock</w:t>
      </w:r>
    </w:p>
    <w:p w14:paraId="0FA18DBA" w14:textId="77777777" w:rsidR="00C317F0" w:rsidRDefault="00C317F0" w:rsidP="00C317F0">
      <w:pPr>
        <w:pStyle w:val="NormalnyWeb"/>
        <w:spacing w:before="0" w:beforeAutospacing="0" w:after="0" w:afterAutospacing="0"/>
      </w:pPr>
      <w:r>
        <w:t>4. Rafał Karpiński – Sekretarz Miasta i Gminy Serock</w:t>
      </w:r>
    </w:p>
    <w:p w14:paraId="43C6DE2E" w14:textId="17D301A8" w:rsidR="00C317F0" w:rsidRDefault="00C317F0" w:rsidP="00C317F0">
      <w:pPr>
        <w:pStyle w:val="NormalnyWeb"/>
        <w:spacing w:before="0" w:beforeAutospacing="0" w:after="0" w:afterAutospacing="0"/>
      </w:pPr>
      <w:r>
        <w:t>5. Adam Krzemiński – Komendant Straży Miejskiej w Serocku</w:t>
      </w:r>
    </w:p>
    <w:p w14:paraId="14F35B2E" w14:textId="4D0876B0" w:rsidR="00E402DC" w:rsidRDefault="00E402DC" w:rsidP="00C317F0">
      <w:pPr>
        <w:pStyle w:val="NormalnyWeb"/>
        <w:spacing w:before="0" w:beforeAutospacing="0" w:after="0" w:afterAutospacing="0"/>
      </w:pPr>
      <w:r>
        <w:t>6. Bożena Kaczmarczyk – Kierownik Referatu Organizacyjno- Prawnego</w:t>
      </w:r>
    </w:p>
    <w:p w14:paraId="4C2561E9" w14:textId="2D9FBDF0" w:rsidR="00E402DC" w:rsidRDefault="00E402DC" w:rsidP="00C317F0">
      <w:pPr>
        <w:pStyle w:val="NormalnyWeb"/>
        <w:spacing w:before="0" w:beforeAutospacing="0" w:after="0" w:afterAutospacing="0"/>
      </w:pPr>
      <w:r>
        <w:t xml:space="preserve">7. Monika Głębocka- </w:t>
      </w:r>
      <w:r w:rsidR="00A04380">
        <w:t>Sulima -</w:t>
      </w:r>
      <w:r>
        <w:t xml:space="preserve"> Kierownik Referatu Przygotowania i Realizacji </w:t>
      </w:r>
      <w:r w:rsidR="00A04380">
        <w:t>Inwestycji</w:t>
      </w:r>
    </w:p>
    <w:p w14:paraId="503D3000" w14:textId="77777777" w:rsidR="00FF5330" w:rsidRDefault="00FF5330" w:rsidP="00C317F0">
      <w:pPr>
        <w:pStyle w:val="NormalnyWeb"/>
        <w:spacing w:before="0" w:beforeAutospacing="0" w:after="0" w:afterAutospacing="0"/>
      </w:pPr>
    </w:p>
    <w:p w14:paraId="575702EF" w14:textId="77777777" w:rsidR="00FF5330" w:rsidRDefault="00000000" w:rsidP="00C317F0">
      <w:pPr>
        <w:pStyle w:val="NormalnyWeb"/>
        <w:spacing w:before="0" w:beforeAutospacing="0" w:after="0" w:afterAutospacing="0"/>
        <w:rPr>
          <w:b/>
          <w:bCs/>
        </w:rPr>
      </w:pPr>
      <w:r w:rsidRPr="00C317F0">
        <w:rPr>
          <w:b/>
          <w:bCs/>
        </w:rPr>
        <w:t>1. Otwarcie posiedzenia i przedstawienie porządku obrad.</w:t>
      </w:r>
    </w:p>
    <w:p w14:paraId="77334FF2" w14:textId="5667633D" w:rsidR="00C317F0" w:rsidRDefault="00000000" w:rsidP="00C317F0">
      <w:pPr>
        <w:pStyle w:val="NormalnyWeb"/>
        <w:spacing w:before="0" w:beforeAutospacing="0" w:after="0" w:afterAutospacing="0"/>
      </w:pPr>
      <w:r>
        <w:br/>
      </w:r>
      <w:r w:rsidR="00C317F0" w:rsidRPr="00C317F0">
        <w:t xml:space="preserve">Przewodniczący Komisji Rozwoju Gospodarczego Innowacji i Bezpieczeństwa Krzysztof Bońkowski otworzył posiedzenie Komisji, powitał wszystkich zebranych, stwierdził, że w posiedzeniu bierze udział </w:t>
      </w:r>
      <w:r w:rsidR="00C317F0">
        <w:t>6</w:t>
      </w:r>
      <w:r w:rsidR="00C317F0" w:rsidRPr="00C317F0">
        <w:t xml:space="preserve"> radnych. Przewodniczący Komisji przedstawił porządek obrad do którego nie zgłoszono uwag.</w:t>
      </w:r>
      <w:r>
        <w:br/>
      </w:r>
      <w:r w:rsidR="00C317F0">
        <w:t>Porządek obrad:</w:t>
      </w:r>
    </w:p>
    <w:p w14:paraId="068EFC84" w14:textId="77777777" w:rsidR="00C317F0" w:rsidRDefault="00C317F0" w:rsidP="00C317F0">
      <w:pPr>
        <w:pStyle w:val="NormalnyWeb"/>
        <w:spacing w:before="0" w:beforeAutospacing="0" w:after="0" w:afterAutospacing="0"/>
      </w:pPr>
      <w:r>
        <w:t>1. Otwarcie posiedzenia i przedstawienie porządku obrad.</w:t>
      </w:r>
    </w:p>
    <w:p w14:paraId="367A0256" w14:textId="77777777" w:rsidR="00C317F0" w:rsidRDefault="00C317F0" w:rsidP="00C317F0">
      <w:pPr>
        <w:pStyle w:val="NormalnyWeb"/>
        <w:spacing w:before="0" w:beforeAutospacing="0" w:after="0" w:afterAutospacing="0"/>
      </w:pPr>
      <w:r>
        <w:t>2. Rozpatrzenie i zaopiniowanie projektu Wieloletniej Prognozy Finansowej Miasta i Gminy Serock na lata 2022-2037.</w:t>
      </w:r>
    </w:p>
    <w:p w14:paraId="01B8616E" w14:textId="77777777" w:rsidR="00C317F0" w:rsidRDefault="00C317F0" w:rsidP="00C317F0">
      <w:pPr>
        <w:pStyle w:val="NormalnyWeb"/>
        <w:spacing w:before="0" w:beforeAutospacing="0" w:after="0" w:afterAutospacing="0"/>
      </w:pPr>
      <w:r>
        <w:t>3. Rozpatrzenie i zaopiniowanie projektu uchwały budżetowej Miasta i Gminy Serock na rok 2022.</w:t>
      </w:r>
    </w:p>
    <w:p w14:paraId="197E77AE" w14:textId="77777777" w:rsidR="00C317F0" w:rsidRDefault="00C317F0" w:rsidP="00C317F0">
      <w:pPr>
        <w:pStyle w:val="NormalnyWeb"/>
        <w:spacing w:before="0" w:beforeAutospacing="0" w:after="0" w:afterAutospacing="0"/>
      </w:pPr>
      <w:r>
        <w:t>a) 754 - Bezpieczeństwo publiczne i ochrona przeciwpożarowa</w:t>
      </w:r>
    </w:p>
    <w:p w14:paraId="23C202F7" w14:textId="77777777" w:rsidR="00C317F0" w:rsidRDefault="00C317F0" w:rsidP="00C317F0">
      <w:pPr>
        <w:pStyle w:val="NormalnyWeb"/>
        <w:spacing w:before="0" w:beforeAutospacing="0" w:after="0" w:afterAutospacing="0"/>
      </w:pPr>
      <w:r>
        <w:t>b) Planowane do realizacji zadania inwestycyjne w 2022 roku</w:t>
      </w:r>
    </w:p>
    <w:p w14:paraId="64F88369" w14:textId="77777777" w:rsidR="00C317F0" w:rsidRDefault="00C317F0" w:rsidP="00C317F0">
      <w:pPr>
        <w:pStyle w:val="NormalnyWeb"/>
        <w:spacing w:before="0" w:beforeAutospacing="0" w:after="0" w:afterAutospacing="0"/>
      </w:pPr>
      <w:r>
        <w:t>c) Planowane do uzyskania dotacje na realizację zadań inwestycyjnych w 2022 roku</w:t>
      </w:r>
    </w:p>
    <w:p w14:paraId="2CD65080" w14:textId="77777777" w:rsidR="00C317F0" w:rsidRDefault="00C317F0" w:rsidP="00C317F0">
      <w:pPr>
        <w:pStyle w:val="NormalnyWeb"/>
        <w:spacing w:before="0" w:beforeAutospacing="0" w:after="0" w:afterAutospacing="0"/>
      </w:pPr>
      <w:r>
        <w:t>d) Planowane zadania przekazane do spółki Serockie Inwestycje Samorządowe Sp. z o.o. w 2022 roku</w:t>
      </w:r>
    </w:p>
    <w:p w14:paraId="34DB13EB" w14:textId="77777777" w:rsidR="00C317F0" w:rsidRDefault="00C317F0" w:rsidP="00C317F0">
      <w:pPr>
        <w:pStyle w:val="NormalnyWeb"/>
        <w:spacing w:before="0" w:beforeAutospacing="0" w:after="0" w:afterAutospacing="0"/>
      </w:pPr>
      <w:r>
        <w:t>4. Informacja dotycząca inwestycji: Autostradowa Obwodnica Warszawy</w:t>
      </w:r>
    </w:p>
    <w:p w14:paraId="5397FAE8" w14:textId="77777777" w:rsidR="00C317F0" w:rsidRDefault="00C317F0" w:rsidP="00C317F0">
      <w:pPr>
        <w:pStyle w:val="NormalnyWeb"/>
        <w:spacing w:before="0" w:beforeAutospacing="0" w:after="0" w:afterAutospacing="0"/>
      </w:pPr>
      <w:r>
        <w:t>5. Informacja dotycząca inwestycji: Kolej do Zegrza Południowego</w:t>
      </w:r>
    </w:p>
    <w:p w14:paraId="08817CA3" w14:textId="77777777" w:rsidR="00C317F0" w:rsidRDefault="00C317F0" w:rsidP="00C317F0">
      <w:pPr>
        <w:pStyle w:val="NormalnyWeb"/>
        <w:spacing w:before="0" w:beforeAutospacing="0" w:after="0" w:afterAutospacing="0"/>
      </w:pPr>
      <w:r>
        <w:t>6. Informacja dotycząca inwestycji: Kolej Zegrze-Przasnysz</w:t>
      </w:r>
    </w:p>
    <w:p w14:paraId="6A973155" w14:textId="77777777" w:rsidR="00C317F0" w:rsidRDefault="00C317F0" w:rsidP="00C317F0">
      <w:pPr>
        <w:pStyle w:val="NormalnyWeb"/>
        <w:spacing w:before="0" w:beforeAutospacing="0" w:after="0" w:afterAutospacing="0"/>
      </w:pPr>
      <w:r>
        <w:t>7. Przyjęcie protokołu z poprzedniego posiedzenia.</w:t>
      </w:r>
    </w:p>
    <w:p w14:paraId="454C8BF4" w14:textId="77777777" w:rsidR="00C317F0" w:rsidRDefault="00C317F0" w:rsidP="00C317F0">
      <w:pPr>
        <w:pStyle w:val="NormalnyWeb"/>
        <w:spacing w:before="0" w:beforeAutospacing="0" w:after="0" w:afterAutospacing="0"/>
      </w:pPr>
      <w:r>
        <w:lastRenderedPageBreak/>
        <w:t>8. Sprawy różne.</w:t>
      </w:r>
    </w:p>
    <w:p w14:paraId="5054AE3F" w14:textId="742EEE08" w:rsidR="00A379CD" w:rsidRDefault="00C317F0" w:rsidP="00A379CD">
      <w:pPr>
        <w:pStyle w:val="NormalnyWeb"/>
        <w:spacing w:before="0" w:beforeAutospacing="0" w:after="0" w:afterAutospacing="0"/>
      </w:pPr>
      <w:r>
        <w:t>9. Zamknięcie posiedzenia.</w:t>
      </w:r>
      <w:r>
        <w:br/>
      </w:r>
      <w:r>
        <w:br/>
      </w:r>
      <w:r>
        <w:rPr>
          <w:b/>
          <w:bCs/>
          <w:u w:val="single"/>
        </w:rPr>
        <w:t>Głosowano w sprawie:</w:t>
      </w:r>
      <w:r>
        <w:br/>
        <w:t xml:space="preserve">Przyjęcie porządku obrad. </w:t>
      </w:r>
      <w:r>
        <w:br/>
      </w:r>
      <w:r>
        <w:br/>
      </w:r>
      <w:r>
        <w:rPr>
          <w:rStyle w:val="Pogrubienie"/>
          <w:u w:val="single"/>
        </w:rPr>
        <w:t>Wyniki głosowania</w:t>
      </w:r>
      <w:r>
        <w:br/>
        <w:t>ZA: 6, PRZECIW: 0, WSTRZYMUJĘ SIĘ: 0, BRAK GŁOSU: 0, NIEOBECNI: 0</w:t>
      </w:r>
      <w:r>
        <w:br/>
      </w:r>
      <w:r>
        <w:br/>
      </w:r>
      <w:r>
        <w:rPr>
          <w:u w:val="single"/>
        </w:rPr>
        <w:t>Wyniki imienne:</w:t>
      </w:r>
      <w:r>
        <w:br/>
        <w:t>ZA (6)</w:t>
      </w:r>
      <w:r>
        <w:br/>
        <w:t>Marek Biliński, Krzysztof Bońkowski, Sławomir Czerwiński, Gabriela Książyk, Józef Lutomirski , Włodzimierz Skośkiewicz</w:t>
      </w:r>
      <w:r>
        <w:br/>
      </w:r>
      <w:r>
        <w:br/>
      </w:r>
      <w:r>
        <w:br/>
      </w:r>
      <w:r w:rsidRPr="00C317F0">
        <w:rPr>
          <w:b/>
          <w:bCs/>
        </w:rPr>
        <w:t>2. Rozpatrzenie i zaopiniowanie projektu Wieloletniej Prognozy Finansowej Miasta i Gminy Serock na lata 2022-2037.</w:t>
      </w:r>
      <w:r>
        <w:br/>
      </w:r>
      <w:r>
        <w:br/>
      </w:r>
      <w:r w:rsidR="00A379CD" w:rsidRPr="00C317F0">
        <w:rPr>
          <w:b/>
          <w:bCs/>
        </w:rPr>
        <w:t>3. Rozpatrzenie i zaopiniowanie projektu uchwały budżetowej Miasta i Gminy Serock na rok 2022.</w:t>
      </w:r>
      <w:r w:rsidR="00A379CD" w:rsidRPr="00C317F0">
        <w:rPr>
          <w:b/>
          <w:bCs/>
        </w:rPr>
        <w:br/>
      </w:r>
      <w:r w:rsidR="00A379CD">
        <w:br/>
      </w:r>
      <w:r w:rsidR="0006073D">
        <w:t xml:space="preserve">Burmistrz Miasta i Gminy Serock Artur Borkowski wraz z Panią </w:t>
      </w:r>
      <w:r w:rsidR="00A379CD" w:rsidRPr="0033566B">
        <w:t>Skarbnik</w:t>
      </w:r>
      <w:r w:rsidR="00A379CD">
        <w:t xml:space="preserve"> Miasta i Gminy S</w:t>
      </w:r>
      <w:r w:rsidR="0006073D">
        <w:t>erock</w:t>
      </w:r>
      <w:r w:rsidR="00A379CD">
        <w:t xml:space="preserve"> </w:t>
      </w:r>
      <w:r w:rsidR="00A379CD" w:rsidRPr="0033566B">
        <w:t>Monik</w:t>
      </w:r>
      <w:r w:rsidR="0006073D">
        <w:t>ą</w:t>
      </w:r>
      <w:r w:rsidR="00A379CD" w:rsidRPr="0033566B">
        <w:t xml:space="preserve"> Ordak przedstawi</w:t>
      </w:r>
      <w:r w:rsidR="0006073D">
        <w:t>li</w:t>
      </w:r>
      <w:r w:rsidR="00067F6B">
        <w:t xml:space="preserve"> wspólnie</w:t>
      </w:r>
      <w:r w:rsidR="00A379CD">
        <w:t xml:space="preserve"> projekt WPF na lata 2022-2037 oraz projekt uchwały budżetowej na rok 2022</w:t>
      </w:r>
      <w:r w:rsidR="00A379CD" w:rsidRPr="0033566B">
        <w:t xml:space="preserve"> z działów merytorycznych podległych Komisji. Są to działy:</w:t>
      </w:r>
    </w:p>
    <w:p w14:paraId="5BAD7CD4" w14:textId="77777777" w:rsidR="00A379CD" w:rsidRDefault="00A379CD" w:rsidP="00A379CD">
      <w:pPr>
        <w:pStyle w:val="NormalnyWeb"/>
        <w:spacing w:before="0" w:beforeAutospacing="0" w:after="0" w:afterAutospacing="0"/>
      </w:pPr>
    </w:p>
    <w:p w14:paraId="299AB7F8" w14:textId="77777777" w:rsidR="00A379CD" w:rsidRDefault="00A379CD" w:rsidP="00A379CD">
      <w:pPr>
        <w:pStyle w:val="NormalnyWeb"/>
        <w:spacing w:before="0" w:beforeAutospacing="0" w:after="0" w:afterAutospacing="0"/>
      </w:pPr>
      <w:r>
        <w:t>a) 754 - Bezpieczeństwo publiczne i ochrona przeciwpożarowa</w:t>
      </w:r>
    </w:p>
    <w:p w14:paraId="2F906E9A" w14:textId="77777777" w:rsidR="00A379CD" w:rsidRDefault="00A379CD" w:rsidP="00A379CD">
      <w:pPr>
        <w:pStyle w:val="NormalnyWeb"/>
        <w:spacing w:before="0" w:beforeAutospacing="0" w:after="0" w:afterAutospacing="0"/>
      </w:pPr>
      <w:r>
        <w:t>b) Planowane do realizacji zadania inwestycyjne w 2022 roku</w:t>
      </w:r>
    </w:p>
    <w:p w14:paraId="52EFC4B0" w14:textId="77777777" w:rsidR="00A379CD" w:rsidRDefault="00A379CD" w:rsidP="00A379CD">
      <w:pPr>
        <w:pStyle w:val="NormalnyWeb"/>
        <w:spacing w:before="0" w:beforeAutospacing="0" w:after="0" w:afterAutospacing="0"/>
      </w:pPr>
      <w:r>
        <w:t>c) Planowane do uzyskania dotacje na realizację zadań inwestycyjnych w 2022 roku</w:t>
      </w:r>
    </w:p>
    <w:p w14:paraId="53597D5C" w14:textId="77777777" w:rsidR="00A379CD" w:rsidRDefault="00A379CD" w:rsidP="00B6187B">
      <w:pPr>
        <w:pStyle w:val="NormalnyWeb"/>
        <w:spacing w:before="0" w:beforeAutospacing="0" w:after="0" w:afterAutospacing="0"/>
      </w:pPr>
      <w:r>
        <w:t>d) Planowane zadania przekazane do spółki Serockie Inwestycje Samorządowe Sp. z o.o. w 2022 roku</w:t>
      </w:r>
      <w:r>
        <w:br/>
      </w:r>
    </w:p>
    <w:p w14:paraId="07973646" w14:textId="77777777" w:rsidR="00B6187B" w:rsidRDefault="00B6187B" w:rsidP="00B6187B">
      <w:pPr>
        <w:pStyle w:val="NormalnyWeb"/>
        <w:spacing w:before="0" w:beforeAutospacing="0" w:after="0" w:afterAutospacing="0"/>
      </w:pPr>
      <w:r>
        <w:t>Wieloletnia prognoza finansowa Miasta i Gminy Serock została sporządzona zgodnie z art. 226 – 232 ustawy o finansach publicznych z dnia 27.08.2009r. i obejmuje lata 2022– 2037. Okres ten, zgodnie z art. 227 ustawy o finansach publicznych, pokrywa się z okresem realizacji kontynuowanych i planowanych przedsięwzięć, które wykazano w załączniku nr 2 oraz okresem spłaty zobowiązań już zaciągniętych, a także planowanych do zaciągnięcia. Opracowując prognozę na lata następne kierowano się wykonaniem dochodów i wydatków poprzednich lat. Wartości ujęte w poszczególnych latach zostały zaplanowane ze szczególną ostrożnością i w ujęciu realnym.</w:t>
      </w:r>
    </w:p>
    <w:p w14:paraId="2EED8764" w14:textId="31D65C14" w:rsidR="00B6187B" w:rsidRDefault="00B6187B" w:rsidP="00B6187B">
      <w:pPr>
        <w:pStyle w:val="NormalnyWeb"/>
        <w:spacing w:before="0" w:beforeAutospacing="0" w:after="0" w:afterAutospacing="0"/>
      </w:pPr>
      <w:r>
        <w:t>Prognoza dochodów</w:t>
      </w:r>
    </w:p>
    <w:p w14:paraId="696FD15B" w14:textId="77777777" w:rsidR="00B6187B" w:rsidRDefault="00B6187B" w:rsidP="00B6187B">
      <w:pPr>
        <w:pStyle w:val="NormalnyWeb"/>
        <w:spacing w:before="0" w:beforeAutospacing="0" w:after="0" w:afterAutospacing="0"/>
      </w:pPr>
      <w:r>
        <w:t>Planowane wielkości dochodów na rok 2022 przyjęto na podstawie:</w:t>
      </w:r>
    </w:p>
    <w:p w14:paraId="01BF7B96" w14:textId="77777777" w:rsidR="00B6187B" w:rsidRDefault="00B6187B" w:rsidP="00B6187B">
      <w:pPr>
        <w:pStyle w:val="NormalnyWeb"/>
        <w:spacing w:before="0" w:beforeAutospacing="0" w:after="0" w:afterAutospacing="0"/>
      </w:pPr>
      <w:r>
        <w:t>- określonych wstępnych kwot dotacji celowych na zadania rządowe i własne przekazywane przez Wojewodę Mazowieckiego i z Krajowego Biura Wyborczego,</w:t>
      </w:r>
    </w:p>
    <w:p w14:paraId="29F4CFB5" w14:textId="48C0B51F" w:rsidR="00B6187B" w:rsidRDefault="00B6187B" w:rsidP="00B6187B">
      <w:pPr>
        <w:pStyle w:val="NormalnyWeb"/>
        <w:spacing w:before="0" w:beforeAutospacing="0" w:after="0" w:afterAutospacing="0"/>
      </w:pPr>
      <w:r>
        <w:t>- określonych wstępnych kwot subwencji ogólnej i przewidywanego udziału gminy w podatku dochodowym od osób fizycznych przekazane przez Ministra Finansów,</w:t>
      </w:r>
    </w:p>
    <w:p w14:paraId="2FD11EA9" w14:textId="77777777" w:rsidR="00B6187B" w:rsidRDefault="00B6187B" w:rsidP="00B6187B">
      <w:pPr>
        <w:pStyle w:val="NormalnyWeb"/>
        <w:spacing w:before="0" w:beforeAutospacing="0" w:after="0" w:afterAutospacing="0"/>
      </w:pPr>
      <w:r>
        <w:t>- określonych wpływów z tytułu zawartych umów i porozumień między jednostkami samorządu terytorialnego,</w:t>
      </w:r>
    </w:p>
    <w:p w14:paraId="049203F4" w14:textId="77777777" w:rsidR="00B6187B" w:rsidRDefault="00B6187B" w:rsidP="00B6187B">
      <w:pPr>
        <w:pStyle w:val="NormalnyWeb"/>
        <w:spacing w:before="0" w:beforeAutospacing="0" w:after="0" w:afterAutospacing="0"/>
      </w:pPr>
      <w:r>
        <w:t>- innych wpływów stanowiących dochody gminy, uiszczanych na podstawie odrębnych przepisów (m.in. wpływy z podatków lokalnych, opłaty adiacenckiej, opłaty za wieczyste użytkowanie, odsetki od środków na rachunkach bankowych, itp.),</w:t>
      </w:r>
    </w:p>
    <w:p w14:paraId="70AE50D9" w14:textId="77777777" w:rsidR="00B6187B" w:rsidRDefault="00B6187B" w:rsidP="00B6187B">
      <w:pPr>
        <w:pStyle w:val="NormalnyWeb"/>
        <w:spacing w:before="0" w:beforeAutospacing="0" w:after="0" w:afterAutospacing="0"/>
      </w:pPr>
      <w:r>
        <w:lastRenderedPageBreak/>
        <w:t>- wpływy z tytułu sprzedaży majątku.</w:t>
      </w:r>
    </w:p>
    <w:p w14:paraId="6A609149" w14:textId="77777777" w:rsidR="00B6187B" w:rsidRDefault="00B6187B" w:rsidP="00B6187B">
      <w:pPr>
        <w:pStyle w:val="NormalnyWeb"/>
        <w:spacing w:before="0" w:beforeAutospacing="0" w:after="0" w:afterAutospacing="0"/>
      </w:pPr>
      <w:r>
        <w:t>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 W Wieloletniej Prognozie Finansowej założono wzrost wpływów PIT, CIT do budżetu gminy, które są uzależnione od tempa koniunktury gospodarczej określonej tempem wzrostu PKB oraz wzrostu zysku uzyskiwanego przez przedsiębiorców. Stopniowo też wzrasta liczba mieszkańców gminy, co pozwala planować systematyczny wzrost wpływów z podatków i opłat lokalnych. Planuje się również wzrost dotacji z budżetu państwa, który wynika z przekazywanej dotacji z Mazowieckiego Urzędu Wojewódzkiego na realizację programów rządowych „Rodzina 500+” i innych zadań zleconych.</w:t>
      </w:r>
    </w:p>
    <w:p w14:paraId="15B2927C" w14:textId="77777777" w:rsidR="00B6187B" w:rsidRDefault="00B6187B" w:rsidP="00B6187B">
      <w:pPr>
        <w:pStyle w:val="NormalnyWeb"/>
        <w:spacing w:before="0" w:beforeAutospacing="0" w:after="0" w:afterAutospacing="0"/>
      </w:pPr>
      <w:r>
        <w:t>Dochody majątkowe na okres wieloletniej prognozy finansowej oszacowano na podstawie możliwości własnych gminy, pozyskiwania środków zewnętrznych w ramach regionalnych programów operacyjnych województwa mazowieckiego i budżetu unii europejskiej oraz możliwości pozyskiwania środków w formie dotacji celowych z budżetu państwa. W zakresie dochodów majątkowych wykazano również dochody ze sprzedaży majątku, których to wielkość przyjęto na podstawie danych uzyskanych z Referatu Geodezji i Gospodarki Nieruchomościami.</w:t>
      </w:r>
    </w:p>
    <w:p w14:paraId="7EAA6746" w14:textId="77777777" w:rsidR="00B6187B" w:rsidRDefault="00B6187B" w:rsidP="00B6187B">
      <w:pPr>
        <w:pStyle w:val="NormalnyWeb"/>
        <w:spacing w:before="0" w:beforeAutospacing="0" w:after="0" w:afterAutospacing="0"/>
      </w:pPr>
      <w:r>
        <w:t>Planowana sprzedaż mienia gminnego na kwotę 700.000 zł uwzględniona w WPF na 2021r. obejmuje:</w:t>
      </w:r>
    </w:p>
    <w:p w14:paraId="6A48EC87" w14:textId="77777777" w:rsidR="00B6187B" w:rsidRDefault="00B6187B" w:rsidP="00B6187B">
      <w:pPr>
        <w:pStyle w:val="NormalnyWeb"/>
        <w:spacing w:before="0" w:beforeAutospacing="0" w:after="0" w:afterAutospacing="0"/>
      </w:pPr>
      <w:r>
        <w:t>1) wpływy ze sprzedaży 3 lokali mieszkalnych dotychczasowym najemcom – 150.000 zł.</w:t>
      </w:r>
    </w:p>
    <w:p w14:paraId="0AA6D9E1" w14:textId="77777777" w:rsidR="00B6187B" w:rsidRDefault="00B6187B" w:rsidP="00B6187B">
      <w:pPr>
        <w:pStyle w:val="NormalnyWeb"/>
        <w:spacing w:before="0" w:beforeAutospacing="0" w:after="0" w:afterAutospacing="0"/>
      </w:pPr>
      <w:r>
        <w:t>2) wpływy ze sprzedaży gruntów w wysokości 550.000 zł, w tym:</w:t>
      </w:r>
    </w:p>
    <w:p w14:paraId="3E013041" w14:textId="77777777" w:rsidR="00B6187B" w:rsidRDefault="00B6187B" w:rsidP="00B6187B">
      <w:pPr>
        <w:pStyle w:val="NormalnyWeb"/>
        <w:spacing w:before="0" w:beforeAutospacing="0" w:after="0" w:afterAutospacing="0"/>
      </w:pPr>
      <w:r>
        <w:t>- działka nr 137/2 o pow. 0,1097 ha obr. Wola Smolana,</w:t>
      </w:r>
    </w:p>
    <w:p w14:paraId="4EA50B33" w14:textId="77777777" w:rsidR="00B6187B" w:rsidRDefault="00B6187B" w:rsidP="00B6187B">
      <w:pPr>
        <w:pStyle w:val="NormalnyWeb"/>
        <w:spacing w:before="0" w:beforeAutospacing="0" w:after="0" w:afterAutospacing="0"/>
      </w:pPr>
      <w:r>
        <w:t>- działka nr 137/4 o pow. 0,1077 ha obr. Wola Smolana,</w:t>
      </w:r>
    </w:p>
    <w:p w14:paraId="2CAB7859" w14:textId="77777777" w:rsidR="00B6187B" w:rsidRDefault="00B6187B" w:rsidP="00B6187B">
      <w:pPr>
        <w:pStyle w:val="NormalnyWeb"/>
        <w:spacing w:before="0" w:beforeAutospacing="0" w:after="0" w:afterAutospacing="0"/>
      </w:pPr>
      <w:r>
        <w:t>- działka nr 166/1 o pow. 0,0851 ha obr. Wierzbica,</w:t>
      </w:r>
    </w:p>
    <w:p w14:paraId="4934B97C" w14:textId="77777777" w:rsidR="00B6187B" w:rsidRDefault="00B6187B" w:rsidP="00B6187B">
      <w:pPr>
        <w:pStyle w:val="NormalnyWeb"/>
        <w:spacing w:before="0" w:beforeAutospacing="0" w:after="0" w:afterAutospacing="0"/>
      </w:pPr>
      <w:r>
        <w:t>- działka nr 166/2 o pow. 0,1088 ha obr. Wierzbica,</w:t>
      </w:r>
    </w:p>
    <w:p w14:paraId="06BCAB02" w14:textId="77777777" w:rsidR="00B6187B" w:rsidRDefault="00B6187B" w:rsidP="00B6187B">
      <w:pPr>
        <w:pStyle w:val="NormalnyWeb"/>
        <w:spacing w:before="0" w:beforeAutospacing="0" w:after="0" w:afterAutospacing="0"/>
      </w:pPr>
      <w:r>
        <w:t>- działka nr 166/5 o pow. 0,0847 ha obr. Wierzbica,</w:t>
      </w:r>
    </w:p>
    <w:p w14:paraId="0EF920DB" w14:textId="77777777" w:rsidR="00B6187B" w:rsidRDefault="00B6187B" w:rsidP="00B6187B">
      <w:pPr>
        <w:pStyle w:val="NormalnyWeb"/>
        <w:spacing w:before="0" w:beforeAutospacing="0" w:after="0" w:afterAutospacing="0"/>
      </w:pPr>
      <w:r>
        <w:t>- działka nr 166/6 o pow. 0,1000 ha obr. Wierzbica,</w:t>
      </w:r>
    </w:p>
    <w:p w14:paraId="572C0C3C" w14:textId="77777777" w:rsidR="00B6187B" w:rsidRDefault="00B6187B" w:rsidP="00B6187B">
      <w:pPr>
        <w:pStyle w:val="NormalnyWeb"/>
        <w:spacing w:before="0" w:beforeAutospacing="0" w:after="0" w:afterAutospacing="0"/>
      </w:pPr>
      <w:r>
        <w:t>- działka nr 166/7 o pow. 0,0943 ha obr. Wierzbica.</w:t>
      </w:r>
      <w:r w:rsidR="00C317F0">
        <w:br/>
      </w:r>
      <w:r>
        <w:t>Z w/w działek planuje się sprzedaż części nieruchomości do osiągnięcia planowanych wpływów ze sprzedaży gruntów. Natomiast wartość wszystkich nieruchomości, na które Rada Miejska w Serocku wyraziła zgodę w formie uchwały, została wyceniona na podstawie operatów szacunkowych, wykonanych przez rzeczoznawcę majątkowego na ogólną kwotę 550.000 zł.</w:t>
      </w:r>
    </w:p>
    <w:p w14:paraId="4FDE45EB" w14:textId="77777777" w:rsidR="00B6187B" w:rsidRDefault="00B6187B" w:rsidP="00B6187B">
      <w:pPr>
        <w:pStyle w:val="NormalnyWeb"/>
        <w:spacing w:before="0" w:beforeAutospacing="0" w:after="0" w:afterAutospacing="0"/>
      </w:pPr>
      <w:r>
        <w:t>Prognoza wydatków</w:t>
      </w:r>
    </w:p>
    <w:p w14:paraId="1D2D2655" w14:textId="77777777" w:rsidR="00B6187B" w:rsidRDefault="00B6187B" w:rsidP="00B6187B">
      <w:pPr>
        <w:pStyle w:val="NormalnyWeb"/>
        <w:spacing w:before="0" w:beforeAutospacing="0" w:after="0" w:afterAutospacing="0"/>
      </w:pPr>
      <w:r>
        <w:t>Planowane wielkości wydatków na rok 2022 przyjęto w wysokości określonej w projekcie uchwały budżetowej w zakresie wydatków bieżących i wydatków majątkowych.</w:t>
      </w:r>
    </w:p>
    <w:p w14:paraId="68245C2D" w14:textId="77777777" w:rsidR="00B6187B" w:rsidRDefault="00B6187B" w:rsidP="00B6187B">
      <w:pPr>
        <w:pStyle w:val="NormalnyWeb"/>
        <w:spacing w:before="0" w:beforeAutospacing="0" w:after="0" w:afterAutospacing="0"/>
      </w:pPr>
      <w:r>
        <w:t>Wydatki bieżące to wydatki jednostek organizacyjnych gminy określone w szczegółowości wynikającej z przepisów, dotacje na zadania bieżące, świadczenia na rzecz osób fizycznych oraz wydatki na obsługę długu.</w:t>
      </w:r>
    </w:p>
    <w:p w14:paraId="55F10742" w14:textId="77777777" w:rsidR="00B6187B" w:rsidRDefault="00B6187B" w:rsidP="00B6187B">
      <w:pPr>
        <w:pStyle w:val="NormalnyWeb"/>
        <w:spacing w:before="0" w:beforeAutospacing="0" w:after="0" w:afterAutospacing="0"/>
      </w:pPr>
      <w:r>
        <w:t>Prognozę wydatków bieżących z wyłączeniem wynagrodzeń i pochodnych na kolejne lata sporządzono przy założeniu ich wzrostu o wskaźnik wzrostu cen towarów i usług konsumpcyjnych podanych przez Ministra Finansów na potrzeby wieloletniej prognozy finansowej.</w:t>
      </w:r>
    </w:p>
    <w:p w14:paraId="1AB051CF" w14:textId="77777777" w:rsidR="00B6187B" w:rsidRDefault="00B6187B" w:rsidP="00B6187B">
      <w:pPr>
        <w:pStyle w:val="NormalnyWeb"/>
        <w:spacing w:before="0" w:beforeAutospacing="0" w:after="0" w:afterAutospacing="0"/>
      </w:pPr>
      <w:r>
        <w:t>Wydatki majątkowe to inwestycje i zakupy inwestycyjne oraz wydatki majątkowe.</w:t>
      </w:r>
    </w:p>
    <w:p w14:paraId="793F3C13" w14:textId="77777777" w:rsidR="00B6187B" w:rsidRDefault="00B6187B" w:rsidP="00B6187B">
      <w:pPr>
        <w:pStyle w:val="NormalnyWeb"/>
        <w:spacing w:before="0" w:beforeAutospacing="0" w:after="0" w:afterAutospacing="0"/>
      </w:pPr>
      <w:r>
        <w:t>W Wieloletniej Prognozie Finansowej została zachowana zasada, zgodnie z którą planowane wydatki bieżące są niższe niż planowane dochody bieżące.</w:t>
      </w:r>
    </w:p>
    <w:p w14:paraId="09F0A8DB" w14:textId="77777777" w:rsidR="00B6187B" w:rsidRDefault="00B6187B" w:rsidP="00B6187B">
      <w:pPr>
        <w:pStyle w:val="NormalnyWeb"/>
        <w:spacing w:before="0" w:beforeAutospacing="0" w:after="0" w:afterAutospacing="0"/>
      </w:pPr>
      <w:r>
        <w:t>Wydatki na obsługę długu</w:t>
      </w:r>
    </w:p>
    <w:p w14:paraId="708A8816" w14:textId="77777777" w:rsidR="00B6187B" w:rsidRDefault="00B6187B" w:rsidP="00B6187B">
      <w:pPr>
        <w:pStyle w:val="NormalnyWeb"/>
        <w:spacing w:before="0" w:beforeAutospacing="0" w:after="0" w:afterAutospacing="0"/>
      </w:pPr>
      <w:r>
        <w:lastRenderedPageBreak/>
        <w:t>Wydatki na obsługę długu zaplanowano zgodnie z oprocentowaniem wynikającym z zawartych umów, dotyczących zaciągnięcia pożyczek i kredytów oraz wyemitowanych obligacji komunalnych gminy w latach poprzednich.</w:t>
      </w:r>
    </w:p>
    <w:p w14:paraId="0D93AC7B" w14:textId="77777777" w:rsidR="00B6187B" w:rsidRDefault="00B6187B" w:rsidP="00B6187B">
      <w:pPr>
        <w:pStyle w:val="NormalnyWeb"/>
        <w:spacing w:before="0" w:beforeAutospacing="0" w:after="0" w:afterAutospacing="0"/>
      </w:pPr>
      <w:r>
        <w:t>Wypracowana nadwyżka budżetowa w poszczególnych latach budżetowych przeznaczona będzie na spłatę zaciągniętych pożyczek i kredytów oraz wykup papierów wartościowych.</w:t>
      </w:r>
    </w:p>
    <w:p w14:paraId="754CA127" w14:textId="77777777" w:rsidR="00B6187B" w:rsidRDefault="00B6187B" w:rsidP="00B6187B">
      <w:pPr>
        <w:pStyle w:val="NormalnyWeb"/>
        <w:spacing w:before="0" w:beforeAutospacing="0" w:after="0" w:afterAutospacing="0"/>
      </w:pPr>
      <w:r>
        <w:t>Przychody</w:t>
      </w:r>
    </w:p>
    <w:p w14:paraId="17CF5765" w14:textId="77777777" w:rsidR="00B6187B" w:rsidRDefault="00B6187B" w:rsidP="00B6187B">
      <w:pPr>
        <w:pStyle w:val="NormalnyWeb"/>
        <w:spacing w:before="0" w:beforeAutospacing="0" w:after="0" w:afterAutospacing="0"/>
      </w:pPr>
      <w:r>
        <w:t>W roku 2022 planuje się wpływy przychodów w łącznej wysokości 13.794.372 zł z tytułu:</w:t>
      </w:r>
    </w:p>
    <w:p w14:paraId="08588BD8" w14:textId="77777777" w:rsidR="00B6187B" w:rsidRDefault="00B6187B" w:rsidP="00B6187B">
      <w:pPr>
        <w:pStyle w:val="NormalnyWeb"/>
        <w:spacing w:before="0" w:beforeAutospacing="0" w:after="0" w:afterAutospacing="0"/>
      </w:pPr>
      <w:r>
        <w:t>1. emisji obligacji komunalnych w wysokości 10.795.000 zł,</w:t>
      </w:r>
    </w:p>
    <w:p w14:paraId="47F9A241" w14:textId="77777777" w:rsidR="00B6187B" w:rsidRDefault="00B6187B" w:rsidP="00B6187B">
      <w:pPr>
        <w:pStyle w:val="NormalnyWeb"/>
        <w:spacing w:before="0" w:beforeAutospacing="0" w:after="0" w:afterAutospacing="0"/>
      </w:pPr>
      <w:r>
        <w:t>2. pożyczki z Wojewódzkiego Funduszu Ochrony Środowiska i Gospodarki Wodnej w wysokości 205.000 zł na podstawie Uchwały Nr 452/XL/2021 Rady Miejskiej w Serocku z dnia 29 września 2021r.,</w:t>
      </w:r>
    </w:p>
    <w:p w14:paraId="009C7F2C" w14:textId="77777777" w:rsidR="00B6187B" w:rsidRDefault="00B6187B" w:rsidP="008F565D">
      <w:pPr>
        <w:pStyle w:val="NormalnyWeb"/>
        <w:spacing w:before="0" w:beforeAutospacing="0" w:after="0" w:afterAutospacing="0"/>
      </w:pPr>
      <w:r>
        <w:t>3. niewykorzystanych środków pieniężnych na rachunku bieżącym budżetu gminy, wynikających z rozliczenia dochodów i wydatków nimi finansowanych związanych ze szczególnymi zasadami wykonywania budżetu określonymi w odrębnych ustawach w kwocie 2.794.372 zł na sfinansowanie planowanego deficytu, wynikającego z wydatków inwestycyjnych, z przeznaczeniem na pokrycie kosztów realizacji zadania pn.: „Rozbudowa Zespołu Szkolno - Przedszkolnego w Woli Kiełpińskiej”. Kwota ta pochodzi z tytułu uzupełnienia subwencji ogólnej, którą gmina otrzyma w grudniu 2021 r.</w:t>
      </w:r>
    </w:p>
    <w:p w14:paraId="7166C561" w14:textId="77777777" w:rsidR="008F565D" w:rsidRDefault="008F565D" w:rsidP="008F565D">
      <w:pPr>
        <w:pStyle w:val="NormalnyWeb"/>
        <w:spacing w:before="0" w:beforeAutospacing="0" w:after="0" w:afterAutospacing="0"/>
      </w:pPr>
      <w:r>
        <w:t>Rozchody</w:t>
      </w:r>
    </w:p>
    <w:p w14:paraId="0EAF150D" w14:textId="77777777" w:rsidR="008F565D" w:rsidRDefault="008F565D" w:rsidP="008F565D">
      <w:pPr>
        <w:pStyle w:val="NormalnyWeb"/>
        <w:spacing w:before="0" w:beforeAutospacing="0" w:after="0" w:afterAutospacing="0"/>
      </w:pPr>
      <w:r>
        <w:t>Rozchody budżetu stanowiące w całości wykup obligacji komunalnych, spłaty rat kredytów i pożyczek już zaciągniętych oraz planowanych do zaciągnięcia zobowiązań dłużnych zostały ujęte w Wieloletniej Prognozie Finansowej na podstawie zawartych umów oraz na podstawie planowanych harmonogramów spłat.</w:t>
      </w:r>
    </w:p>
    <w:p w14:paraId="6DC73C1B" w14:textId="4E473E71" w:rsidR="008F565D" w:rsidRDefault="008F565D" w:rsidP="008F565D">
      <w:pPr>
        <w:pStyle w:val="NormalnyWeb"/>
        <w:spacing w:before="0" w:beforeAutospacing="0" w:after="0" w:afterAutospacing="0"/>
      </w:pPr>
      <w:r>
        <w:t>Wskaźnik maksymalnego obciążenia z tytułu spłaty długu gminy został ustalony zgodnie z art. 243 ustawy o finansach publicznych jako średnia arytmetyczna obliczona dla ostatnich trzech lat relacji jej dochodów bieżących powiększonych o dochody ze sprzedaży majątku pomniejszony o wydatki bieżące do dochodów ogółem budżetu. Planowane udziały spłat zobowiązań dłużnych w dochodach ogółem w kolejnych latach budżetowych nie przekraczają wskaźników wyliczanych zgodnie z art. 243 ustawy o finansach publicznych.</w:t>
      </w:r>
    </w:p>
    <w:p w14:paraId="0F59D458" w14:textId="77777777" w:rsidR="008F565D" w:rsidRDefault="008F565D" w:rsidP="008F565D">
      <w:pPr>
        <w:pStyle w:val="NormalnyWeb"/>
        <w:spacing w:before="0" w:beforeAutospacing="0" w:after="0" w:afterAutospacing="0"/>
      </w:pPr>
      <w:r>
        <w:t>Zobowiązania z tytułu spłaty rat pożyczek oraz wykupu obligacji komunalnych w 2022r. wynoszą 4.005.207,88 zł i dotyczą:</w:t>
      </w:r>
    </w:p>
    <w:p w14:paraId="0433E341" w14:textId="77777777" w:rsidR="008F565D" w:rsidRDefault="008F565D" w:rsidP="008F565D">
      <w:pPr>
        <w:pStyle w:val="NormalnyWeb"/>
        <w:spacing w:before="0" w:beforeAutospacing="0" w:after="0" w:afterAutospacing="0"/>
      </w:pPr>
      <w:r>
        <w:t>- spłata rat pożyczek - 815.207,88 zł,</w:t>
      </w:r>
    </w:p>
    <w:p w14:paraId="55A1D954" w14:textId="77777777" w:rsidR="008F565D" w:rsidRDefault="008F565D" w:rsidP="008F565D">
      <w:pPr>
        <w:pStyle w:val="NormalnyWeb"/>
        <w:spacing w:before="0" w:beforeAutospacing="0" w:after="0" w:afterAutospacing="0"/>
      </w:pPr>
      <w:r>
        <w:t>- wykup obligacji komunalnych - 3.190.000 zł.</w:t>
      </w:r>
    </w:p>
    <w:p w14:paraId="109E1C4E" w14:textId="3D1B4581" w:rsidR="00B6187B" w:rsidRDefault="008F565D" w:rsidP="008F565D">
      <w:pPr>
        <w:pStyle w:val="NormalnyWeb"/>
        <w:spacing w:before="0" w:beforeAutospacing="0" w:after="0" w:afterAutospacing="0"/>
      </w:pPr>
      <w:r>
        <w:t>Kwota długu Miasta i Gminy Serock</w:t>
      </w:r>
    </w:p>
    <w:p w14:paraId="7552A0A8" w14:textId="77777777" w:rsidR="008F565D" w:rsidRDefault="008F565D" w:rsidP="008F565D">
      <w:pPr>
        <w:pStyle w:val="NormalnyWeb"/>
        <w:spacing w:before="0" w:beforeAutospacing="0" w:after="0" w:afterAutospacing="0"/>
      </w:pPr>
      <w:r>
        <w:t>Wskaźniki określone na podstawie relacji, o której mowa w art. 243 ustawy z dnia 27.08.2009r. o finansach publicznych zawarte są w załączniku nr 1 do WPF.</w:t>
      </w:r>
    </w:p>
    <w:p w14:paraId="7DEA4F41" w14:textId="77777777" w:rsidR="008F565D" w:rsidRDefault="008F565D" w:rsidP="008F565D">
      <w:pPr>
        <w:pStyle w:val="NormalnyWeb"/>
        <w:spacing w:before="0" w:beforeAutospacing="0" w:after="0" w:afterAutospacing="0"/>
      </w:pPr>
      <w:r>
        <w:t>Kwota wykazana jako dług na koniec każdego roku jest wynikiem działania: dług z poprzedniego roku plus zaciągnięty nowy dług minus spłata długu.</w:t>
      </w:r>
    </w:p>
    <w:p w14:paraId="20EF6521" w14:textId="77777777" w:rsidR="008F565D" w:rsidRDefault="008F565D" w:rsidP="008F565D">
      <w:pPr>
        <w:pStyle w:val="NormalnyWeb"/>
        <w:spacing w:before="0" w:beforeAutospacing="0" w:after="0" w:afterAutospacing="0"/>
      </w:pPr>
      <w:r>
        <w:t>W latach 2026 - 2036 prognozowane dochody budżetu Gminy będą zamykały się wynikiem dodatnim. Planowaną nadwyżkę w tych latach planuje się przeznaczyć na spłatę rat kapitałowych od zaciągniętych i planowanych do zaciągnięcia kredytów, pożyczek i emisji obligacji komunalnych.</w:t>
      </w:r>
    </w:p>
    <w:p w14:paraId="1B0767DA" w14:textId="77777777" w:rsidR="008F565D" w:rsidRDefault="008F565D" w:rsidP="008F565D">
      <w:pPr>
        <w:pStyle w:val="NormalnyWeb"/>
        <w:spacing w:before="0" w:beforeAutospacing="0" w:after="0" w:afterAutospacing="0"/>
      </w:pPr>
      <w:r>
        <w:t>Przeprowadzono symulację poziomu spłaty zaciągniętego zadłużenia, w wyniku którego stwierdzono możliwość zaciągania zobowiązań na kolejne lata.</w:t>
      </w:r>
    </w:p>
    <w:p w14:paraId="0627C6E7" w14:textId="77777777" w:rsidR="008F565D" w:rsidRDefault="008F565D" w:rsidP="008F565D">
      <w:pPr>
        <w:pStyle w:val="NormalnyWeb"/>
        <w:spacing w:before="0" w:beforeAutospacing="0" w:after="0" w:afterAutospacing="0"/>
      </w:pPr>
      <w:r>
        <w:t>Przedsięwzięcia wieloletniej prognozy finansowej</w:t>
      </w:r>
    </w:p>
    <w:p w14:paraId="3F0641F1" w14:textId="77777777" w:rsidR="008F565D" w:rsidRDefault="008F565D" w:rsidP="008F565D">
      <w:pPr>
        <w:pStyle w:val="NormalnyWeb"/>
        <w:spacing w:before="0" w:beforeAutospacing="0" w:after="0" w:afterAutospacing="0"/>
      </w:pPr>
      <w:r>
        <w:t>Przedsięwzięcia wieloletniej prognozy finansowej obejmują lata 2013 – 2026 i dotyczą:</w:t>
      </w:r>
    </w:p>
    <w:p w14:paraId="6E1C92F7" w14:textId="77777777" w:rsidR="008F565D" w:rsidRDefault="008F565D" w:rsidP="008F565D">
      <w:pPr>
        <w:pStyle w:val="NormalnyWeb"/>
        <w:spacing w:before="0" w:beforeAutospacing="0" w:after="0" w:afterAutospacing="0"/>
      </w:pPr>
      <w:r>
        <w:t>- realizacji przedsięwzięć z poniesionymi wydatkami przed przyjęciem wieloletniej prognozy finansowej i wydatków zakładanych do poniesienia w latach następnych do końca okresu realizacji przedsięwzięć,</w:t>
      </w:r>
    </w:p>
    <w:p w14:paraId="593EF475" w14:textId="77777777" w:rsidR="008F565D" w:rsidRDefault="008F565D" w:rsidP="008F565D">
      <w:pPr>
        <w:pStyle w:val="NormalnyWeb"/>
        <w:spacing w:before="0" w:beforeAutospacing="0" w:after="0" w:afterAutospacing="0"/>
      </w:pPr>
      <w:r>
        <w:lastRenderedPageBreak/>
        <w:t>- limity wydatków na przedsięwzięcia w poszczególnych latach, które wyznaczają wielkości dla budżetów w każdym roku realizacji danego przedsięwzięcia aż do jego zakończenia,</w:t>
      </w:r>
    </w:p>
    <w:p w14:paraId="5F35078A" w14:textId="77777777" w:rsidR="008F565D" w:rsidRDefault="008F565D" w:rsidP="008F565D">
      <w:pPr>
        <w:pStyle w:val="NormalnyWeb"/>
        <w:spacing w:before="0" w:beforeAutospacing="0" w:after="0" w:afterAutospacing="0"/>
      </w:pPr>
      <w:r>
        <w:t>- limity zobowiązań.</w:t>
      </w:r>
    </w:p>
    <w:p w14:paraId="106F2D93" w14:textId="77777777" w:rsidR="008F565D" w:rsidRDefault="008F565D" w:rsidP="008F565D">
      <w:pPr>
        <w:pStyle w:val="NormalnyWeb"/>
        <w:spacing w:before="0" w:beforeAutospacing="0" w:after="0" w:afterAutospacing="0"/>
      </w:pPr>
      <w:r>
        <w:t>W ramach przedsięwzięć zaplanowano wydatki na:</w:t>
      </w:r>
    </w:p>
    <w:p w14:paraId="14341E39" w14:textId="77777777" w:rsidR="008F565D" w:rsidRDefault="008F565D" w:rsidP="008F565D">
      <w:pPr>
        <w:pStyle w:val="NormalnyWeb"/>
        <w:spacing w:before="0" w:beforeAutospacing="0" w:after="0" w:afterAutospacing="0"/>
      </w:pPr>
      <w:r>
        <w:t>a) programy, projekty lub zadania związane z programami realizowanymi z udziałem środków, o których mowa w art. 5 ust. 1 pkt 2 i 3 ustawy z dnia 27.08.2009r. o finansach publicznych,</w:t>
      </w:r>
    </w:p>
    <w:p w14:paraId="2E781E91" w14:textId="77777777" w:rsidR="008F565D" w:rsidRDefault="008F565D" w:rsidP="008F565D">
      <w:pPr>
        <w:pStyle w:val="NormalnyWeb"/>
        <w:spacing w:before="0" w:beforeAutospacing="0" w:after="0" w:afterAutospacing="0"/>
      </w:pPr>
      <w:r>
        <w:t>b) programy, projekty oraz zadania pozostałe.</w:t>
      </w:r>
    </w:p>
    <w:p w14:paraId="51395A72" w14:textId="77777777" w:rsidR="008F565D" w:rsidRDefault="008F565D" w:rsidP="00B64F15">
      <w:pPr>
        <w:pStyle w:val="NormalnyWeb"/>
        <w:spacing w:before="0" w:beforeAutospacing="0" w:after="0" w:afterAutospacing="0"/>
      </w:pPr>
      <w:r>
        <w:t>Wprowadzono również nowe przedsięwzięcia z prognozą ich finansowania od prac projektowych do realizacji budowy i dotyczą m.in.:</w:t>
      </w:r>
    </w:p>
    <w:p w14:paraId="204FA2FB" w14:textId="77777777" w:rsidR="008F565D" w:rsidRDefault="008F565D" w:rsidP="00B64F15">
      <w:pPr>
        <w:pStyle w:val="NormalnyWeb"/>
        <w:spacing w:before="0" w:beforeAutospacing="0" w:after="0" w:afterAutospacing="0"/>
      </w:pPr>
      <w:r>
        <w:t>- dowożenie uczniów do szkół,</w:t>
      </w:r>
    </w:p>
    <w:p w14:paraId="2A2C2950" w14:textId="77777777" w:rsidR="008F565D" w:rsidRDefault="008F565D" w:rsidP="00B64F15">
      <w:pPr>
        <w:pStyle w:val="NormalnyWeb"/>
        <w:spacing w:before="0" w:beforeAutospacing="0" w:after="0" w:afterAutospacing="0"/>
      </w:pPr>
      <w:r>
        <w:t>- budowa kanalizacji sanitarnej w Serocku,</w:t>
      </w:r>
    </w:p>
    <w:p w14:paraId="7B39A964" w14:textId="77777777" w:rsidR="008F565D" w:rsidRDefault="008F565D" w:rsidP="00B64F15">
      <w:pPr>
        <w:pStyle w:val="NormalnyWeb"/>
        <w:spacing w:before="0" w:beforeAutospacing="0" w:after="0" w:afterAutospacing="0"/>
      </w:pPr>
      <w:r>
        <w:t>- przebudowa ul. Norwida w Serocku, ul. Frezji w Skubiance, ul. Borówkowa w Dosinie, Leśne Echo w Woli Smolanej, ul. Pogodna w Wierzbicy,</w:t>
      </w:r>
    </w:p>
    <w:p w14:paraId="404E54D9" w14:textId="190CD33A" w:rsidR="00B6187B" w:rsidRDefault="008F565D" w:rsidP="00B64F15">
      <w:pPr>
        <w:pStyle w:val="NormalnyWeb"/>
        <w:spacing w:before="0" w:beforeAutospacing="0" w:after="0" w:afterAutospacing="0"/>
      </w:pPr>
      <w:r>
        <w:t>- budowa punktów świetlnych w m. Łacha, Cupel, Izbica, Marynino, Szadki, Skubianka i Święcennica.</w:t>
      </w:r>
    </w:p>
    <w:p w14:paraId="1C1022A0" w14:textId="77777777" w:rsidR="008F565D" w:rsidRDefault="008F565D" w:rsidP="00B64F15">
      <w:pPr>
        <w:pStyle w:val="NormalnyWeb"/>
        <w:spacing w:before="0" w:beforeAutospacing="0" w:after="0" w:afterAutospacing="0"/>
      </w:pPr>
    </w:p>
    <w:p w14:paraId="288AD787" w14:textId="77777777" w:rsidR="00B64F15" w:rsidRDefault="00B64F15" w:rsidP="00B64F15">
      <w:pPr>
        <w:pStyle w:val="NormalnyWeb"/>
        <w:spacing w:before="0" w:beforeAutospacing="0" w:after="0" w:afterAutospacing="0"/>
      </w:pPr>
      <w:r>
        <w:t>Przedkładając projekt uchwały budżetowej na 2022 rok wraz z załącznikami, przyjęto następujące założenia:</w:t>
      </w:r>
    </w:p>
    <w:p w14:paraId="717B2278" w14:textId="77777777" w:rsidR="00B64F15" w:rsidRDefault="00B64F15" w:rsidP="00B64F15">
      <w:pPr>
        <w:pStyle w:val="NormalnyWeb"/>
        <w:spacing w:before="0" w:beforeAutospacing="0" w:after="0" w:afterAutospacing="0"/>
      </w:pPr>
      <w:r>
        <w:t>1. średnioroczny wskaźnik wzrostu cen towarów i usług konsumpcyjnych w wysokości 103,3%,</w:t>
      </w:r>
    </w:p>
    <w:p w14:paraId="1BE639ED" w14:textId="77777777" w:rsidR="00B64F15" w:rsidRDefault="00B64F15" w:rsidP="00B64F15">
      <w:pPr>
        <w:pStyle w:val="NormalnyWeb"/>
        <w:spacing w:before="0" w:beforeAutospacing="0" w:after="0" w:afterAutospacing="0"/>
      </w:pPr>
      <w:r>
        <w:t>2. zwiększono o minimum 5% wskaźnik stawki podatku:</w:t>
      </w:r>
    </w:p>
    <w:p w14:paraId="6A48F4F7" w14:textId="1514A646" w:rsidR="00B64F15" w:rsidRDefault="00B64F15" w:rsidP="00B64F15">
      <w:pPr>
        <w:pStyle w:val="NormalnyWeb"/>
        <w:spacing w:before="0" w:beforeAutospacing="0" w:after="0" w:afterAutospacing="0"/>
      </w:pPr>
      <w:r>
        <w:t>- od nieruchomości,</w:t>
      </w:r>
    </w:p>
    <w:p w14:paraId="0BEA8698" w14:textId="091FCE86" w:rsidR="00B64F15" w:rsidRDefault="00B64F15" w:rsidP="00B64F15">
      <w:pPr>
        <w:pStyle w:val="NormalnyWeb"/>
        <w:spacing w:before="0" w:beforeAutospacing="0" w:after="0" w:afterAutospacing="0"/>
      </w:pPr>
      <w:r>
        <w:t>- od środków transportowych.</w:t>
      </w:r>
    </w:p>
    <w:p w14:paraId="3F3A270C" w14:textId="77777777" w:rsidR="00B64F15" w:rsidRDefault="00B64F15" w:rsidP="00B64F15">
      <w:pPr>
        <w:pStyle w:val="NormalnyWeb"/>
        <w:spacing w:before="0" w:beforeAutospacing="0" w:after="0" w:afterAutospacing="0"/>
      </w:pPr>
      <w:r>
        <w:t>3. utrzymano na poziomie 2021 roku stawkę:</w:t>
      </w:r>
    </w:p>
    <w:p w14:paraId="34F8C92F" w14:textId="67D753FC" w:rsidR="00B64F15" w:rsidRDefault="00B64F15" w:rsidP="00B64F15">
      <w:pPr>
        <w:pStyle w:val="NormalnyWeb"/>
        <w:spacing w:before="0" w:beforeAutospacing="0" w:after="0" w:afterAutospacing="0"/>
      </w:pPr>
      <w:r>
        <w:t>- opłaty od posiadania psów,</w:t>
      </w:r>
    </w:p>
    <w:p w14:paraId="474AD109" w14:textId="0CDC894D" w:rsidR="00B64F15" w:rsidRDefault="00B64F15" w:rsidP="00B64F15">
      <w:pPr>
        <w:pStyle w:val="NormalnyWeb"/>
        <w:spacing w:before="0" w:beforeAutospacing="0" w:after="0" w:afterAutospacing="0"/>
      </w:pPr>
      <w:r>
        <w:t>- opłaty miejscowej.</w:t>
      </w:r>
    </w:p>
    <w:p w14:paraId="1C42329E" w14:textId="77777777" w:rsidR="00B64F15" w:rsidRDefault="00B64F15" w:rsidP="00B64F15">
      <w:pPr>
        <w:pStyle w:val="NormalnyWeb"/>
        <w:spacing w:before="0" w:beforeAutospacing="0" w:after="0" w:afterAutospacing="0"/>
      </w:pPr>
      <w:r>
        <w:t>4. przyjęto do ustalenia podatku leśnego średnią cenę sprzedaży drewna, obliczoną według średniej ceny drewna uzyskanej przez nadleśnictwa za pierwsze trzy kwartały 2021r. ogłoszoną w Komunikacie Prezesa Głównego Urzędu Statystycznego tj. 212,26 zł za 1 m3,</w:t>
      </w:r>
    </w:p>
    <w:p w14:paraId="329CA3E7" w14:textId="77777777" w:rsidR="00B64F15" w:rsidRDefault="00B64F15" w:rsidP="00B64F15">
      <w:pPr>
        <w:pStyle w:val="NormalnyWeb"/>
        <w:spacing w:before="0" w:beforeAutospacing="0" w:after="0" w:afterAutospacing="0"/>
      </w:pPr>
      <w:r>
        <w:t>5. przyjęto do ustalenia podatku rolnego średnią cenę skupu żyta określoną w Komunikacje Prezesa Głównego Urzędu Statystycznego za okres 11 kwartałów będącej podstawą do ustalenia podatku rolnego na rok podatkowy 2022 obniżając ją z kwoty 61,48 zł za 1dt do kwoty 55 zł za 1 dt,</w:t>
      </w:r>
    </w:p>
    <w:p w14:paraId="3E4899DA" w14:textId="77777777" w:rsidR="00B64F15" w:rsidRDefault="00B64F15" w:rsidP="00B64F15">
      <w:pPr>
        <w:pStyle w:val="NormalnyWeb"/>
        <w:spacing w:before="0" w:beforeAutospacing="0" w:after="0" w:afterAutospacing="0"/>
      </w:pPr>
      <w:r>
        <w:t>6. planuje się uzyskać dochody w kwocie 700.000 zł ze sprzedaży mienia gminnego,</w:t>
      </w:r>
    </w:p>
    <w:p w14:paraId="02431E3C" w14:textId="77777777" w:rsidR="00B64F15" w:rsidRDefault="00B64F15" w:rsidP="00B64F15">
      <w:pPr>
        <w:pStyle w:val="NormalnyWeb"/>
        <w:spacing w:before="0" w:beforeAutospacing="0" w:after="0" w:afterAutospacing="0"/>
      </w:pPr>
      <w:r>
        <w:t>7. przyjęto kwoty dotacji celowych na zadania zlecone i własne w wysokościach określonych w pismach Mazowieckiego Urzędu Wojewódzkiego i Krajowego Biura Wyborczego,</w:t>
      </w:r>
    </w:p>
    <w:p w14:paraId="63EB95B2" w14:textId="77777777" w:rsidR="00B64F15" w:rsidRDefault="00B64F15" w:rsidP="00B64F15">
      <w:pPr>
        <w:pStyle w:val="NormalnyWeb"/>
        <w:spacing w:before="0" w:beforeAutospacing="0" w:after="0" w:afterAutospacing="0"/>
      </w:pPr>
      <w:r>
        <w:t>8. przyjęto kwotę subwencji ogólnej w wysokości 16.030.100 zł określoną w piśmie Ministra Finansów, Funduszy i Polityki Regionalnej Nr ST3.4750.31.2021,</w:t>
      </w:r>
    </w:p>
    <w:p w14:paraId="5FDACCD1" w14:textId="77777777" w:rsidR="00B64F15" w:rsidRDefault="00B64F15" w:rsidP="00B64F15">
      <w:pPr>
        <w:pStyle w:val="NormalnyWeb"/>
        <w:spacing w:before="0" w:beforeAutospacing="0" w:after="0" w:afterAutospacing="0"/>
      </w:pPr>
      <w:r>
        <w:t>9. przyjęto kwotę 422.095 zł stanowiącą udział w dochodach Skarbu państwa z tytułu podatku dochodowego od osób prawnych, określoną w piśmie Ministra Finansów, Funduszy i Polityki Regionalnej Nr ST3.4750.31.2021,</w:t>
      </w:r>
    </w:p>
    <w:p w14:paraId="67F06822" w14:textId="77777777" w:rsidR="00B64F15" w:rsidRDefault="00B64F15" w:rsidP="00B64F15">
      <w:pPr>
        <w:pStyle w:val="NormalnyWeb"/>
        <w:spacing w:before="0" w:beforeAutospacing="0" w:after="0" w:afterAutospacing="0"/>
      </w:pPr>
      <w:r>
        <w:t>10. przyjęto kwotę 20.919.974 zł stanowiącą 38,34% udziału w dochodach Skarbu państwa z tytułu podatku dochodowego od osób fizycznych, określoną w piśmie Ministra Finansów, Funduszy i Polityki Regionalnej Nr ST3.4750.31.2021,</w:t>
      </w:r>
    </w:p>
    <w:p w14:paraId="0CD7C402" w14:textId="77777777" w:rsidR="00B64F15" w:rsidRDefault="00B64F15" w:rsidP="00B64F15">
      <w:pPr>
        <w:pStyle w:val="NormalnyWeb"/>
        <w:spacing w:before="0" w:beforeAutospacing="0" w:after="0" w:afterAutospacing="0"/>
      </w:pPr>
      <w:r>
        <w:t>11. przyjęto kwotę w łącznej wysokości 9.090.748,02 zł na realizację n/w zadań inwestycyjnych pn.:</w:t>
      </w:r>
    </w:p>
    <w:p w14:paraId="4C874A88" w14:textId="38948858" w:rsidR="00B64F15" w:rsidRDefault="00B64F15" w:rsidP="00B64F15">
      <w:pPr>
        <w:pStyle w:val="NormalnyWeb"/>
        <w:spacing w:before="0" w:beforeAutospacing="0" w:after="0" w:afterAutospacing="0"/>
      </w:pPr>
      <w:r>
        <w:t>- „Budowa pełnowymiarowego boiska o nawierzchni ze sztucznej trawy w m. Jadwisin” – 7.238.457,20 zł,</w:t>
      </w:r>
    </w:p>
    <w:p w14:paraId="7D431A05" w14:textId="363F97C7" w:rsidR="00B64F15" w:rsidRDefault="00B64F15" w:rsidP="00B64F15">
      <w:pPr>
        <w:pStyle w:val="NormalnyWeb"/>
        <w:spacing w:before="0" w:beforeAutospacing="0" w:after="0" w:afterAutospacing="0"/>
      </w:pPr>
      <w:r>
        <w:lastRenderedPageBreak/>
        <w:t>- „Zagospodarowanie i przebudowa ze zmianą sposobu użytkowania budynku magazynowego na wypożyczalnię sprzętu wodnego z kontenerem usługowym w m. Zegrze” – 1.852.290,82zł,</w:t>
      </w:r>
    </w:p>
    <w:p w14:paraId="124A311F" w14:textId="77777777" w:rsidR="00B64F15" w:rsidRDefault="00B64F15" w:rsidP="00B64F15">
      <w:pPr>
        <w:pStyle w:val="NormalnyWeb"/>
        <w:spacing w:before="0" w:beforeAutospacing="0" w:after="0" w:afterAutospacing="0"/>
      </w:pPr>
      <w:r>
        <w:t>w związku z zakwalifikowaniem wniosków złożonych przez gminę na dofinansowanie zadań inwestycyjnych w ramach Rządowego Funduszu Polski Ład: Program Inwestycji Strategicznych,</w:t>
      </w:r>
    </w:p>
    <w:p w14:paraId="434B3D1D" w14:textId="77777777" w:rsidR="00B64F15" w:rsidRDefault="00B64F15" w:rsidP="00B64F15">
      <w:pPr>
        <w:pStyle w:val="NormalnyWeb"/>
        <w:spacing w:before="0" w:beforeAutospacing="0" w:after="0" w:afterAutospacing="0"/>
      </w:pPr>
      <w:r>
        <w:t>12. przyjęto koszty obsługi długu publicznego w kwocie 580.000 zł,</w:t>
      </w:r>
    </w:p>
    <w:p w14:paraId="38746CFC" w14:textId="77777777" w:rsidR="00B64F15" w:rsidRDefault="00B64F15" w:rsidP="00B1449A">
      <w:pPr>
        <w:pStyle w:val="NormalnyWeb"/>
        <w:spacing w:before="0" w:beforeAutospacing="0" w:after="0" w:afterAutospacing="0"/>
      </w:pPr>
      <w:r>
        <w:t>13. realizację inwestycji wieloletnich rozpoczętych i kontynuowanych z priorytetem dla inwestycji, które mogą uzyskać dofinansowanie z funduszy zewnętrznych.</w:t>
      </w:r>
    </w:p>
    <w:p w14:paraId="70CC2645" w14:textId="7C791089" w:rsidR="00B1449A" w:rsidRDefault="00B64F15" w:rsidP="00B1449A">
      <w:pPr>
        <w:pStyle w:val="NormalnyWeb"/>
        <w:spacing w:before="0" w:beforeAutospacing="0" w:after="0" w:afterAutospacing="0"/>
      </w:pPr>
      <w:r>
        <w:t>Opracowując prognozę dochodów i wydatków na 2022 rok przyjęto wytyczne i informacje przekazane przez Ministerstwo Finansów oraz przewidywane wykonanie dochodów i wydatków w roku 2021. Dokonano również analizy dochodów i wydatków za lata 2017 – 2020.</w:t>
      </w:r>
      <w:r w:rsidR="008854F6">
        <w:t xml:space="preserve"> W </w:t>
      </w:r>
      <w:r w:rsidR="00B1449A">
        <w:t>budżecie Miasta i Gminy Serock na 2022 rok zaplanowano:</w:t>
      </w:r>
    </w:p>
    <w:p w14:paraId="62E51D79" w14:textId="6DA4DB21" w:rsidR="00B1449A" w:rsidRDefault="00B1449A" w:rsidP="00B1449A">
      <w:pPr>
        <w:pStyle w:val="NormalnyWeb"/>
        <w:spacing w:before="0" w:beforeAutospacing="0" w:after="0" w:afterAutospacing="0"/>
      </w:pPr>
      <w:r>
        <w:t>- dochody ogółem w wysokości 94.041.146,77 zł</w:t>
      </w:r>
    </w:p>
    <w:p w14:paraId="0AA8A744" w14:textId="3953B0F1" w:rsidR="00B1449A" w:rsidRDefault="00B1449A" w:rsidP="00B1449A">
      <w:pPr>
        <w:pStyle w:val="NormalnyWeb"/>
        <w:spacing w:before="0" w:beforeAutospacing="0" w:after="0" w:afterAutospacing="0"/>
      </w:pPr>
      <w:r>
        <w:t>- wydatki ogółem w wysokości 103.830.310,89 zł.</w:t>
      </w:r>
    </w:p>
    <w:p w14:paraId="03259C4C" w14:textId="77777777" w:rsidR="00B1449A" w:rsidRDefault="00B1449A" w:rsidP="00B1449A">
      <w:pPr>
        <w:pStyle w:val="NormalnyWeb"/>
        <w:spacing w:before="0" w:beforeAutospacing="0" w:after="0" w:afterAutospacing="0"/>
      </w:pPr>
      <w:r>
        <w:t>Biorąc pod uwagę potrzebę spełnienia oczekiwań społecznych, konieczność zapewnienia realizacji zadań bieżących gminy, kontynuacji zadań inwestycyjnych, a także możliwości pozyskania środków zewnętrznych określono:</w:t>
      </w:r>
    </w:p>
    <w:p w14:paraId="54E9B2C0" w14:textId="0D1B16CE" w:rsidR="00B1449A" w:rsidRDefault="00B1449A" w:rsidP="00B1449A">
      <w:pPr>
        <w:pStyle w:val="NormalnyWeb"/>
        <w:spacing w:before="0" w:beforeAutospacing="0" w:after="0" w:afterAutospacing="0"/>
      </w:pPr>
      <w:r>
        <w:t>- wysokość środków niezbędnych do sfinansowania wydatków bieżących,</w:t>
      </w:r>
    </w:p>
    <w:p w14:paraId="247B50DD" w14:textId="04A73B61" w:rsidR="00B1449A" w:rsidRDefault="00B1449A" w:rsidP="00B1449A">
      <w:pPr>
        <w:pStyle w:val="NormalnyWeb"/>
        <w:spacing w:before="0" w:beforeAutospacing="0" w:after="0" w:afterAutospacing="0"/>
      </w:pPr>
      <w:r>
        <w:t>- wysokość dotacji dla instytucji kultury,</w:t>
      </w:r>
    </w:p>
    <w:p w14:paraId="29D9E1FD" w14:textId="70F7130E" w:rsidR="00B1449A" w:rsidRDefault="00B1449A" w:rsidP="00B1449A">
      <w:pPr>
        <w:pStyle w:val="NormalnyWeb"/>
        <w:spacing w:before="0" w:beforeAutospacing="0" w:after="0" w:afterAutospacing="0"/>
      </w:pPr>
      <w:r>
        <w:t>- wysokość nakładów na inwestycje, modernizacje i remonty,</w:t>
      </w:r>
    </w:p>
    <w:p w14:paraId="26BF6720" w14:textId="734A684C" w:rsidR="00B1449A" w:rsidRDefault="00B1449A" w:rsidP="00B1449A">
      <w:pPr>
        <w:pStyle w:val="NormalnyWeb"/>
        <w:spacing w:before="0" w:beforeAutospacing="0" w:after="0" w:afterAutospacing="0"/>
      </w:pPr>
      <w:r>
        <w:t>- wysokość kosztów obsługi długu publicznego.</w:t>
      </w:r>
    </w:p>
    <w:p w14:paraId="17E403A7" w14:textId="77777777" w:rsidR="00B1449A" w:rsidRDefault="00B1449A" w:rsidP="00B1449A">
      <w:pPr>
        <w:pStyle w:val="NormalnyWeb"/>
        <w:spacing w:before="0" w:beforeAutospacing="0" w:after="0" w:afterAutospacing="0"/>
      </w:pPr>
      <w:r>
        <w:t>Planując środki na inwestycje i remonty ustalono priorytety związane z zabezpieczeniem środków na:</w:t>
      </w:r>
    </w:p>
    <w:p w14:paraId="216CED05" w14:textId="3FF24119" w:rsidR="00B1449A" w:rsidRDefault="00B1449A" w:rsidP="00B1449A">
      <w:pPr>
        <w:pStyle w:val="NormalnyWeb"/>
        <w:spacing w:before="0" w:beforeAutospacing="0" w:after="0" w:afterAutospacing="0"/>
      </w:pPr>
      <w:r>
        <w:t>- inwestycje rozpoczęte i na które w 2021r. została opracowana dokumentacja techniczna,</w:t>
      </w:r>
    </w:p>
    <w:p w14:paraId="6ACD9A00" w14:textId="75B447FF" w:rsidR="00B1449A" w:rsidRDefault="00B1449A" w:rsidP="00B1449A">
      <w:pPr>
        <w:pStyle w:val="NormalnyWeb"/>
        <w:spacing w:before="0" w:beforeAutospacing="0" w:after="0" w:afterAutospacing="0"/>
      </w:pPr>
      <w:r>
        <w:t>- realizację zadań wynikających z gminnego programu zaopatrzenia w wodę,</w:t>
      </w:r>
    </w:p>
    <w:p w14:paraId="6C99F340" w14:textId="12CB068B" w:rsidR="00B1449A" w:rsidRDefault="00B1449A" w:rsidP="00B1449A">
      <w:pPr>
        <w:pStyle w:val="NormalnyWeb"/>
        <w:spacing w:before="0" w:beforeAutospacing="0" w:after="0" w:afterAutospacing="0"/>
      </w:pPr>
      <w:r>
        <w:t>- inwestycje w szkołach,</w:t>
      </w:r>
    </w:p>
    <w:p w14:paraId="6915C4D3" w14:textId="0F6B0131" w:rsidR="00B1449A" w:rsidRDefault="00B1449A" w:rsidP="00B1449A">
      <w:pPr>
        <w:pStyle w:val="NormalnyWeb"/>
        <w:spacing w:before="0" w:beforeAutospacing="0" w:after="0" w:afterAutospacing="0"/>
      </w:pPr>
      <w:r>
        <w:t>- budowę i modernizację dróg,</w:t>
      </w:r>
    </w:p>
    <w:p w14:paraId="032CC61F" w14:textId="46ED0481" w:rsidR="00B1449A" w:rsidRDefault="00B1449A" w:rsidP="00B1449A">
      <w:pPr>
        <w:pStyle w:val="NormalnyWeb"/>
        <w:spacing w:before="0" w:beforeAutospacing="0" w:after="0" w:afterAutospacing="0"/>
      </w:pPr>
      <w:r>
        <w:t>- modernizację istniejących i budowę nowych punktów świetlnych,</w:t>
      </w:r>
    </w:p>
    <w:p w14:paraId="67B94337" w14:textId="6631341E" w:rsidR="00B1449A" w:rsidRDefault="00B1449A" w:rsidP="00B1449A">
      <w:pPr>
        <w:pStyle w:val="NormalnyWeb"/>
        <w:spacing w:before="0" w:beforeAutospacing="0" w:after="0" w:afterAutospacing="0"/>
      </w:pPr>
      <w:r>
        <w:t>- rozbudowę i modernizację infrastruktury sportowej</w:t>
      </w:r>
    </w:p>
    <w:p w14:paraId="4954786A" w14:textId="64D013AD" w:rsidR="00B1449A" w:rsidRDefault="00B1449A" w:rsidP="00B1449A">
      <w:pPr>
        <w:pStyle w:val="NormalnyWeb"/>
        <w:spacing w:before="0" w:beforeAutospacing="0" w:after="0" w:afterAutospacing="0"/>
      </w:pPr>
      <w:r>
        <w:t>- projektowanie przedsięwzięć pod kątem pozyskania środków zewnętrznych na ich realizację.</w:t>
      </w:r>
    </w:p>
    <w:p w14:paraId="489C4669" w14:textId="77777777" w:rsidR="00B1449A" w:rsidRDefault="00B1449A" w:rsidP="00B1449A">
      <w:pPr>
        <w:pStyle w:val="NormalnyWeb"/>
        <w:spacing w:before="0" w:beforeAutospacing="0" w:after="0" w:afterAutospacing="0"/>
      </w:pPr>
      <w:r>
        <w:t>Określając dochody i wydatki budżetu kierowano się przede wszystkim z jednej strony realnością osiąganych wpływów z podatków i opłat, z drugiej zaś koniecznością zabezpieczenia odpowiedniego poziomu wydatków na realizację zadań bieżących i najbardziej oczekiwanych potrzeb społecznych.</w:t>
      </w:r>
    </w:p>
    <w:p w14:paraId="2E46040F" w14:textId="77777777" w:rsidR="00B1449A" w:rsidRDefault="00B1449A" w:rsidP="00B1449A">
      <w:pPr>
        <w:pStyle w:val="NormalnyWeb"/>
        <w:spacing w:before="0" w:beforeAutospacing="0" w:after="0" w:afterAutospacing="0"/>
      </w:pPr>
      <w:r>
        <w:t>Wysokość deficytu została określona na takim poziomie by w latach następnych nie spowodowała trudności wynikających ze spłaty zaciąganych na jego pokrycie kredytów i pożyczek. Poziom zadłużenia gminy Serock na 2022r. i lata następne obrazuje wieloletnia prognoza finansowa.</w:t>
      </w:r>
    </w:p>
    <w:p w14:paraId="4F168C17" w14:textId="77777777" w:rsidR="00B1449A" w:rsidRDefault="00B1449A" w:rsidP="00B1449A">
      <w:pPr>
        <w:pStyle w:val="NormalnyWeb"/>
        <w:spacing w:before="0" w:beforeAutospacing="0" w:after="0" w:afterAutospacing="0"/>
      </w:pPr>
      <w:r>
        <w:t>Planowana wysokość spłat w 2022 roku rat pożyczek i wykupu papierów wartościowych wynosi 4.005.207,88 zł. i zostanie pokryta przychodami pochodzącymi z emisji obligacji komunalnych.</w:t>
      </w:r>
    </w:p>
    <w:p w14:paraId="2F0923A0" w14:textId="77777777" w:rsidR="00B1449A" w:rsidRDefault="00B1449A" w:rsidP="00B1449A">
      <w:pPr>
        <w:pStyle w:val="NormalnyWeb"/>
        <w:spacing w:before="0" w:beforeAutospacing="0" w:after="0" w:afterAutospacing="0"/>
      </w:pPr>
      <w:r>
        <w:t>W uchwale budżetowej zaplanowano kredyt krótkoterminowy w rachunku bieżącym budżetu gminy w wysokości 2.000.000 zł na sfinansowanie występującego w ciągu roku przejściowego deficytu</w:t>
      </w:r>
    </w:p>
    <w:p w14:paraId="0CA87FBA" w14:textId="77777777" w:rsidR="00B1449A" w:rsidRDefault="00B1449A" w:rsidP="005F5E7E">
      <w:pPr>
        <w:pStyle w:val="NormalnyWeb"/>
        <w:spacing w:before="0" w:beforeAutospacing="0" w:after="0" w:afterAutospacing="0"/>
      </w:pPr>
      <w:r>
        <w:t>Na dzień 31 grudnia 2022 roku planowane zadłużenie z tytułu pożyczek i emisji obligacji stanowić będzie 40.509.090,14 zł. Kwota zadłużenia może ulec zmniejszeniu o niezaciągnięte do końca bieżącego roku planowane pożyczki z Wojewódzkiego Funduszu Ochrony Środowiska i Gospodarki Wodnej, z Narodowego Funduszu Ochrony Środowiska i Gospodarki Wodnej bądź z rezygnacji z części emisji obligacji komunalnych.</w:t>
      </w:r>
    </w:p>
    <w:p w14:paraId="3738CACD" w14:textId="77777777" w:rsidR="00B1449A" w:rsidRDefault="00B1449A" w:rsidP="005F5E7E">
      <w:pPr>
        <w:pStyle w:val="NormalnyWeb"/>
        <w:spacing w:before="0" w:beforeAutospacing="0" w:after="0" w:afterAutospacing="0"/>
      </w:pPr>
      <w:r>
        <w:lastRenderedPageBreak/>
        <w:t>Projekt przedkładanej uchwały budżetowej został opracowany zgodnie z wytycznymi zawartymi w uchwale nr 455/XL/2021 Rady Miejskiej w Serocku z dnia 29 września 2021 r. w sprawie trybu prac nad projektem uchwały budżetowej.</w:t>
      </w:r>
    </w:p>
    <w:p w14:paraId="03EF5CE8" w14:textId="18C8F836" w:rsidR="00B1449A" w:rsidRDefault="00B1449A" w:rsidP="005F5E7E">
      <w:pPr>
        <w:pStyle w:val="NormalnyWeb"/>
        <w:spacing w:before="0" w:beforeAutospacing="0" w:after="0" w:afterAutospacing="0"/>
      </w:pPr>
      <w:r>
        <w:t>Przedkładając niniejszy projekt uchwały budżetowej wraz z załącznikami wyrażam przekonanie, że wychodzi on zarówno naprzeciw potrzebom rozwojowym gminy, oczekiwaniom mieszkańców, jak również uwzględnia możliwości finansowe gminy. Założenia przyjęte przy jego konstruowaniu dają gwarancję maksymalnego wykorzystania dostępnych środków.</w:t>
      </w:r>
    </w:p>
    <w:p w14:paraId="5F8C73B2" w14:textId="77777777" w:rsidR="005F5E7E" w:rsidRDefault="005F5E7E" w:rsidP="005F5E7E">
      <w:pPr>
        <w:pStyle w:val="NormalnyWeb"/>
        <w:spacing w:before="0" w:beforeAutospacing="0" w:after="0" w:afterAutospacing="0"/>
      </w:pPr>
      <w:r>
        <w:t>Przychody</w:t>
      </w:r>
    </w:p>
    <w:p w14:paraId="2A3F63FC" w14:textId="77777777" w:rsidR="005F5E7E" w:rsidRDefault="005F5E7E" w:rsidP="005F5E7E">
      <w:pPr>
        <w:pStyle w:val="NormalnyWeb"/>
        <w:spacing w:before="0" w:beforeAutospacing="0" w:after="0" w:afterAutospacing="0"/>
      </w:pPr>
      <w:r>
        <w:t>W roku 2022 planuje się wpływy przychodów w łącznej wysokości 13.794.372 zł z tytułu:</w:t>
      </w:r>
    </w:p>
    <w:p w14:paraId="5CEB78BC" w14:textId="77777777" w:rsidR="005F5E7E" w:rsidRDefault="005F5E7E" w:rsidP="005F5E7E">
      <w:pPr>
        <w:pStyle w:val="NormalnyWeb"/>
        <w:spacing w:before="0" w:beforeAutospacing="0" w:after="0" w:afterAutospacing="0"/>
      </w:pPr>
      <w:r>
        <w:t>1. emisji obligacji komunalnych w wysokości 10.795.000 zł,</w:t>
      </w:r>
    </w:p>
    <w:p w14:paraId="5083BB5B" w14:textId="77777777" w:rsidR="005F5E7E" w:rsidRDefault="005F5E7E" w:rsidP="005F5E7E">
      <w:pPr>
        <w:pStyle w:val="NormalnyWeb"/>
        <w:spacing w:before="0" w:beforeAutospacing="0" w:after="0" w:afterAutospacing="0"/>
      </w:pPr>
      <w:r>
        <w:t>2. pożyczki z Wojewódzkiego Funduszu Ochrony Środowiska i Gospodarki Wodnej w wysokości 205.000 zł na podstawie Uchwały Nr 452/XL/2021 Rady Miejskiej w Serocku z dnia 29 września 2021r.,</w:t>
      </w:r>
    </w:p>
    <w:p w14:paraId="68B783F3" w14:textId="086DF93E" w:rsidR="005F5E7E" w:rsidRDefault="005F5E7E" w:rsidP="005F5E7E">
      <w:pPr>
        <w:pStyle w:val="NormalnyWeb"/>
        <w:spacing w:before="0" w:beforeAutospacing="0" w:after="0" w:afterAutospacing="0"/>
      </w:pPr>
      <w:r>
        <w:t>3. niewykorzystanych środków pieniężnych na rachunku bieżącym budżetu gminy, wynikających z rozliczenia dochodów i wydatków nimi finansowanych związanych ze szczególnymi zasadami wykonywania budżetu określonymi w odrębnych ustawach w kwocie 2.794.372 zł na sfinansowanie planowanego deficytu, wynikającego z wydatków inwestycyjnych, z przeznaczeniem na pokrycie kosztów realizacji zadania pn.: „Rozbudowa Zespołu Szkolno- Przedszkolnego w Woli Kiełpińskiej”. Kwota ta pochodzi z tytułu uzupełnienia subwencji ogólnej, którą gmina otrzyma w grudniu 2021 r.</w:t>
      </w:r>
    </w:p>
    <w:p w14:paraId="634DDEB6" w14:textId="7DFF8235" w:rsidR="005F5E7E" w:rsidRDefault="005F5E7E" w:rsidP="005F5E7E">
      <w:pPr>
        <w:pStyle w:val="NormalnyWeb"/>
        <w:spacing w:before="0" w:beforeAutospacing="0" w:after="0" w:afterAutospacing="0"/>
      </w:pPr>
      <w:r>
        <w:t>Rozchody</w:t>
      </w:r>
      <w:r w:rsidR="007B33D9">
        <w:t>:</w:t>
      </w:r>
    </w:p>
    <w:p w14:paraId="3D65D95D" w14:textId="77777777" w:rsidR="005F5E7E" w:rsidRDefault="005F5E7E" w:rsidP="005F5E7E">
      <w:pPr>
        <w:pStyle w:val="NormalnyWeb"/>
        <w:spacing w:before="0" w:beforeAutospacing="0" w:after="0" w:afterAutospacing="0"/>
      </w:pPr>
      <w:r>
        <w:t>Zobowiązania z tytułu spłaty rat pożyczek oraz wykupu obligacji komunalnych w 2022r. wynoszą 4.005.207,88 zł i dotyczą:</w:t>
      </w:r>
    </w:p>
    <w:p w14:paraId="0750982F" w14:textId="0D3F0A06" w:rsidR="005F5E7E" w:rsidRDefault="005F5E7E" w:rsidP="005F5E7E">
      <w:pPr>
        <w:pStyle w:val="NormalnyWeb"/>
        <w:spacing w:before="0" w:beforeAutospacing="0" w:after="0" w:afterAutospacing="0"/>
      </w:pPr>
      <w:r>
        <w:t>- spłaty wcześniej zaciągniętych zobowiązań z tytułu pożyczek w wysokości 815.207,88 zł,</w:t>
      </w:r>
    </w:p>
    <w:p w14:paraId="2F850264" w14:textId="3514023C" w:rsidR="00B1449A" w:rsidRDefault="005F5E7E" w:rsidP="005F5E7E">
      <w:pPr>
        <w:pStyle w:val="NormalnyWeb"/>
        <w:spacing w:before="0" w:beforeAutospacing="0" w:after="0" w:afterAutospacing="0"/>
      </w:pPr>
      <w:r>
        <w:t>- spłaty wcześniej zaciągniętych zobowiązań z tytułu emisji papierów wartościowych (obligacji) w wysokości 3.190.000 zł.</w:t>
      </w:r>
    </w:p>
    <w:p w14:paraId="5B9C5695" w14:textId="30407A7A" w:rsidR="00B1449A" w:rsidRDefault="00B1449A" w:rsidP="005F5E7E">
      <w:pPr>
        <w:pStyle w:val="NormalnyWeb"/>
        <w:spacing w:before="0" w:beforeAutospacing="0" w:after="0" w:afterAutospacing="0"/>
      </w:pPr>
      <w:r>
        <w:t>Dział 754 Bezpieczeństwo publiczne i ochrona przeciwpożarowa</w:t>
      </w:r>
      <w:r w:rsidR="005F5E7E">
        <w:t xml:space="preserve"> - </w:t>
      </w:r>
      <w:r>
        <w:t>Rozdział 75416</w:t>
      </w:r>
    </w:p>
    <w:p w14:paraId="38F260A3" w14:textId="77777777" w:rsidR="005F5E7E" w:rsidRDefault="00B1449A" w:rsidP="005F5E7E">
      <w:pPr>
        <w:pStyle w:val="NormalnyWeb"/>
        <w:spacing w:before="0" w:beforeAutospacing="0" w:after="0" w:afterAutospacing="0"/>
      </w:pPr>
      <w:r>
        <w:t>Planuje się wpływy w kwocie 15.000 zł z tytułu nałożonych przez Straż Miejską mandatów karnych oraz wpływy w wysokości 600 zł z tytułu kosztów upomnień.</w:t>
      </w:r>
    </w:p>
    <w:p w14:paraId="45292E97" w14:textId="77777777" w:rsidR="005F5E7E" w:rsidRDefault="005F5E7E" w:rsidP="005F5E7E">
      <w:pPr>
        <w:pStyle w:val="NormalnyWeb"/>
        <w:spacing w:before="0" w:beforeAutospacing="0" w:after="0" w:afterAutospacing="0"/>
      </w:pPr>
    </w:p>
    <w:p w14:paraId="3F38C7F1" w14:textId="60A225CA" w:rsidR="005F5E7E" w:rsidRDefault="00B61653" w:rsidP="005F5E7E">
      <w:pPr>
        <w:pStyle w:val="NormalnyWeb"/>
        <w:spacing w:before="0" w:beforeAutospacing="0" w:after="0" w:afterAutospacing="0"/>
      </w:pPr>
      <w:r>
        <w:t xml:space="preserve">Przewodniczący Komisji Krzysztof Bońkowski </w:t>
      </w:r>
      <w:r w:rsidR="00D968C4">
        <w:t>zapytał,</w:t>
      </w:r>
      <w:r>
        <w:t xml:space="preserve"> </w:t>
      </w:r>
      <w:r w:rsidR="00D968C4">
        <w:t>jak wygląda dział 754 względem roku poprzedniego czy proponowane podwyżki strażakom zostały już w pełni uwzględnione.</w:t>
      </w:r>
    </w:p>
    <w:p w14:paraId="5941EDB9" w14:textId="5149B3FD" w:rsidR="00D968C4" w:rsidRDefault="00D968C4" w:rsidP="005F5E7E">
      <w:pPr>
        <w:pStyle w:val="NormalnyWeb"/>
        <w:spacing w:before="0" w:beforeAutospacing="0" w:after="0" w:afterAutospacing="0"/>
      </w:pPr>
    </w:p>
    <w:p w14:paraId="3F39CB4C" w14:textId="77777777" w:rsidR="002878A9" w:rsidRDefault="00D968C4" w:rsidP="005F5E7E">
      <w:pPr>
        <w:pStyle w:val="NormalnyWeb"/>
        <w:spacing w:before="0" w:beforeAutospacing="0" w:after="0" w:afterAutospacing="0"/>
      </w:pPr>
      <w:r>
        <w:t xml:space="preserve">Burmistrz Artur Borkowski odpowiedział, że </w:t>
      </w:r>
      <w:r w:rsidR="00A8429A">
        <w:t xml:space="preserve">jeśli chodzi o kwestie w kierunku strażaków to uchwała, która jest wymaganym aktem w tej sprawie zostanie już skierowana na sesję </w:t>
      </w:r>
      <w:r w:rsidR="00A8429A">
        <w:br/>
        <w:t>1 grudnia</w:t>
      </w:r>
      <w:r w:rsidR="002878A9">
        <w:t xml:space="preserve">, a w projekcie budżetu oczywiście te założenia zostały już uwzględnione. </w:t>
      </w:r>
    </w:p>
    <w:p w14:paraId="50AF7425" w14:textId="77777777" w:rsidR="002878A9" w:rsidRDefault="002878A9" w:rsidP="005F5E7E">
      <w:pPr>
        <w:pStyle w:val="NormalnyWeb"/>
        <w:spacing w:before="0" w:beforeAutospacing="0" w:after="0" w:afterAutospacing="0"/>
      </w:pPr>
    </w:p>
    <w:p w14:paraId="138ACC53" w14:textId="4DBB48C0" w:rsidR="00D968C4" w:rsidRDefault="002878A9" w:rsidP="005F5E7E">
      <w:pPr>
        <w:pStyle w:val="NormalnyWeb"/>
        <w:spacing w:before="0" w:beforeAutospacing="0" w:after="0" w:afterAutospacing="0"/>
      </w:pPr>
      <w:r>
        <w:t xml:space="preserve">Skarbnik Monika Ordak uzupełniła, że </w:t>
      </w:r>
      <w:r w:rsidR="00E309E6">
        <w:t xml:space="preserve">potwierdza </w:t>
      </w:r>
      <w:r w:rsidR="005131FE">
        <w:t>informację,</w:t>
      </w:r>
      <w:r w:rsidR="00E309E6">
        <w:t xml:space="preserve"> jeśli chodzi o podwyżki dla straży </w:t>
      </w:r>
      <w:r w:rsidR="00786DDD">
        <w:t xml:space="preserve">o których była już wcześniej mowa, są ujęte w projekcie. </w:t>
      </w:r>
      <w:r w:rsidR="005131FE">
        <w:t>Jeżeli chodzi o zwiększenie budżetu</w:t>
      </w:r>
      <w:r w:rsidR="00C84E8B">
        <w:t xml:space="preserve"> to Pani Skarbnik ma n</w:t>
      </w:r>
      <w:r w:rsidR="005131FE">
        <w:t>a myśli</w:t>
      </w:r>
      <w:r w:rsidR="00C84E8B">
        <w:t xml:space="preserve"> tylko te</w:t>
      </w:r>
      <w:r w:rsidR="005131FE">
        <w:t xml:space="preserve"> wydatki bieżące </w:t>
      </w:r>
      <w:r w:rsidR="00C84E8B">
        <w:t xml:space="preserve">a nie wydatki majątkowe </w:t>
      </w:r>
      <w:r w:rsidR="00345533">
        <w:t>i jeśli chodzi o sam dział 754 jest zwiększenie około 200 000,00zł w porównaniu z rokiem 2021</w:t>
      </w:r>
      <w:r w:rsidR="00DC7A94">
        <w:t>, ale na to składa</w:t>
      </w:r>
      <w:r w:rsidR="00BE254A">
        <w:t>ją</w:t>
      </w:r>
      <w:r w:rsidR="00DC7A94">
        <w:t xml:space="preserve"> się wzrost płacy minimalnej od tego idą pochodne, ZUS-y, </w:t>
      </w:r>
      <w:r w:rsidR="00BE254A">
        <w:t xml:space="preserve">wzrost energii elektrycznej, paliwa i wszystkich kosztów związanych z utrzymaniem poszczególnych działów. </w:t>
      </w:r>
    </w:p>
    <w:p w14:paraId="24E2D8E6" w14:textId="2DA7BFA8" w:rsidR="001B502B" w:rsidRDefault="001B502B" w:rsidP="005F5E7E">
      <w:pPr>
        <w:pStyle w:val="NormalnyWeb"/>
        <w:spacing w:before="0" w:beforeAutospacing="0" w:after="0" w:afterAutospacing="0"/>
      </w:pPr>
    </w:p>
    <w:p w14:paraId="17704A2E" w14:textId="3E83CCAF" w:rsidR="001B502B" w:rsidRDefault="001B502B" w:rsidP="005F5E7E">
      <w:pPr>
        <w:pStyle w:val="NormalnyWeb"/>
        <w:spacing w:before="0" w:beforeAutospacing="0" w:after="0" w:afterAutospacing="0"/>
      </w:pPr>
      <w:r w:rsidRPr="001B502B">
        <w:t>Przewodniczący Komisji Krzysztof Bońkowski</w:t>
      </w:r>
      <w:r>
        <w:t xml:space="preserve"> dopytał, czy część</w:t>
      </w:r>
      <w:r w:rsidR="008161D4">
        <w:t xml:space="preserve"> rzeczy</w:t>
      </w:r>
      <w:r>
        <w:t xml:space="preserve"> z wniosków budżetowych składan</w:t>
      </w:r>
      <w:r w:rsidR="008161D4">
        <w:t>ych</w:t>
      </w:r>
      <w:r>
        <w:t xml:space="preserve"> przez Radnych </w:t>
      </w:r>
      <w:r w:rsidR="008161D4">
        <w:t xml:space="preserve">udało się uwzględnić, czy </w:t>
      </w:r>
      <w:r w:rsidR="00A431D9">
        <w:t xml:space="preserve">w zakresie kupna kamery mobilnej by zwiększyć potencjał kontrolny w szczególności pod kątem tych śmieci </w:t>
      </w:r>
      <w:r w:rsidR="00296C50">
        <w:t xml:space="preserve">wniosek </w:t>
      </w:r>
      <w:r w:rsidR="00296C50">
        <w:lastRenderedPageBreak/>
        <w:t>został uwzględniony, czy jakieś inne dodatkowe inwestycje w zakresie bezpieczeństwa zostały uwzględnione</w:t>
      </w:r>
      <w:r w:rsidR="00120AAB">
        <w:t>, zaplanowane</w:t>
      </w:r>
      <w:r w:rsidR="00296C50">
        <w:t xml:space="preserve"> jakieś nowe działania. </w:t>
      </w:r>
    </w:p>
    <w:p w14:paraId="4B37AC19" w14:textId="31D20DCE" w:rsidR="00AF6B96" w:rsidRDefault="00AF6B96" w:rsidP="005F5E7E">
      <w:pPr>
        <w:pStyle w:val="NormalnyWeb"/>
        <w:spacing w:before="0" w:beforeAutospacing="0" w:after="0" w:afterAutospacing="0"/>
      </w:pPr>
    </w:p>
    <w:p w14:paraId="62685FB1" w14:textId="53E555C5" w:rsidR="00AF6B96" w:rsidRDefault="00371AE5" w:rsidP="005F5E7E">
      <w:pPr>
        <w:pStyle w:val="NormalnyWeb"/>
        <w:spacing w:before="0" w:beforeAutospacing="0" w:after="0" w:afterAutospacing="0"/>
      </w:pPr>
      <w:r>
        <w:t xml:space="preserve">Burmistrz Artur Borkowski powiedział, że co do tych kamer to było ich 8 zaordynowanych i proponowanych. Gmina obecnie jest w trakcie wielkiej </w:t>
      </w:r>
      <w:r w:rsidR="0021316A">
        <w:t>zmiany,</w:t>
      </w:r>
      <w:r>
        <w:t xml:space="preserve"> jeśli chodzi o ten system</w:t>
      </w:r>
      <w:r w:rsidR="0021316A">
        <w:t xml:space="preserve">. Burmistrz zakłada, że będą potrzeby, liczą się z tym i muszą przyjąć pewna metodykę, aby weryfikować adresy tych działek. Na obecną chwilę są te 2 kamery i one są wykorzystywane w zasadzie non stop </w:t>
      </w:r>
      <w:r w:rsidR="00C74E5E">
        <w:t>i są pomocn</w:t>
      </w:r>
      <w:r w:rsidR="00880418">
        <w:t>e</w:t>
      </w:r>
      <w:r w:rsidR="00C74E5E">
        <w:t xml:space="preserve"> w tych miejscach w których pojawiają się zgłoszenia. </w:t>
      </w:r>
      <w:r w:rsidR="007A7B70">
        <w:t xml:space="preserve">Jest pełna gotowość by rozszerzyć ten potencjał w trakcie roku. Burmistrz </w:t>
      </w:r>
      <w:r w:rsidR="00310F7D">
        <w:t>zapewnił,</w:t>
      </w:r>
      <w:r w:rsidR="007A7B70">
        <w:t xml:space="preserve"> że jeśli dojdzie do takiej </w:t>
      </w:r>
      <w:r w:rsidR="00310F7D">
        <w:t>sytuacji,</w:t>
      </w:r>
      <w:r w:rsidR="007A7B70">
        <w:t xml:space="preserve"> że zacznie tych kamer brakować </w:t>
      </w:r>
      <w:r w:rsidR="00DE3BAB">
        <w:t xml:space="preserve">albo </w:t>
      </w:r>
      <w:r w:rsidR="00310F7D">
        <w:t>miejsc,</w:t>
      </w:r>
      <w:r w:rsidR="00DE3BAB">
        <w:t xml:space="preserve"> które są typowane będzie na tyle dużo to będą ten potencjał uzupełniali. </w:t>
      </w:r>
      <w:r w:rsidR="009C1B08">
        <w:t>Był postulat ulokowania radaru na ul. Pułtuskiej i jak wiadomo władztwo w tym obszarze zostało wyjęte de facto z kompetencji gmin</w:t>
      </w:r>
      <w:r w:rsidR="00B02CC9">
        <w:t xml:space="preserve"> i aby spełnić postulat Pana Radnego gmina musi uzyskać nie tylko akceptację Centrum Automatycznego Nadzoru nad Ruchem </w:t>
      </w:r>
      <w:r w:rsidR="000F28AF">
        <w:t>Drogowym,</w:t>
      </w:r>
      <w:r w:rsidR="00B02CC9">
        <w:t xml:space="preserve"> ale wręcz ich zgodę na to i </w:t>
      </w:r>
      <w:r w:rsidR="000F28AF">
        <w:t>deklarację,</w:t>
      </w:r>
      <w:r w:rsidR="00B02CC9">
        <w:t xml:space="preserve"> że zostanie to ulokowane</w:t>
      </w:r>
      <w:r w:rsidR="00AF7596">
        <w:t xml:space="preserve">. Bazują tam na prostym kryterium, obciążenia zgłoszeń i wypadkowości. Po weryfikacji tej kwestii niestety gmina dostała rekomendację negatywną. </w:t>
      </w:r>
      <w:r w:rsidR="00AD7150">
        <w:t xml:space="preserve">Co do kwestii dotyczących hałasu to na ten moment strzelnica w Dębinka nie działa i bacznie będzie obserwowana. </w:t>
      </w:r>
      <w:r w:rsidR="00577BAB">
        <w:t xml:space="preserve">Gmina ruchy w tym zakresie wykonała, ponieważ zawiadomienia i do WIOŚ poszły i do powiatu organów właściwych w tym zakresie i one powinny tak naprawdę ocenić zasadność </w:t>
      </w:r>
      <w:r w:rsidR="001B59FE">
        <w:t xml:space="preserve">i przydatność. </w:t>
      </w:r>
      <w:r w:rsidR="00B36857">
        <w:t xml:space="preserve">W kwestii zakupu drona </w:t>
      </w:r>
      <w:r w:rsidR="00D408DA">
        <w:t xml:space="preserve">to nie ma tego w budżecie na 2022. Jest to postulat, który od wielu miesięcy jest zgłaszany i Pan Burmistrz deklaruje, że również ten aspekt zostanie rozważony w trakcie funkcjonowania roku 2022. Być </w:t>
      </w:r>
      <w:r w:rsidR="00D91095">
        <w:t>może to</w:t>
      </w:r>
      <w:r w:rsidR="00BB5C8A">
        <w:t xml:space="preserve"> wyzwanie w obszarze gospodarki odpadami będzie na tyle </w:t>
      </w:r>
      <w:r w:rsidR="00D91095">
        <w:t>duże,</w:t>
      </w:r>
      <w:r w:rsidR="00BB5C8A">
        <w:t xml:space="preserve"> że będą musieli sięgnąć po takie narzędzia i ewentualnie poszukają środków na ten cel. </w:t>
      </w:r>
      <w:r w:rsidR="00D91095">
        <w:t xml:space="preserve">Burmistrz Artur Borkowski powiedział, że chciałby, aby te działania gminy były realne a nie tylko pozorowane i tym uzasadnia w jakiś sposób poczynania w tym zakresie, zaś z drugiej strony nie </w:t>
      </w:r>
      <w:r w:rsidR="009B672E">
        <w:t>wyklucza,</w:t>
      </w:r>
      <w:r w:rsidR="00D91095">
        <w:t xml:space="preserve"> </w:t>
      </w:r>
      <w:r w:rsidR="008F6161">
        <w:t xml:space="preserve">że gmina w roku 2022 tego drona kupi też dla innych celów. </w:t>
      </w:r>
    </w:p>
    <w:p w14:paraId="06DFA8FA" w14:textId="4D622149" w:rsidR="000A59B0" w:rsidRDefault="000A59B0" w:rsidP="005F5E7E">
      <w:pPr>
        <w:pStyle w:val="NormalnyWeb"/>
        <w:spacing w:before="0" w:beforeAutospacing="0" w:after="0" w:afterAutospacing="0"/>
      </w:pPr>
    </w:p>
    <w:p w14:paraId="48A3DCA3" w14:textId="70A815C1" w:rsidR="000A59B0" w:rsidRDefault="009B672E" w:rsidP="005F5E7E">
      <w:pPr>
        <w:pStyle w:val="NormalnyWeb"/>
        <w:spacing w:before="0" w:beforeAutospacing="0" w:after="0" w:afterAutospacing="0"/>
      </w:pPr>
      <w:r>
        <w:t>Radny Sławomir Czerwiński</w:t>
      </w:r>
      <w:r w:rsidR="00AD125B">
        <w:t xml:space="preserve"> zapytał o kwotę</w:t>
      </w:r>
      <w:r w:rsidR="000F28AF">
        <w:t>,</w:t>
      </w:r>
      <w:r w:rsidR="00EF01F9">
        <w:t xml:space="preserve"> którą uzyskała </w:t>
      </w:r>
      <w:r w:rsidR="000F28AF">
        <w:t>gmina,</w:t>
      </w:r>
      <w:r>
        <w:t xml:space="preserve"> która mogłaby być przeznaczona</w:t>
      </w:r>
      <w:r w:rsidR="00161189">
        <w:t xml:space="preserve"> na wydatki bieżące</w:t>
      </w:r>
      <w:r>
        <w:t xml:space="preserve"> a została </w:t>
      </w:r>
      <w:r w:rsidR="00EF01F9">
        <w:t>przeznaczona na inwestycje ona mogłaby być tak zwan</w:t>
      </w:r>
      <w:r w:rsidR="00851886">
        <w:t>ą</w:t>
      </w:r>
      <w:r w:rsidR="00EF01F9">
        <w:t xml:space="preserve"> rezerwą, która pozwoliłaby ewentualnie na zmniejszenie tego współczynnika. </w:t>
      </w:r>
    </w:p>
    <w:p w14:paraId="0B225A1A" w14:textId="3FE748E6" w:rsidR="00EF22E6" w:rsidRDefault="00EF22E6" w:rsidP="005F5E7E">
      <w:pPr>
        <w:pStyle w:val="NormalnyWeb"/>
        <w:spacing w:before="0" w:beforeAutospacing="0" w:after="0" w:afterAutospacing="0"/>
      </w:pPr>
    </w:p>
    <w:p w14:paraId="4E783004" w14:textId="491F1B10" w:rsidR="004276F3" w:rsidRDefault="00500731" w:rsidP="005F5E7E">
      <w:pPr>
        <w:pStyle w:val="NormalnyWeb"/>
        <w:spacing w:before="0" w:beforeAutospacing="0" w:after="0" w:afterAutospacing="0"/>
      </w:pPr>
      <w:r>
        <w:t xml:space="preserve">Skarbnik Monika Ordak dopowiedziała, że obawia </w:t>
      </w:r>
      <w:r w:rsidR="00851886">
        <w:t>się,</w:t>
      </w:r>
      <w:r>
        <w:t xml:space="preserve"> że Pan Radny Czerwiński pomylił dwa dofinansowania </w:t>
      </w:r>
      <w:r w:rsidR="004E62FD">
        <w:t xml:space="preserve">mówi o programie rządowym Polski </w:t>
      </w:r>
      <w:r w:rsidR="00851886">
        <w:t>Ład,</w:t>
      </w:r>
      <w:r w:rsidR="004E62FD">
        <w:t xml:space="preserve"> gdzie gmina otrzymała dotację na dofinasowanie dwóch zadań inwestycyjnych, a jest drugi jeszcze temat – uzupełnienie dochodów </w:t>
      </w:r>
      <w:r w:rsidR="0090698D">
        <w:t>gmin w związku z otrzymaniem subwencji ogólnej. Subwencj</w:t>
      </w:r>
      <w:r w:rsidR="00851886">
        <w:t>a</w:t>
      </w:r>
      <w:r w:rsidR="0090698D">
        <w:t xml:space="preserve"> ogóln</w:t>
      </w:r>
      <w:r w:rsidR="00851886">
        <w:t>a</w:t>
      </w:r>
      <w:r w:rsidR="0090698D">
        <w:t xml:space="preserve"> wpłynie w tym roku</w:t>
      </w:r>
      <w:r w:rsidR="00486FDD">
        <w:t xml:space="preserve">. W związku z tym gmina nie wydatkuje tych środków w tym roku tylko planuje je na pokrycie deficytu </w:t>
      </w:r>
      <w:r w:rsidR="005A7A4E">
        <w:t>wynikającego z zadań inwestycyjnych w przyszłym roku, czyli tak de facto przerzucane są te środki do projektu budżetu na rok 2022 i one s</w:t>
      </w:r>
      <w:r w:rsidR="00AD125B">
        <w:t xml:space="preserve">ą ujęte po przychodach i po wydatkach, czyli są już zabezpieczone. Natomiast drugie </w:t>
      </w:r>
      <w:r w:rsidR="00197D7D">
        <w:t>dofinansowanie 9.090.748</w:t>
      </w:r>
      <w:r w:rsidR="005C44A6" w:rsidRPr="005C44A6">
        <w:t>,02 zł</w:t>
      </w:r>
      <w:r w:rsidR="005C44A6">
        <w:t xml:space="preserve"> to jest dofinansowanie z Polskiego Ładu dwóch zadań: budowy boiska jak i przebudowa budynku w miejscowości Zegrze i te środki zostały ujęte w budżecie </w:t>
      </w:r>
      <w:r w:rsidR="00FA4403">
        <w:t xml:space="preserve">roku 2022 po stronie dochodowej jako otrzymana dotacja, czyli znajdzie się po stronie dochodowej jak i wydatkowej jako zabezpieczenie pełnej puli środków na wykonanie tych zadań inwestycyjnych. </w:t>
      </w:r>
    </w:p>
    <w:p w14:paraId="1508AF5D" w14:textId="77777777" w:rsidR="004276F3" w:rsidRDefault="004276F3" w:rsidP="005F5E7E">
      <w:pPr>
        <w:pStyle w:val="NormalnyWeb"/>
        <w:spacing w:before="0" w:beforeAutospacing="0" w:after="0" w:afterAutospacing="0"/>
      </w:pPr>
    </w:p>
    <w:p w14:paraId="11917D71" w14:textId="3CA141D3" w:rsidR="00500731" w:rsidRDefault="007F5054" w:rsidP="005F5E7E">
      <w:pPr>
        <w:pStyle w:val="NormalnyWeb"/>
        <w:spacing w:before="0" w:beforeAutospacing="0" w:after="0" w:afterAutospacing="0"/>
      </w:pPr>
      <w:r w:rsidRPr="007F5054">
        <w:t xml:space="preserve">Radny Sławomir Czerwiński </w:t>
      </w:r>
      <w:r w:rsidR="008F3C18">
        <w:t xml:space="preserve">dopytał odnośnie wzrostu ekwiwalentu, czy to jest ta pozycja „różne wydatki na rzecz osób fizycznych” – bo ona tutaj znacznie </w:t>
      </w:r>
      <w:r w:rsidR="00476CA9">
        <w:t>wzrosła,</w:t>
      </w:r>
      <w:r w:rsidR="00147F30">
        <w:t xml:space="preserve"> jeśli chodzi o ochotnicze straże pożarne</w:t>
      </w:r>
      <w:r w:rsidR="000F6963">
        <w:t xml:space="preserve"> z około 20 000,00zł wzrosła do 48 000,00zł w porównaniu do planowanego budżetu roku ubiegłego. </w:t>
      </w:r>
    </w:p>
    <w:p w14:paraId="71E195B2" w14:textId="51603528" w:rsidR="00816DC8" w:rsidRDefault="00E63824" w:rsidP="005F5E7E">
      <w:pPr>
        <w:pStyle w:val="NormalnyWeb"/>
        <w:spacing w:before="0" w:beforeAutospacing="0" w:after="0" w:afterAutospacing="0"/>
      </w:pPr>
      <w:r w:rsidRPr="00E63824">
        <w:lastRenderedPageBreak/>
        <w:t>Komendant Straży Miejskiej w Serocku</w:t>
      </w:r>
      <w:r>
        <w:t xml:space="preserve"> Adam Krzemiński potwierdził wzrost ekwiwalentu. </w:t>
      </w:r>
    </w:p>
    <w:p w14:paraId="72E42DAC" w14:textId="36B92023" w:rsidR="001D2B0D" w:rsidRDefault="001D2B0D" w:rsidP="005F5E7E">
      <w:pPr>
        <w:pStyle w:val="NormalnyWeb"/>
        <w:spacing w:before="0" w:beforeAutospacing="0" w:after="0" w:afterAutospacing="0"/>
      </w:pPr>
    </w:p>
    <w:p w14:paraId="78A99892" w14:textId="3EB2F163" w:rsidR="00816DC8" w:rsidRDefault="00CE0657" w:rsidP="005F5E7E">
      <w:pPr>
        <w:pStyle w:val="NormalnyWeb"/>
        <w:spacing w:before="0" w:beforeAutospacing="0" w:after="0" w:afterAutospacing="0"/>
      </w:pPr>
      <w:r>
        <w:t>Radny Marek Biliński zapytał czy Pan Burmistrz planował</w:t>
      </w:r>
      <w:r w:rsidR="006B797E">
        <w:t xml:space="preserve"> </w:t>
      </w:r>
      <w:r w:rsidR="002155AE">
        <w:t>ilu działkowicz</w:t>
      </w:r>
      <w:r w:rsidR="006E288F">
        <w:t>ów</w:t>
      </w:r>
      <w:r w:rsidR="002155AE">
        <w:t xml:space="preserve"> przystąpi do gminnego systemu </w:t>
      </w:r>
      <w:r w:rsidR="006E288F">
        <w:t xml:space="preserve">odbioru odpadów komunalnych. Czy z programu Polski Ład są już potwierdzone </w:t>
      </w:r>
      <w:r w:rsidR="006516FB">
        <w:t xml:space="preserve">środki pieniężne, ponieważ była taka informacja </w:t>
      </w:r>
      <w:r w:rsidR="00D10553">
        <w:t>wcześniej,</w:t>
      </w:r>
      <w:r w:rsidR="006516FB">
        <w:t xml:space="preserve"> że są one </w:t>
      </w:r>
      <w:r w:rsidR="00D10553">
        <w:t>przyznane,</w:t>
      </w:r>
      <w:r w:rsidR="006516FB">
        <w:t xml:space="preserve"> ale nie było na </w:t>
      </w:r>
      <w:r w:rsidR="00B46471">
        <w:t>potwierdzenie</w:t>
      </w:r>
      <w:r w:rsidR="006516FB">
        <w:t xml:space="preserve"> pewności. </w:t>
      </w:r>
    </w:p>
    <w:p w14:paraId="71B3911F" w14:textId="10D348E0" w:rsidR="00D10553" w:rsidRDefault="00D10553" w:rsidP="005F5E7E">
      <w:pPr>
        <w:pStyle w:val="NormalnyWeb"/>
        <w:spacing w:before="0" w:beforeAutospacing="0" w:after="0" w:afterAutospacing="0"/>
      </w:pPr>
    </w:p>
    <w:p w14:paraId="5D02F0A2" w14:textId="77777777" w:rsidR="00864A5E" w:rsidRDefault="001D1F1D" w:rsidP="005F5E7E">
      <w:pPr>
        <w:pStyle w:val="NormalnyWeb"/>
        <w:spacing w:before="0" w:beforeAutospacing="0" w:after="0" w:afterAutospacing="0"/>
      </w:pPr>
      <w:r>
        <w:t>Zastępca Burmistrza Marek Bąbolski odpowiedział, że w systemie jest około 3 400 działek i z tych 3 400 działek gmina rezygnuje</w:t>
      </w:r>
      <w:r w:rsidR="00A53A48">
        <w:t xml:space="preserve">. Na podstawie danych z sąsiednich gmin, które skorzystały z tego typu usługi przy mniejszej ilości działek, gmina Serock </w:t>
      </w:r>
      <w:r w:rsidR="00A27048">
        <w:t>szacuje,</w:t>
      </w:r>
      <w:r w:rsidR="00A53A48">
        <w:t xml:space="preserve"> że około 1 500 – 2 000 działek </w:t>
      </w:r>
      <w:r w:rsidR="00705A8D">
        <w:t xml:space="preserve">wróci do systemu gminnego. </w:t>
      </w:r>
      <w:r w:rsidR="00A27048">
        <w:t>Dlaczego wróci, ponieważ i tak będzie się to im opłacało, gdyż prywatny przedsiębiorca tak czy inaczej policzy od pojemnika dużo drożej, a po drugie trzeba będzie ruszyć do kontroli</w:t>
      </w:r>
      <w:r w:rsidR="00737ACD">
        <w:t xml:space="preserve">. Gmina ma możliwość skontrolowania i każdy działkowicz będzie miał obowiązek zawarcia indywidualnej umowy z </w:t>
      </w:r>
      <w:r w:rsidR="00774CCE">
        <w:t>przedsiębiorcą,</w:t>
      </w:r>
      <w:r w:rsidR="00737ACD">
        <w:t xml:space="preserve"> który zapewni odbiór odpadów. </w:t>
      </w:r>
      <w:r w:rsidR="00774CCE">
        <w:t>I takie kontrole zawsze na tego typu gminach</w:t>
      </w:r>
      <w:r w:rsidR="008D1EFF">
        <w:t xml:space="preserve">, tego typu terenach są prowadzone w związku z powyższym nawet przy </w:t>
      </w:r>
      <w:r w:rsidR="00575987">
        <w:t>założeniu,</w:t>
      </w:r>
      <w:r w:rsidR="008D1EFF">
        <w:t xml:space="preserve"> że wróci gminie połowa działek do systemu, połowa skorzysta z odbiorów indywidualnych to ten zwrot będzie w granicach drugie tyle wpłat</w:t>
      </w:r>
      <w:r w:rsidR="00445CE0">
        <w:t xml:space="preserve">. </w:t>
      </w:r>
      <w:r w:rsidR="00575987">
        <w:t>Zastępca Burmistrza Marek Bąbolski przytoczył zebrane organoleptycznie dane na podstawie gminy Wieliszew – do systemu przybyło im 1 000 mieszkańców</w:t>
      </w:r>
      <w:r w:rsidR="000D670D">
        <w:t>, czyli mają zdeklarowanych 1 000 mieszkańców więcej tylko ruchem wyłączenia działkowiczów</w:t>
      </w:r>
      <w:r w:rsidR="00E34434">
        <w:t xml:space="preserve">. Odpadów im nie </w:t>
      </w:r>
      <w:r w:rsidR="00FF5CA1">
        <w:t>ubyło,</w:t>
      </w:r>
      <w:r w:rsidR="00E34434">
        <w:t xml:space="preserve"> bo gmina Serock </w:t>
      </w:r>
      <w:r w:rsidR="00FF5CA1">
        <w:t>też</w:t>
      </w:r>
      <w:r w:rsidR="00E34434">
        <w:t xml:space="preserve"> nie </w:t>
      </w:r>
      <w:r w:rsidR="00FF5CA1">
        <w:t>liczy,</w:t>
      </w:r>
      <w:r w:rsidR="00E34434">
        <w:t xml:space="preserve"> że odpadów ubędzie z resztą nawet na etapie modyfikacji specyfikacji istotnych warunków zamówienia </w:t>
      </w:r>
      <w:r w:rsidR="00F1001B">
        <w:t xml:space="preserve">tych odpadów gmina Serock nie zmniejszała celowo, ponieważ nie </w:t>
      </w:r>
      <w:r w:rsidR="00FF5CA1">
        <w:t>zakłada,</w:t>
      </w:r>
      <w:r w:rsidR="00F1001B">
        <w:t xml:space="preserve"> że ilość tych odpadów kategorycznie spadnie. </w:t>
      </w:r>
      <w:r w:rsidR="00FF5CA1">
        <w:t xml:space="preserve">Natomiast liczą na to, że ten wpływ do budżetu tych składek </w:t>
      </w:r>
      <w:r w:rsidR="00D340BA">
        <w:t xml:space="preserve">będzie większy. Co do Polskiego Ładu gmina otrzymała wstępne promesy </w:t>
      </w:r>
      <w:r w:rsidR="00060E70">
        <w:t>potwierdzające,</w:t>
      </w:r>
      <w:r w:rsidR="00D340BA">
        <w:t xml:space="preserve"> że te pieniądze </w:t>
      </w:r>
      <w:r w:rsidR="00D46AD1">
        <w:t>na te dwa zadania, czyli na Zegrze i na boisko w Jadwisinie został</w:t>
      </w:r>
      <w:r w:rsidR="00060E70">
        <w:t xml:space="preserve">y przyznane. Są to wstępne promesy wysłane elektroniczne, które dodarły w zeszłym tygodniu. </w:t>
      </w:r>
    </w:p>
    <w:p w14:paraId="3C94CB77" w14:textId="77777777" w:rsidR="00864A5E" w:rsidRDefault="00864A5E" w:rsidP="005F5E7E">
      <w:pPr>
        <w:pStyle w:val="NormalnyWeb"/>
        <w:spacing w:before="0" w:beforeAutospacing="0" w:after="0" w:afterAutospacing="0"/>
      </w:pPr>
    </w:p>
    <w:p w14:paraId="149F8189" w14:textId="36BE404C" w:rsidR="00D10553" w:rsidRDefault="006B718A" w:rsidP="005F5E7E">
      <w:pPr>
        <w:pStyle w:val="NormalnyWeb"/>
        <w:spacing w:before="0" w:beforeAutospacing="0" w:after="0" w:afterAutospacing="0"/>
      </w:pPr>
      <w:r>
        <w:t xml:space="preserve">Radny Józef Lutomirski </w:t>
      </w:r>
      <w:r w:rsidR="00CB3EA4">
        <w:t xml:space="preserve">zapytał o przewidziane wydatki </w:t>
      </w:r>
      <w:r w:rsidR="00807CEE">
        <w:t>na realizację przedsięwzięcia</w:t>
      </w:r>
      <w:r w:rsidR="009C463E">
        <w:t xml:space="preserve"> tj. zagospodarowania i przebudowy ze zmian</w:t>
      </w:r>
      <w:r w:rsidR="005826DB">
        <w:t>ą</w:t>
      </w:r>
      <w:r w:rsidR="009C463E">
        <w:t xml:space="preserve"> sposobu użytkowania budynku magazynowego na wypożyczalnię sprzętu wodnego z kontenerem użytkowym</w:t>
      </w:r>
      <w:r w:rsidR="005D1308">
        <w:t xml:space="preserve"> w kwocie</w:t>
      </w:r>
      <w:r w:rsidR="00807CEE">
        <w:t xml:space="preserve"> </w:t>
      </w:r>
      <w:r w:rsidR="00CB3EA4">
        <w:t xml:space="preserve">2 950 000,00zł </w:t>
      </w:r>
      <w:r w:rsidR="00807CEE">
        <w:t xml:space="preserve">– ile w tej kwocie będzie odnosiło się do środków uzyskanych w ramach Polskiego Ładu, ile środków będzie zaangażowanych z budżetu </w:t>
      </w:r>
      <w:r w:rsidR="003C1089">
        <w:t>gminy,</w:t>
      </w:r>
      <w:r w:rsidR="00807CEE">
        <w:t xml:space="preserve"> czyli dochodów </w:t>
      </w:r>
      <w:r w:rsidR="003C1089">
        <w:t>własnych gminy. Jakie</w:t>
      </w:r>
      <w:r w:rsidR="003C1089" w:rsidRPr="003C1089">
        <w:t xml:space="preserve"> </w:t>
      </w:r>
      <w:r w:rsidR="003C1089">
        <w:t xml:space="preserve">w </w:t>
      </w:r>
      <w:r w:rsidR="003C1089" w:rsidRPr="003C1089">
        <w:t>realizacji tego przedsięwzięcia</w:t>
      </w:r>
      <w:r w:rsidR="003C1089">
        <w:t xml:space="preserve"> będą bieżące koszty utrzymania. Obiekt, który zostanie oddany do użytku </w:t>
      </w:r>
      <w:r w:rsidR="00646D66">
        <w:t xml:space="preserve">czy on będzie skierowany dla mieszkańców gminy Serock czy też będzie również skierowany dla mieszkańców z poza gminy Serock dla gości dla osób, które będą chciały z </w:t>
      </w:r>
      <w:r w:rsidR="00EA3F6C">
        <w:t xml:space="preserve">tego </w:t>
      </w:r>
      <w:r w:rsidR="00646D66">
        <w:t>obiektu skorzystać</w:t>
      </w:r>
      <w:r w:rsidR="00EA3F6C">
        <w:t xml:space="preserve">. </w:t>
      </w:r>
      <w:r w:rsidR="00A46523">
        <w:t xml:space="preserve">Czy przewidziane są opłaty za korzystanie z tego obiektu. </w:t>
      </w:r>
      <w:r w:rsidR="00647079">
        <w:t>Następna sprawa to z</w:t>
      </w:r>
      <w:r w:rsidR="000F554B">
        <w:t xml:space="preserve"> </w:t>
      </w:r>
      <w:r w:rsidR="0096438D">
        <w:t>przed</w:t>
      </w:r>
      <w:r w:rsidR="000F554B">
        <w:t xml:space="preserve"> dwoma laty w ramach środków stanowiących fundusze sołeckie, sołectwo Stasi Las przeznaczyło środki na </w:t>
      </w:r>
      <w:r w:rsidR="00137643">
        <w:t xml:space="preserve">wykonanie oświetlenia ulicy Helenki – to zadanie zostało przyjęte do realizacji natomiast w budżecie nie ma dalszej realizacji tej inwestycji – kiedy planowane jest zakończenie realizacji tej inwestycji. </w:t>
      </w:r>
    </w:p>
    <w:p w14:paraId="498A36EE" w14:textId="77777777" w:rsidR="005F5E7E" w:rsidRDefault="005F5E7E" w:rsidP="005F5E7E">
      <w:pPr>
        <w:pStyle w:val="NormalnyWeb"/>
        <w:spacing w:before="0" w:beforeAutospacing="0" w:after="0" w:afterAutospacing="0"/>
      </w:pPr>
    </w:p>
    <w:p w14:paraId="49A44CCB" w14:textId="169C691C" w:rsidR="00F04FB4" w:rsidRDefault="009847D4" w:rsidP="005F5E7E">
      <w:pPr>
        <w:pStyle w:val="NormalnyWeb"/>
        <w:spacing w:before="0" w:beforeAutospacing="0" w:after="0" w:afterAutospacing="0"/>
      </w:pPr>
      <w:r>
        <w:t xml:space="preserve">Pani </w:t>
      </w:r>
      <w:r w:rsidR="00F04FB4">
        <w:t xml:space="preserve">Skarbnik Monika Ordak odpowiedziała, iż finansowanie tego zadania kwotą </w:t>
      </w:r>
      <w:r>
        <w:br/>
      </w:r>
      <w:r w:rsidR="00F04FB4" w:rsidRPr="00F04FB4">
        <w:t>2 950 000,00zł</w:t>
      </w:r>
      <w:r w:rsidR="00F04FB4">
        <w:t xml:space="preserve"> planowane jest sfinansować z Polskiego Ładu, czyli z </w:t>
      </w:r>
      <w:r w:rsidR="006C3C18">
        <w:t>dotacji,</w:t>
      </w:r>
      <w:r w:rsidR="00F04FB4">
        <w:t xml:space="preserve"> którą gmina Serock otrzymała, w wysokości 1 852</w:t>
      </w:r>
      <w:r w:rsidR="006C3C18">
        <w:t> 290,82zł. Natomiast środki własne to jest 1 097 709,00zł gdzie planowane jest na to zadanie</w:t>
      </w:r>
      <w:r w:rsidR="003A3778">
        <w:t xml:space="preserve"> ewentualnie</w:t>
      </w:r>
      <w:r w:rsidR="006C3C18">
        <w:t xml:space="preserve"> wyemitowanie obligacji w wysokości 1 000 000,00</w:t>
      </w:r>
      <w:r w:rsidR="006B7375">
        <w:t xml:space="preserve">, ale oczywiście emisja obligacji to tak naprawdę wrócą do tego tematu na koniec roku budżetowego </w:t>
      </w:r>
      <w:r w:rsidR="00715288">
        <w:t xml:space="preserve">po przeanalizowaniu realizacji strony dochodowej i </w:t>
      </w:r>
      <w:r w:rsidR="00715288">
        <w:lastRenderedPageBreak/>
        <w:t>wydatkowej i wtedy ewentualnie wystąpią do Rady ze zmianą projektu, czyli kwotę 1 097 709,00zł</w:t>
      </w:r>
      <w:r w:rsidR="00053D64">
        <w:t xml:space="preserve"> można powiedzieć że</w:t>
      </w:r>
      <w:r w:rsidR="00715288">
        <w:t xml:space="preserve"> dokłada gmina z własnych środków. </w:t>
      </w:r>
    </w:p>
    <w:p w14:paraId="382989AF" w14:textId="77777777" w:rsidR="00F04FB4" w:rsidRDefault="00F04FB4" w:rsidP="005F5E7E">
      <w:pPr>
        <w:pStyle w:val="NormalnyWeb"/>
        <w:spacing w:before="0" w:beforeAutospacing="0" w:after="0" w:afterAutospacing="0"/>
      </w:pPr>
    </w:p>
    <w:p w14:paraId="3F9910B4" w14:textId="1B4DEF02" w:rsidR="005F5E7E" w:rsidRPr="00346EB5" w:rsidRDefault="00F52A5E" w:rsidP="005F5E7E">
      <w:pPr>
        <w:pStyle w:val="NormalnyWeb"/>
        <w:spacing w:before="0" w:beforeAutospacing="0" w:after="0" w:afterAutospacing="0"/>
      </w:pPr>
      <w:r>
        <w:t xml:space="preserve">Zastępca Burmistrza Marek Bąbolski </w:t>
      </w:r>
      <w:r w:rsidR="00300687">
        <w:t xml:space="preserve">dopowiedział, że w zakresie tego przedsięwzięcia </w:t>
      </w:r>
      <w:r w:rsidR="002D7056">
        <w:t xml:space="preserve">jest budowa również pomostów i zagospodarowania nabrzeża, czyli umocnienia tego nabrzeża, budowa slipu, budowa </w:t>
      </w:r>
      <w:r w:rsidR="00346EB5">
        <w:t>pomostów,</w:t>
      </w:r>
      <w:r w:rsidR="002D7056">
        <w:t xml:space="preserve"> ale i modernizacja budynku </w:t>
      </w:r>
      <w:r w:rsidR="00346EB5">
        <w:t>magazynowego. To taki stary hangar o powierzchni około 70</w:t>
      </w:r>
      <w:r w:rsidR="00346EB5" w:rsidRPr="00346EB5">
        <w:t xml:space="preserve"> m</w:t>
      </w:r>
      <w:r w:rsidR="00346EB5">
        <w:rPr>
          <w:vertAlign w:val="superscript"/>
        </w:rPr>
        <w:t>2</w:t>
      </w:r>
      <w:r w:rsidR="00346EB5">
        <w:t xml:space="preserve"> – 80m</w:t>
      </w:r>
      <w:r w:rsidR="00346EB5">
        <w:rPr>
          <w:vertAlign w:val="superscript"/>
        </w:rPr>
        <w:t>2</w:t>
      </w:r>
      <w:r w:rsidR="00FE4FF6">
        <w:t>, który gmina chce zaadaptować na wypożyczalnię sprzętu wodnego. Dlaczego ta inwestycja jest taka droga, ponieważ chc</w:t>
      </w:r>
      <w:r w:rsidR="00B61FDB">
        <w:t>ą</w:t>
      </w:r>
      <w:r w:rsidR="00FE4FF6">
        <w:t xml:space="preserve"> wzmocnić konstrukcję tego obiektu </w:t>
      </w:r>
      <w:r w:rsidR="00B61FDB">
        <w:t xml:space="preserve">i na dachu wybudować taką kontenerową kawiarnię, która będzie służyła i będzie na siebie gdzieś tam zarabiała. Czy będą ją prowadzili sami czy ją udostępnią </w:t>
      </w:r>
      <w:r w:rsidR="00883205">
        <w:t>ajentowi</w:t>
      </w:r>
      <w:r w:rsidR="002E44E1">
        <w:t>, zapewne udostępnią ajentowi</w:t>
      </w:r>
      <w:r w:rsidR="00882F6A">
        <w:t xml:space="preserve">. Jeśli chodzi o koszty utrzymania, zarządzania tym obiektem to Zastępca Burmistrza Marek Bąbolski powiedział, że zakładają, </w:t>
      </w:r>
      <w:r w:rsidR="00770EA1">
        <w:t xml:space="preserve">iż te koszty będą zbilansowane tak że ten obiekt przy najmniej w okresie letnim będzie na siebie zarabiać, czyli ajent </w:t>
      </w:r>
      <w:r w:rsidR="00CB5F38">
        <w:t xml:space="preserve">poprzez sprzedaż np. zapiekanek, burgerów, kawy itd. będzie wstanie się utrzymać i zwrócić nam koszty utrzymania i zarzadzania tym obiektem, a na dole będzie wypożyczalnia sprzętu wodnego, którą również prawdopodobnie w pierwszym roku </w:t>
      </w:r>
      <w:r w:rsidR="00F31E6C">
        <w:t>być może gmina wydzierżawi.</w:t>
      </w:r>
      <w:r w:rsidR="009070EA">
        <w:t xml:space="preserve"> W związku z powyższym te koszty przeniosą się na dzierżawcę, natomiast rozważane jest też </w:t>
      </w:r>
      <w:r w:rsidR="00A05D7E">
        <w:t xml:space="preserve">w ramach Spółki powołać sekcję wioślarską i wtedy zapewne będzie to finansowane częściowo ze składek ponoszonych przez członków tej sekcji </w:t>
      </w:r>
      <w:r w:rsidR="00795C13">
        <w:t>a pewnie częściowo przez zysk Spółki</w:t>
      </w:r>
      <w:r w:rsidR="00DD6278">
        <w:t xml:space="preserve">. Prawdopodobnie rok 2022 nie wygeneruje żadnych kosztów </w:t>
      </w:r>
      <w:r w:rsidR="0057415C">
        <w:t>związanych z utrzymaniem</w:t>
      </w:r>
      <w:r w:rsidR="00120D7C">
        <w:t xml:space="preserve">, pewnie jedynymi kosztami mogą być koszty utrzymania oświetlenia drogowego, które w ramach tego przedsięwzięcia również na tym terenie się pojawią. </w:t>
      </w:r>
      <w:r w:rsidR="002160C3">
        <w:t>Przede</w:t>
      </w:r>
      <w:r w:rsidR="0097337F">
        <w:t xml:space="preserve"> </w:t>
      </w:r>
      <w:r w:rsidR="002160C3">
        <w:t>wszystkim będzie to dla mieszkańców gminy Serock</w:t>
      </w:r>
      <w:r w:rsidR="007341A8">
        <w:t xml:space="preserve">, oczywiście jeżeli przyjedzie inny mieszkaniec </w:t>
      </w:r>
      <w:r w:rsidR="005C05B0">
        <w:t>to również skorzysta,</w:t>
      </w:r>
      <w:r w:rsidR="006264A3">
        <w:t xml:space="preserve"> gdyż jest to teren publiczny. J</w:t>
      </w:r>
      <w:r w:rsidR="005C05B0">
        <w:t>est to budowane dla mieszkańców Zegrza, dla mieszkańców gminy Serock, okolicznych</w:t>
      </w:r>
      <w:r w:rsidR="006264A3">
        <w:t xml:space="preserve">, dla przyszłych członków i członkiń sekcji wioślarskiej. </w:t>
      </w:r>
    </w:p>
    <w:p w14:paraId="441BC63E" w14:textId="0B280E98" w:rsidR="005F5E7E" w:rsidRDefault="005F5E7E" w:rsidP="005F5E7E">
      <w:pPr>
        <w:pStyle w:val="NormalnyWeb"/>
        <w:spacing w:before="0" w:beforeAutospacing="0" w:after="0" w:afterAutospacing="0"/>
      </w:pPr>
    </w:p>
    <w:p w14:paraId="1AC4A5D4" w14:textId="7156C2ED" w:rsidR="002F7537" w:rsidRDefault="002F7537" w:rsidP="005F5E7E">
      <w:pPr>
        <w:pStyle w:val="NormalnyWeb"/>
        <w:spacing w:before="0" w:beforeAutospacing="0" w:after="0" w:afterAutospacing="0"/>
      </w:pPr>
      <w:r>
        <w:t xml:space="preserve">Radny Józef Lutomirski dopytał, czy w ramach tego zadania jest przewidziane </w:t>
      </w:r>
      <w:r w:rsidR="004A2313">
        <w:t>zwiększenie miejsc parkingowych.</w:t>
      </w:r>
    </w:p>
    <w:p w14:paraId="288102A6" w14:textId="784F5A37" w:rsidR="004A2313" w:rsidRDefault="004A2313" w:rsidP="005F5E7E">
      <w:pPr>
        <w:pStyle w:val="NormalnyWeb"/>
        <w:spacing w:before="0" w:beforeAutospacing="0" w:after="0" w:afterAutospacing="0"/>
      </w:pPr>
    </w:p>
    <w:p w14:paraId="1744EDDD" w14:textId="61168D46" w:rsidR="004A2313" w:rsidRDefault="004A2313" w:rsidP="005F5E7E">
      <w:pPr>
        <w:pStyle w:val="NormalnyWeb"/>
        <w:spacing w:before="0" w:beforeAutospacing="0" w:after="0" w:afterAutospacing="0"/>
      </w:pPr>
      <w:r w:rsidRPr="004A2313">
        <w:t xml:space="preserve">Zastępca Burmistrza Marek Bąbolski </w:t>
      </w:r>
      <w:r>
        <w:t>o</w:t>
      </w:r>
      <w:r w:rsidRPr="004A2313">
        <w:t>dpowiedział</w:t>
      </w:r>
      <w:r>
        <w:t>,</w:t>
      </w:r>
      <w:r w:rsidR="00E10B26">
        <w:t xml:space="preserve"> że są na ostatniej prostej</w:t>
      </w:r>
      <w:r w:rsidR="00E67DC8">
        <w:t xml:space="preserve"> sfinalizowane</w:t>
      </w:r>
      <w:r w:rsidR="00E10B26">
        <w:t xml:space="preserve"> </w:t>
      </w:r>
      <w:r w:rsidR="00E67DC8">
        <w:t>na przekazanie gruntu dojazdu od strony wody</w:t>
      </w:r>
      <w:r w:rsidR="00B40051">
        <w:t xml:space="preserve"> z</w:t>
      </w:r>
      <w:r w:rsidR="00E67DC8">
        <w:t xml:space="preserve"> Agencji Mienia Wojskowego</w:t>
      </w:r>
      <w:r w:rsidR="00B40051">
        <w:t>. Była tam pozytywna opinia WOT-u i ta działka albo już jest gminna albo już będzie gminna</w:t>
      </w:r>
      <w:r w:rsidR="00F67A22">
        <w:t>. Tam będzie możliwość podjechania, zaparkowania</w:t>
      </w:r>
      <w:r w:rsidR="0013716B">
        <w:t xml:space="preserve">, zeslipowania łódki i przestawienia pojazdu wyżej. </w:t>
      </w:r>
      <w:r w:rsidR="00DA608D">
        <w:t xml:space="preserve">W ramach ogólnie stricte miejsc parkingowych </w:t>
      </w:r>
      <w:r w:rsidR="00DC4337">
        <w:t xml:space="preserve">dla </w:t>
      </w:r>
      <w:r w:rsidR="00DA608D">
        <w:t xml:space="preserve">potrzeb </w:t>
      </w:r>
      <w:r w:rsidR="000B407A">
        <w:t>tego,</w:t>
      </w:r>
      <w:r w:rsidR="00DC4337">
        <w:t xml:space="preserve"> żeby wjechać, zaparkować, zostawić samochód na cały dzień, w ramach tego przedsięwzięcia nie jest to przewidziane</w:t>
      </w:r>
      <w:r w:rsidR="000B407A">
        <w:t xml:space="preserve">. Natomiast w ramach tego przedsięwzięcia jest zagospodarowanie i urządzenie plaży i od strony plaży jest parking </w:t>
      </w:r>
      <w:r w:rsidR="002314C2">
        <w:t>od</w:t>
      </w:r>
      <w:r w:rsidR="000B407A">
        <w:t xml:space="preserve"> ul. Pułku Radio </w:t>
      </w:r>
      <w:r w:rsidR="002314C2">
        <w:t xml:space="preserve">w związku z powyższym ten parking zostanie powiększony o kilka miejsc parkingowych </w:t>
      </w:r>
      <w:r w:rsidR="00DE34BA">
        <w:t>takich,</w:t>
      </w:r>
      <w:r w:rsidR="002314C2">
        <w:t xml:space="preserve"> że samochód będzie mógł zaparkować. </w:t>
      </w:r>
      <w:r w:rsidR="00DE34BA">
        <w:t xml:space="preserve">Jeżeli chodzi o ul. Helenki, dlaczego nie ma tego zadania w budżecie, bo żeby zasilić ul. Helenki trzeba wpiąć się w system oświetlenia, który na dzień dzisiejszy jest w drogach serwisowych i to jest własnością </w:t>
      </w:r>
      <w:r w:rsidR="00C56350">
        <w:t>GDDKiA</w:t>
      </w:r>
      <w:r w:rsidR="00B60FDF">
        <w:t xml:space="preserve">. Generalna Dyrekcja do czasu przekazania gminie dróg serwisowych nie chciała uzgodnić tej </w:t>
      </w:r>
      <w:r w:rsidR="00E43FCD">
        <w:t>dokumentacji,</w:t>
      </w:r>
      <w:r w:rsidR="00B60FDF">
        <w:t xml:space="preserve"> dlatego </w:t>
      </w:r>
      <w:r w:rsidR="00A253ED">
        <w:t xml:space="preserve">gmina </w:t>
      </w:r>
      <w:r w:rsidR="00824C9B">
        <w:t xml:space="preserve">naciska </w:t>
      </w:r>
      <w:r w:rsidR="00824C9B" w:rsidRPr="00824C9B">
        <w:t>GDDKiA</w:t>
      </w:r>
      <w:r w:rsidR="00824C9B">
        <w:t xml:space="preserve"> ku </w:t>
      </w:r>
      <w:r w:rsidR="007F53A9">
        <w:t>temu,</w:t>
      </w:r>
      <w:r w:rsidR="00824C9B">
        <w:t xml:space="preserve"> aby drogi serwisowe </w:t>
      </w:r>
      <w:r w:rsidR="00DB5F15">
        <w:t xml:space="preserve">stały się własnością gminy i wtedy to zadanie ponownie pojawi się w budżecie </w:t>
      </w:r>
      <w:r w:rsidR="007F53A9">
        <w:t>i zostanie zrealizowane.</w:t>
      </w:r>
    </w:p>
    <w:p w14:paraId="1D7CA072" w14:textId="77777777" w:rsidR="007F53A9" w:rsidRDefault="007F53A9" w:rsidP="005F5E7E">
      <w:pPr>
        <w:pStyle w:val="NormalnyWeb"/>
        <w:spacing w:before="0" w:beforeAutospacing="0" w:after="0" w:afterAutospacing="0"/>
      </w:pPr>
    </w:p>
    <w:p w14:paraId="227592CF" w14:textId="77777777" w:rsidR="009A74F4" w:rsidRDefault="008931AC" w:rsidP="005F5E7E">
      <w:pPr>
        <w:pStyle w:val="NormalnyWeb"/>
        <w:spacing w:before="0" w:beforeAutospacing="0" w:after="0" w:afterAutospacing="0"/>
      </w:pPr>
      <w:r>
        <w:t xml:space="preserve">Radny Sławomir Czerwiński </w:t>
      </w:r>
      <w:r w:rsidR="00FC51B0">
        <w:t xml:space="preserve">zadał pytanie dotyczące działu 754 - </w:t>
      </w:r>
      <w:r w:rsidR="00FC51B0" w:rsidRPr="00FC51B0">
        <w:t>Bezpieczeństwo publiczne i ochrona przeciwpożarowa</w:t>
      </w:r>
      <w:r w:rsidR="009300FF">
        <w:t xml:space="preserve">, gdyż zwrócił uwagę na pozycję dotyczącą wynagrodzeń bezosobowych. Te wynagrodzenia są dla konserwatorów za opiekę nad bieżącą konserwacją sprzętu przeciwpożarowego </w:t>
      </w:r>
      <w:r w:rsidR="00FD6BFE">
        <w:t xml:space="preserve">i ta kwota jest taka sama jak planowana w budżecie na rok 2021 </w:t>
      </w:r>
      <w:r w:rsidR="00FD6BFE">
        <w:lastRenderedPageBreak/>
        <w:t>– czy jest tutaj uwzględniona minimalna stawka godzinowa</w:t>
      </w:r>
      <w:r w:rsidR="002539A6">
        <w:t>, która rośnie od początku przyszłego roku. Czy nie należało by zwiększyć rezerwy tej kwoty</w:t>
      </w:r>
      <w:r w:rsidR="009A74F4">
        <w:t>.</w:t>
      </w:r>
    </w:p>
    <w:p w14:paraId="452F41F2" w14:textId="77777777" w:rsidR="009A74F4" w:rsidRDefault="009A74F4" w:rsidP="005F5E7E">
      <w:pPr>
        <w:pStyle w:val="NormalnyWeb"/>
        <w:spacing w:before="0" w:beforeAutospacing="0" w:after="0" w:afterAutospacing="0"/>
      </w:pPr>
    </w:p>
    <w:p w14:paraId="47959D85" w14:textId="77777777" w:rsidR="00CA352F" w:rsidRDefault="009A74F4" w:rsidP="005F5E7E">
      <w:pPr>
        <w:pStyle w:val="NormalnyWeb"/>
        <w:spacing w:before="0" w:beforeAutospacing="0" w:after="0" w:afterAutospacing="0"/>
      </w:pPr>
      <w:r>
        <w:t xml:space="preserve"> </w:t>
      </w:r>
      <w:r w:rsidRPr="009A74F4">
        <w:t>Pani Skarbnik Monika Ordak odpowiedziała</w:t>
      </w:r>
      <w:r>
        <w:t xml:space="preserve">, że </w:t>
      </w:r>
      <w:r w:rsidR="00BB0A5B">
        <w:t>oczywiście wezmą to pod uwagę, jest tutaj ujęta ta stawka minimalna która będzie obowiązywała od 2022 roku</w:t>
      </w:r>
      <w:r w:rsidR="00AE4738">
        <w:t xml:space="preserve">, ta stawka jest liczona na poziomie wypracowanych godzin </w:t>
      </w:r>
      <w:r w:rsidR="0012014C">
        <w:t xml:space="preserve">i jeżeli zajdzie taka konieczność dokonają reasumpcji tego planu finansowego. </w:t>
      </w:r>
    </w:p>
    <w:p w14:paraId="20E73360" w14:textId="77777777" w:rsidR="00CA352F" w:rsidRDefault="00CA352F" w:rsidP="005F5E7E">
      <w:pPr>
        <w:pStyle w:val="NormalnyWeb"/>
        <w:spacing w:before="0" w:beforeAutospacing="0" w:after="0" w:afterAutospacing="0"/>
      </w:pPr>
    </w:p>
    <w:p w14:paraId="6DA5EC0B" w14:textId="5BB6A0E2" w:rsidR="005F5E7E" w:rsidRDefault="00197D7D" w:rsidP="005F5E7E">
      <w:pPr>
        <w:pStyle w:val="NormalnyWeb"/>
        <w:spacing w:before="0" w:beforeAutospacing="0" w:after="0" w:afterAutospacing="0"/>
      </w:pPr>
      <w:r w:rsidRPr="00197D7D">
        <w:t xml:space="preserve">Przewodniczący Komisji Krzysztof Bońkowski </w:t>
      </w:r>
      <w:r>
        <w:t>zapytał, bo umowę na śmieci liczymy za tonę, czyli jak zmniejszy się</w:t>
      </w:r>
      <w:r w:rsidR="00DF39ED">
        <w:t xml:space="preserve"> nam</w:t>
      </w:r>
      <w:r>
        <w:t xml:space="preserve"> </w:t>
      </w:r>
      <w:r w:rsidR="003556DD">
        <w:t xml:space="preserve">realnie </w:t>
      </w:r>
      <w:r>
        <w:t xml:space="preserve">ilość odpadów to </w:t>
      </w:r>
      <w:r w:rsidR="003556DD">
        <w:t>w tym momencie</w:t>
      </w:r>
      <w:r>
        <w:t xml:space="preserve"> wykonanie </w:t>
      </w:r>
      <w:r w:rsidR="00DF39ED">
        <w:t xml:space="preserve">tych </w:t>
      </w:r>
      <w:r>
        <w:t>6 900 000,00 a</w:t>
      </w:r>
      <w:r w:rsidR="00DF39ED">
        <w:t xml:space="preserve"> może</w:t>
      </w:r>
      <w:r>
        <w:t xml:space="preserve"> 6 200 000,00</w:t>
      </w:r>
      <w:r w:rsidR="00DF39ED">
        <w:t>, jak rozumie możliwe, że będzie to niższe wykonanie przy mniejszej ilości odpadów – prośba o potwierdzenie lub wyjaśnienie.</w:t>
      </w:r>
    </w:p>
    <w:p w14:paraId="12241D87" w14:textId="3337595C" w:rsidR="00DF39ED" w:rsidRDefault="00DF39ED" w:rsidP="005F5E7E">
      <w:pPr>
        <w:pStyle w:val="NormalnyWeb"/>
        <w:spacing w:before="0" w:beforeAutospacing="0" w:after="0" w:afterAutospacing="0"/>
      </w:pPr>
    </w:p>
    <w:p w14:paraId="6D6BE91F" w14:textId="2ACDA04B" w:rsidR="00853D69" w:rsidRDefault="00853D69" w:rsidP="005F5E7E">
      <w:pPr>
        <w:pStyle w:val="NormalnyWeb"/>
        <w:spacing w:before="0" w:beforeAutospacing="0" w:after="0" w:afterAutospacing="0"/>
      </w:pPr>
      <w:r>
        <w:t>Burmistrz Artur Borkowski potwierdził, że tak może być</w:t>
      </w:r>
      <w:r w:rsidR="00786488">
        <w:t>.</w:t>
      </w:r>
    </w:p>
    <w:p w14:paraId="2D8B166B" w14:textId="4BE7D10D" w:rsidR="00786488" w:rsidRDefault="00786488" w:rsidP="005F5E7E">
      <w:pPr>
        <w:pStyle w:val="NormalnyWeb"/>
        <w:spacing w:before="0" w:beforeAutospacing="0" w:after="0" w:afterAutospacing="0"/>
      </w:pPr>
    </w:p>
    <w:p w14:paraId="174BB2D2" w14:textId="215B3BD1" w:rsidR="00786488" w:rsidRDefault="00786488" w:rsidP="005F5E7E">
      <w:pPr>
        <w:pStyle w:val="NormalnyWeb"/>
        <w:spacing w:before="0" w:beforeAutospacing="0" w:after="0" w:afterAutospacing="0"/>
      </w:pPr>
      <w:r w:rsidRPr="00786488">
        <w:t xml:space="preserve">Przewodniczący Komisji Krzysztof Bońkowski </w:t>
      </w:r>
      <w:r w:rsidR="004239EE">
        <w:t xml:space="preserve">dopytał o inflację i obsługę długu – jak w wartościach nominalnych </w:t>
      </w:r>
      <w:r w:rsidR="000B19EF">
        <w:t xml:space="preserve">na to wpłynie zwiększenie inflacji, jak to wygląda przy planie i czy była robiona jakaś analiza ryzyka. Jak z punktu widzenia ryzyka </w:t>
      </w:r>
      <w:r w:rsidR="000C6EEA">
        <w:t xml:space="preserve">i budżetu i deficytu by to wyglądało. </w:t>
      </w:r>
    </w:p>
    <w:p w14:paraId="36FB4D91" w14:textId="77777777" w:rsidR="004239EE" w:rsidRPr="003556DD" w:rsidRDefault="004239EE" w:rsidP="005F5E7E">
      <w:pPr>
        <w:pStyle w:val="NormalnyWeb"/>
        <w:spacing w:before="0" w:beforeAutospacing="0" w:after="0" w:afterAutospacing="0"/>
      </w:pPr>
    </w:p>
    <w:p w14:paraId="5F2D72AB" w14:textId="77777777" w:rsidR="001130B0" w:rsidRDefault="00B30660" w:rsidP="005F5E7E">
      <w:pPr>
        <w:pStyle w:val="NormalnyWeb"/>
        <w:spacing w:before="0" w:beforeAutospacing="0" w:after="0" w:afterAutospacing="0"/>
      </w:pPr>
      <w:r w:rsidRPr="00B30660">
        <w:t>Pani Skarbnik Monika Ordak odpowiedziała, że</w:t>
      </w:r>
      <w:r>
        <w:t xml:space="preserve"> </w:t>
      </w:r>
      <w:r w:rsidR="00FC018B">
        <w:t xml:space="preserve">jeśli chodzi o obligacje bądź </w:t>
      </w:r>
      <w:r w:rsidR="00F03CD0">
        <w:t>pożyczki,</w:t>
      </w:r>
      <w:r w:rsidR="00FC018B">
        <w:t xml:space="preserve"> które mają zaciągnięte</w:t>
      </w:r>
      <w:r w:rsidR="004B4492">
        <w:t xml:space="preserve"> w Wojewódzkim Narodowym Funduszu Ochrony Środowiska </w:t>
      </w:r>
      <w:r w:rsidR="005658C3">
        <w:t xml:space="preserve">przedstawia się sytuacja w sposób następujący, iż pożyczki mają na stopie stałej </w:t>
      </w:r>
      <w:r w:rsidR="00F03CD0">
        <w:t xml:space="preserve">i mają minimum 2% od zaciągniętego kredytu więc te kwoty się nie zmieniają. Natomiast emisja obligacji jest liczona na bazie wibiru </w:t>
      </w:r>
      <w:r w:rsidR="00AE1D6C">
        <w:t>6-cio miesięcznego, czyli co 6 miesięcy są obciążeni notami odsetkowymi</w:t>
      </w:r>
      <w:r w:rsidR="00FF488B">
        <w:t xml:space="preserve">. Jeżeli chodzi o obsługę długu to w WPF przewidywane wykonanie jeszcze na koniec 30 września </w:t>
      </w:r>
      <w:r w:rsidR="00B02EF9">
        <w:t>planowali</w:t>
      </w:r>
      <w:r w:rsidR="000C5FB0">
        <w:t xml:space="preserve"> na obsługę 725 000,00zł </w:t>
      </w:r>
      <w:r w:rsidR="00B02EF9">
        <w:t>i po przeanalizowaniu tych kosztów i po przeliczeniu, ponieważ już dostali obciążenia z obsługi długu</w:t>
      </w:r>
      <w:r w:rsidR="000F36A7">
        <w:t>, wydatkują na to przedsięwzięcie o 280 000,00zł mniej.</w:t>
      </w:r>
      <w:r w:rsidR="005F404C">
        <w:t xml:space="preserve"> W związku z tym </w:t>
      </w:r>
      <w:r w:rsidR="000D2C1F">
        <w:t>stwierdzili,</w:t>
      </w:r>
      <w:r w:rsidR="005F404C">
        <w:t xml:space="preserve"> iż nie ma sensu zabezpieczanie wyższych środków i zaplanowali w roku 2022 kwotę 580 000,00zł na obsługę i zdaniem Pani Skarbnik te środki </w:t>
      </w:r>
      <w:r w:rsidR="004A20B7">
        <w:t xml:space="preserve">powinny być </w:t>
      </w:r>
      <w:r w:rsidR="005F404C">
        <w:t>wystarczające</w:t>
      </w:r>
      <w:r w:rsidR="004A20B7">
        <w:t xml:space="preserve"> są one trochę wyższe niż przewidywanie wykonania tego roku, więc ujęto tutaj ewentualne jeszcze w zwyżki </w:t>
      </w:r>
      <w:r w:rsidR="000D2C1F">
        <w:t>oprocentowania,</w:t>
      </w:r>
      <w:r w:rsidR="004A20B7">
        <w:t xml:space="preserve"> które na pewno w roku następnym odczujemy, ponieważ już dwa razy były podnoszone stopy procentowe.</w:t>
      </w:r>
      <w:r w:rsidR="000D2C1F">
        <w:t xml:space="preserve"> Na razie są to niewielkie kwoty, których mocno nie odczuwają, ale w skali roku i później przy pełnej kwocie samego zadłużenia zapewne zrobi to jakąś kwotę. </w:t>
      </w:r>
    </w:p>
    <w:p w14:paraId="07446026" w14:textId="4228FB3E" w:rsidR="001130B0" w:rsidRDefault="001130B0" w:rsidP="005F5E7E">
      <w:pPr>
        <w:pStyle w:val="NormalnyWeb"/>
        <w:spacing w:before="0" w:beforeAutospacing="0" w:after="0" w:afterAutospacing="0"/>
      </w:pPr>
    </w:p>
    <w:p w14:paraId="393B4FEB" w14:textId="77777777" w:rsidR="00951E9A" w:rsidRDefault="00951E9A" w:rsidP="005F5E7E">
      <w:pPr>
        <w:pStyle w:val="NormalnyWeb"/>
        <w:spacing w:before="0" w:beforeAutospacing="0" w:after="0" w:afterAutospacing="0"/>
      </w:pPr>
    </w:p>
    <w:p w14:paraId="46E90C23" w14:textId="16185653" w:rsidR="005F5E7E" w:rsidRDefault="00B76F25" w:rsidP="005F5E7E">
      <w:pPr>
        <w:pStyle w:val="NormalnyWeb"/>
        <w:spacing w:before="0" w:beforeAutospacing="0" w:after="0" w:afterAutospacing="0"/>
      </w:pPr>
      <w:r w:rsidRPr="00B76F25">
        <w:t>Przewodniczący Komisji Krzysztof Bońkowski</w:t>
      </w:r>
      <w:r>
        <w:t xml:space="preserve"> dopytał o subwencje oświatową, ponieważ jest ona na takim samym poziomie – czy udało by się </w:t>
      </w:r>
      <w:r w:rsidR="00C45CED">
        <w:t xml:space="preserve">podjąć jakieś działania w tym </w:t>
      </w:r>
      <w:r w:rsidR="00791A04">
        <w:t>zakresie,</w:t>
      </w:r>
      <w:r w:rsidR="00C45CED">
        <w:t xml:space="preserve"> aby ten deficyt był niższy</w:t>
      </w:r>
      <w:r w:rsidR="00226B2A">
        <w:t xml:space="preserve">, czy tutaj jesteśmy w stanie coś zadziałać. </w:t>
      </w:r>
    </w:p>
    <w:p w14:paraId="1D4E101B" w14:textId="56CC8EFC" w:rsidR="00791A04" w:rsidRDefault="00791A04" w:rsidP="005F5E7E">
      <w:pPr>
        <w:pStyle w:val="NormalnyWeb"/>
        <w:spacing w:before="0" w:beforeAutospacing="0" w:after="0" w:afterAutospacing="0"/>
      </w:pPr>
    </w:p>
    <w:p w14:paraId="009635B6" w14:textId="77777777" w:rsidR="00791A04" w:rsidRDefault="00791A04" w:rsidP="005F5E7E">
      <w:pPr>
        <w:pStyle w:val="NormalnyWeb"/>
        <w:spacing w:before="0" w:beforeAutospacing="0" w:after="0" w:afterAutospacing="0"/>
      </w:pPr>
    </w:p>
    <w:p w14:paraId="4D916EFA" w14:textId="7CC72AD2" w:rsidR="005F5E7E" w:rsidRDefault="00951E9A" w:rsidP="005F5E7E">
      <w:pPr>
        <w:pStyle w:val="NormalnyWeb"/>
        <w:spacing w:before="0" w:beforeAutospacing="0" w:after="0" w:afterAutospacing="0"/>
      </w:pPr>
      <w:r>
        <w:t xml:space="preserve">Burmistrz Artur Borkowski odpowiedział, że </w:t>
      </w:r>
      <w:r w:rsidR="00580FF9">
        <w:t xml:space="preserve">dokonali procesu weryfikacji tej subwencji i okazuje </w:t>
      </w:r>
      <w:r w:rsidR="00881A75">
        <w:t>się,</w:t>
      </w:r>
      <w:r w:rsidR="00580FF9">
        <w:t xml:space="preserve"> </w:t>
      </w:r>
      <w:r w:rsidR="00881A75">
        <w:t xml:space="preserve">że subwencja została tak wyliczona, bo od września wychodzą pewne roczniki i to jakby się już odłożyło w tej kwocie. No niestety to nie jest tak i środowisko nauczycieli </w:t>
      </w:r>
      <w:r w:rsidR="00B46C18">
        <w:t xml:space="preserve">i wszyscy dążą do </w:t>
      </w:r>
      <w:proofErr w:type="gramStart"/>
      <w:r w:rsidR="00B46C18">
        <w:t>tego</w:t>
      </w:r>
      <w:proofErr w:type="gramEnd"/>
      <w:r w:rsidR="00B46C18">
        <w:t xml:space="preserve"> iż ta ilość oddziałów była większa, aby była mniejsza ilość dzieciaków</w:t>
      </w:r>
      <w:r w:rsidR="000E5044">
        <w:t>- -to jest zrozumiałe z punktu widzenia rodzica czy te</w:t>
      </w:r>
      <w:r w:rsidR="00077F77">
        <w:t>ż</w:t>
      </w:r>
      <w:r w:rsidR="000E5044">
        <w:t xml:space="preserve"> dyrektora</w:t>
      </w:r>
      <w:r w:rsidR="00077F77">
        <w:t xml:space="preserve">, ale gmina musi gdzieś ten nadzór trzymać </w:t>
      </w:r>
      <w:r w:rsidR="00534A22">
        <w:t>i ta konsekwencję że 22 -je czy 23 – je dzieci w klasie to te 18 czy 1</w:t>
      </w:r>
      <w:r w:rsidR="00767845">
        <w:t>7</w:t>
      </w:r>
      <w:r w:rsidR="00534A22">
        <w:t xml:space="preserve"> nic nie zmienia, że jest to właściwy podział i dzięki tej 5 czy 6 więcej </w:t>
      </w:r>
      <w:r w:rsidR="00767845">
        <w:t xml:space="preserve">można dużo więcej rzeczy </w:t>
      </w:r>
      <w:r w:rsidR="00767845">
        <w:lastRenderedPageBreak/>
        <w:t>zrobić i zajęcia dodatkowe i dodatkowy język</w:t>
      </w:r>
      <w:r w:rsidR="00E0387E">
        <w:t xml:space="preserve">. </w:t>
      </w:r>
      <w:r w:rsidR="009F7272">
        <w:t xml:space="preserve">Ten system jest nawet w miarę wzorcowy na tle innych </w:t>
      </w:r>
      <w:r w:rsidR="006C3848">
        <w:t>gmin,</w:t>
      </w:r>
      <w:r w:rsidR="009F7272">
        <w:t xml:space="preserve"> jeśli chodzi o sieć szkół, jeśli chodzi o </w:t>
      </w:r>
      <w:r w:rsidR="00AA5BBA">
        <w:t>ilość dzieciaków w klasach, ale i tak nie wystarcza na zabezpieczenie tych wszystkich środków – dlaczego – między innymi dlatego, że systemowo np. przedszkoli nie ma gmina w systemie subwencyjnym</w:t>
      </w:r>
      <w:r w:rsidR="006C3848">
        <w:t xml:space="preserve">. Wszystkie inwestycję idą ze środków </w:t>
      </w:r>
      <w:r w:rsidR="00CE260D">
        <w:t>gminnych,</w:t>
      </w:r>
      <w:r w:rsidR="006C3848">
        <w:t xml:space="preserve"> </w:t>
      </w:r>
      <w:r w:rsidR="00165D85">
        <w:t xml:space="preserve">a więc trochę gmina jest zaprogramowana na te nadwyżki i tutaj nie powinni nad tym </w:t>
      </w:r>
      <w:r w:rsidR="00CE260D">
        <w:t>ubolewać,</w:t>
      </w:r>
      <w:r w:rsidR="00165D85">
        <w:t xml:space="preserve"> ponieważ te korzyści są ewidentne. </w:t>
      </w:r>
      <w:r w:rsidR="00CE260D">
        <w:t xml:space="preserve">Odpowiadając na pytanie to po pierwsze – wychodzą pewne roczniki </w:t>
      </w:r>
      <w:r w:rsidR="00DE4F11">
        <w:t xml:space="preserve">i obniży się ilość dzieciaków od września i one są już jakby po za subwencja i ma to na to wpływ, oczywiście </w:t>
      </w:r>
      <w:r w:rsidR="008B53C1">
        <w:t>będą starali się uzyskać coś na kształt subwencji uzupełniającej</w:t>
      </w:r>
      <w:r w:rsidR="00F8437B">
        <w:t xml:space="preserve">. Gmina jest w oczywistym trendzie, nie widać pewnej </w:t>
      </w:r>
      <w:r w:rsidR="003177F3">
        <w:t>logiki,</w:t>
      </w:r>
      <w:r w:rsidR="00F8437B">
        <w:t xml:space="preserve"> ale widać prawidłowość</w:t>
      </w:r>
      <w:r w:rsidR="00B23A73">
        <w:t>, gdzie z jednej strony jest mowa o przejęciu tak naprawdę zwiększonego nadzoru nad oświata przez stronę rządową</w:t>
      </w:r>
      <w:r w:rsidR="003177F3">
        <w:t xml:space="preserve">, rola kuratoriów itd., a z drugiej strony wiedząc, że </w:t>
      </w:r>
      <w:r w:rsidR="00B82DEC">
        <w:t xml:space="preserve">da każdego samorządu kwestia zarządzania szkołami jest jednym z kluczowych obszarów to systemowo pozostawia co raz większy obszar dofinansowania po stronie samorządowej i trzeba się z tym liczyć.  </w:t>
      </w:r>
      <w:r w:rsidR="002A50E2">
        <w:t xml:space="preserve">Na przyszły rok planowane jest, trwają rozmowy z </w:t>
      </w:r>
      <w:r w:rsidR="002C3CD8">
        <w:t>dyrektorami,</w:t>
      </w:r>
      <w:r w:rsidR="002A50E2">
        <w:t xml:space="preserve"> żeby od 5 klasy a może nawet wcześniej jak się uda wprowadzić dodatkowy język obcy</w:t>
      </w:r>
      <w:r w:rsidR="002C3CD8">
        <w:t>.</w:t>
      </w:r>
      <w:r w:rsidR="002A50E2">
        <w:t xml:space="preserve"> Było by </w:t>
      </w:r>
      <w:r w:rsidR="002C3CD8">
        <w:t>genialnie,</w:t>
      </w:r>
      <w:r w:rsidR="002A50E2">
        <w:t xml:space="preserve"> gdyby wprowadzone zostało by to we wszystkich szkołach, ale </w:t>
      </w:r>
      <w:r w:rsidR="00745944">
        <w:t>zależne jest to od takie go parametru jakim jest dostępność kadry</w:t>
      </w:r>
      <w:r w:rsidR="002C3CD8">
        <w:t xml:space="preserve">, być może się to nie uda. Burmistrz Artur Borkowski </w:t>
      </w:r>
      <w:proofErr w:type="gramStart"/>
      <w:r w:rsidR="002C3CD8">
        <w:t>zapewnia</w:t>
      </w:r>
      <w:proofErr w:type="gramEnd"/>
      <w:r w:rsidR="002C3CD8">
        <w:t xml:space="preserve"> że nie ma w tym żadnego szaleństwa</w:t>
      </w:r>
      <w:r w:rsidR="00A0333C">
        <w:t>, oczywiście biorą ten ciężar, że płacą, ale jakby mieli porównać się tu z okolic</w:t>
      </w:r>
      <w:r w:rsidR="00E67563">
        <w:t>ą</w:t>
      </w:r>
      <w:r w:rsidR="00A0333C">
        <w:t xml:space="preserve"> to </w:t>
      </w:r>
      <w:r w:rsidR="00E67563">
        <w:t>robią to nadzwyczaj efektywnie mimo że nie widać tego w linii.</w:t>
      </w:r>
    </w:p>
    <w:p w14:paraId="4A036677" w14:textId="786D63B7" w:rsidR="005F5E7E" w:rsidRDefault="001D4809" w:rsidP="001A43EA">
      <w:pPr>
        <w:pStyle w:val="NormalnyWeb"/>
      </w:pPr>
      <w:r w:rsidRPr="001D4809">
        <w:t>Przewodniczący Komisji Krzysztof Bońkowski</w:t>
      </w:r>
      <w:r w:rsidR="00EA6662">
        <w:t xml:space="preserve"> poprosił o informację z tego co znajduje się pod pkt. c i d, czyli planowane do uzyskania dotacje na realizację zadań inwestycyjnych w 2022 roku</w:t>
      </w:r>
      <w:r w:rsidR="001A43EA">
        <w:t xml:space="preserve"> oraz p</w:t>
      </w:r>
      <w:r w:rsidR="00EA6662">
        <w:t>lanowane zadania przekazane do spółki Serockie Inwestycje Samorządowe Sp. z o.o. w 2022 roku</w:t>
      </w:r>
      <w:r w:rsidR="001A43EA">
        <w:t>.</w:t>
      </w:r>
    </w:p>
    <w:p w14:paraId="51E6151A" w14:textId="6C3D7805" w:rsidR="001261A6" w:rsidRDefault="0072380B" w:rsidP="001A43EA">
      <w:pPr>
        <w:pStyle w:val="NormalnyWeb"/>
      </w:pPr>
      <w:r>
        <w:t xml:space="preserve">Zastępca Burmistrza Marek Bąbolski </w:t>
      </w:r>
      <w:r w:rsidR="00072E56">
        <w:t>odpowiedział-</w:t>
      </w:r>
      <w:r w:rsidR="002313AE">
        <w:t xml:space="preserve"> nawet to co uzyska odzwierciedlenie na najbliższej sesji 1 grudnia</w:t>
      </w:r>
      <w:r w:rsidR="001829CC">
        <w:t xml:space="preserve"> będzie takim pokazaniem jak my działamy, jak my w Spółce zaczęliśmy projektować boisko </w:t>
      </w:r>
      <w:r w:rsidR="00FA78D9">
        <w:t xml:space="preserve">ze względu na </w:t>
      </w:r>
      <w:r w:rsidR="00072E56">
        <w:t>to,</w:t>
      </w:r>
      <w:r w:rsidR="00FA78D9">
        <w:t xml:space="preserve"> że była to największa </w:t>
      </w:r>
      <w:r w:rsidR="00072E56">
        <w:t>inwestycja,</w:t>
      </w:r>
      <w:r w:rsidR="00FA78D9">
        <w:t xml:space="preserve"> </w:t>
      </w:r>
      <w:r w:rsidR="00072E56">
        <w:t>która była już przygotowana. Wrzucili ją do Polskiego Ładu, otrzymali pieniądze w związku z powyższym zostanie przekazana przez Spółkę do Gminy przez realizację</w:t>
      </w:r>
      <w:r w:rsidR="000840E0">
        <w:t>, a na odwrót sala gimnastyczna będzie zabrana z gminy i przekazana do Spółki do realizacji</w:t>
      </w:r>
      <w:r w:rsidR="00CE1444">
        <w:t xml:space="preserve">, bo Spółka z kolei złożyła wniosek do Sportowej </w:t>
      </w:r>
      <w:r w:rsidR="00320107">
        <w:t>Polski,</w:t>
      </w:r>
      <w:r w:rsidR="00CE1444">
        <w:t xml:space="preserve"> bo się to bardziej kalkulowało finansowo i ekonomicznie</w:t>
      </w:r>
      <w:r w:rsidR="00320107">
        <w:t xml:space="preserve">. </w:t>
      </w:r>
      <w:r w:rsidR="00CE1444">
        <w:t xml:space="preserve"> </w:t>
      </w:r>
    </w:p>
    <w:p w14:paraId="30B9073D" w14:textId="03581696" w:rsidR="005F5E7E" w:rsidRDefault="00320107" w:rsidP="005F5E7E">
      <w:pPr>
        <w:pStyle w:val="NormalnyWeb"/>
        <w:spacing w:before="0" w:beforeAutospacing="0" w:after="0" w:afterAutospacing="0"/>
      </w:pPr>
      <w:r>
        <w:t xml:space="preserve">Burmistrz Artur Borkowski dopowiedział, że gdyby boisko mogło pójść przez Spółkę i byłaby Spółka uprawniona do złożenia wniosku </w:t>
      </w:r>
      <w:r w:rsidR="000415E7">
        <w:t xml:space="preserve">to na pewno było by to </w:t>
      </w:r>
      <w:r w:rsidR="00905737">
        <w:t>zrobione,</w:t>
      </w:r>
      <w:r w:rsidR="000415E7">
        <w:t xml:space="preserve"> a że się nie dało to idziemy tak jak idziemy.</w:t>
      </w:r>
    </w:p>
    <w:p w14:paraId="27B03D40" w14:textId="77777777" w:rsidR="00905737" w:rsidRDefault="00905737" w:rsidP="005F5E7E">
      <w:pPr>
        <w:pStyle w:val="NormalnyWeb"/>
        <w:spacing w:before="0" w:beforeAutospacing="0" w:after="0" w:afterAutospacing="0"/>
      </w:pPr>
    </w:p>
    <w:p w14:paraId="48246E35" w14:textId="000D4F58" w:rsidR="005F5E7E" w:rsidRDefault="000F5944" w:rsidP="005F5E7E">
      <w:pPr>
        <w:pStyle w:val="NormalnyWeb"/>
        <w:spacing w:before="0" w:beforeAutospacing="0" w:after="0" w:afterAutospacing="0"/>
      </w:pPr>
      <w:r w:rsidRPr="000F5944">
        <w:t>Zastępca Burmistrza Marek Bąbolski odpowiedział, że jeśli chodzi o planowane dotacje</w:t>
      </w:r>
      <w:r w:rsidR="009D0A86">
        <w:t xml:space="preserve"> – przede wszystkim planowane są dotacje na obiekty oświatowe które gdzieś tam zamierzają i które są już tak naprawdę w trakcie, czyli można </w:t>
      </w:r>
      <w:r w:rsidR="00F25AD7">
        <w:t>powiedzieć,</w:t>
      </w:r>
      <w:r w:rsidR="009D0A86">
        <w:t xml:space="preserve"> że Żłobek w Zegrzu </w:t>
      </w:r>
      <w:r w:rsidR="00E509FA">
        <w:t xml:space="preserve">to cały czas </w:t>
      </w:r>
      <w:r w:rsidR="00F25AD7">
        <w:t>analizują i dzisiaj to się odbywa w ten sposób, że programu np. dzisiaj nie ma a jutro już się coś pokazuje także my żyjemy w takiej rzeczywistości</w:t>
      </w:r>
      <w:r w:rsidR="004E3233">
        <w:t>. Na dzień dzisiejszy planujemy</w:t>
      </w:r>
      <w:r w:rsidR="00F07CDC">
        <w:t xml:space="preserve"> dać</w:t>
      </w:r>
      <w:r w:rsidR="004E3233">
        <w:t xml:space="preserve"> żłobek </w:t>
      </w:r>
      <w:r w:rsidR="00F07CDC">
        <w:t xml:space="preserve">w drugiej turze Polskiego Ładu. Na pewno myślimy o Polskim Ładzie w kierunku drogi, ale np. stacje uzdatniania wody w Stasim Lesie planujemy wziąć ze środków unijnych takich </w:t>
      </w:r>
      <w:r w:rsidR="00743394">
        <w:t xml:space="preserve">które będą w dyspozycji Urzędu Marszałkowskiego, ponieważ z naszych informacji </w:t>
      </w:r>
      <w:r w:rsidR="00204F28">
        <w:t>wynika,</w:t>
      </w:r>
      <w:r w:rsidR="00743394">
        <w:t xml:space="preserve"> że pieniądze na sieci </w:t>
      </w:r>
      <w:r w:rsidR="00204F28">
        <w:t>wodnokanalizacyjne,</w:t>
      </w:r>
      <w:r w:rsidR="00743394">
        <w:t xml:space="preserve"> ale </w:t>
      </w:r>
      <w:r w:rsidR="00204F28">
        <w:t>też na</w:t>
      </w:r>
      <w:r w:rsidR="00743394">
        <w:t xml:space="preserve"> budowę stacji uzdatniania wody </w:t>
      </w:r>
      <w:r w:rsidR="004D5385">
        <w:t xml:space="preserve">u Marszałka będą </w:t>
      </w:r>
      <w:r w:rsidR="00204F28">
        <w:t>i jak tylko taki wniosek się pokaże to będziemy taki wniosek składali. Planujemy skorzystać z rozwiązania Senior+</w:t>
      </w:r>
      <w:r w:rsidR="00AE1370">
        <w:t xml:space="preserve">, gdyż został zrobiony klub Seniora w Szadkach, </w:t>
      </w:r>
      <w:r w:rsidR="00AE1370">
        <w:lastRenderedPageBreak/>
        <w:t xml:space="preserve">mamy w końcowej fazie projektowej tego typu klub Seniora w miejscowości Izbica. W związku z powyższym mamy złożony wniosek na fundusz dróg samorządowych na </w:t>
      </w:r>
      <w:r w:rsidR="0090368B">
        <w:t>przyszły</w:t>
      </w:r>
      <w:r w:rsidR="00AE1370">
        <w:t xml:space="preserve"> rok planujemy złożyć z MDS </w:t>
      </w:r>
      <w:r w:rsidR="0090368B">
        <w:t xml:space="preserve">inwestycję </w:t>
      </w:r>
      <w:r w:rsidR="00A542D4">
        <w:t xml:space="preserve">i tak systematycznie. Jeśli pojawi się coś z programu wod- kan to tematów wodno- kanalizacyjnych jest zaprojektowanych na około 18 000 000,00zł </w:t>
      </w:r>
      <w:r w:rsidR="00C569C6">
        <w:t xml:space="preserve">i to tak naprawdę czeka. Jakby się pojawiła możliwość wzięcia 20 000 000,00zł </w:t>
      </w:r>
      <w:r w:rsidR="00257DDB">
        <w:t xml:space="preserve">wod – kan to byśmy </w:t>
      </w:r>
      <w:r w:rsidR="00057EE5">
        <w:t>wzięli,</w:t>
      </w:r>
      <w:r w:rsidR="00257DDB">
        <w:t xml:space="preserve"> bo jesteśmy na to przygotowani. </w:t>
      </w:r>
      <w:r w:rsidR="00057EE5">
        <w:t>Na dzień dzisiejszy</w:t>
      </w:r>
      <w:r w:rsidR="0001614B">
        <w:t xml:space="preserve"> z takich bieżących tematów i codziennych </w:t>
      </w:r>
      <w:r w:rsidR="00577BCA">
        <w:t>rzeczy,</w:t>
      </w:r>
      <w:r w:rsidR="0001614B">
        <w:t xml:space="preserve"> które realizuje Spółka to oczywiści zarządzanie obiektami oświatowymi </w:t>
      </w:r>
      <w:r w:rsidR="00577BCA">
        <w:t>i drobne remonty, które mieszczą się w ramach tak zwanego bieżącego utrzymania, czyli pomalowanie Sali, wymiana uszkodzonych drzwi czy też wymiana pojedynczych drzwi, to robi wszystko Spółka. Są zatrudnieni pracownicy gospodarczy, Spółka nimi zarządza</w:t>
      </w:r>
      <w:r w:rsidR="0019150B">
        <w:t xml:space="preserve">. </w:t>
      </w:r>
      <w:r w:rsidR="00025824">
        <w:t>Wszelkie</w:t>
      </w:r>
      <w:r w:rsidR="008108F8">
        <w:t xml:space="preserve"> przeglądy</w:t>
      </w:r>
      <w:r w:rsidR="00025824">
        <w:t xml:space="preserve"> p-poż, bhp</w:t>
      </w:r>
      <w:r w:rsidR="008108F8">
        <w:t>, wszelkie przeglądy budowlane</w:t>
      </w:r>
      <w:r w:rsidR="00025824">
        <w:t xml:space="preserve"> są zarządzane przez Spółkę</w:t>
      </w:r>
      <w:r w:rsidR="008108F8">
        <w:t>. W ramach bieżącego zarządzania Spółka też prowadzi szereg zajęć sportowo- rekreacyjnych, wszystkie sekcje sportowe, amatorskie, rekreacyjne są dzisiaj zarządzane przez Spółkę</w:t>
      </w:r>
      <w:r w:rsidR="00985CC2">
        <w:t xml:space="preserve">. Planowane półkolonie ferie zimowe są już robione w ramach po za budżetem, czyli gmina do półkolonii </w:t>
      </w:r>
      <w:r w:rsidR="004419A3">
        <w:t xml:space="preserve">letnich i zimowych nie dokłada ani grosza. </w:t>
      </w:r>
      <w:r w:rsidR="00DF6ED8">
        <w:t>Z zadań inwestycyjnych i modernizacyjnych które są planowane na przyszły rok to remont dawnego OSiRu obecnie siedzibie Spółki</w:t>
      </w:r>
      <w:r w:rsidR="001C3030">
        <w:t xml:space="preserve">. Jest tam do modernizacji dach, koszt około 250 000,00zł; docieplenie i izolację fundamentów </w:t>
      </w:r>
      <w:r w:rsidR="002E3131">
        <w:t>koszt około 60 000,00</w:t>
      </w:r>
      <w:r w:rsidR="00B7267B">
        <w:t>zl –</w:t>
      </w:r>
      <w:r w:rsidR="002E3131">
        <w:t xml:space="preserve"> 70 000,00zł jak i modernizacja obiektu w środku koszt około </w:t>
      </w:r>
      <w:r w:rsidR="00B7267B">
        <w:t>400 000,00zł.</w:t>
      </w:r>
      <w:r w:rsidR="00447F99">
        <w:t xml:space="preserve"> Rozpoczęto</w:t>
      </w:r>
      <w:r w:rsidR="00B7267B">
        <w:t xml:space="preserve"> </w:t>
      </w:r>
      <w:r w:rsidR="00447F99">
        <w:t>m</w:t>
      </w:r>
      <w:r w:rsidR="00B7267B">
        <w:t>odernizacj</w:t>
      </w:r>
      <w:r w:rsidR="00447F99">
        <w:t>ę</w:t>
      </w:r>
      <w:r w:rsidR="00B7267B">
        <w:t xml:space="preserve"> plaży </w:t>
      </w:r>
      <w:r w:rsidR="00C61697">
        <w:t xml:space="preserve">jest to związane z tym, że budynek komunalny ul. Niska 1 został wysiedlony i to zadanie zapewne z początkiem roku zostanie przeniesione do </w:t>
      </w:r>
      <w:proofErr w:type="gramStart"/>
      <w:r w:rsidR="00C61697">
        <w:t>Spółki</w:t>
      </w:r>
      <w:proofErr w:type="gramEnd"/>
      <w:r w:rsidR="00C61697">
        <w:t xml:space="preserve"> aby ona już w ramach aportu tego gruntu wykonała rozbiórkę obiektu i zagospodarowanie obiektu. </w:t>
      </w:r>
      <w:r w:rsidR="000E3068">
        <w:t xml:space="preserve">Z dużych zadań inwestycyjnych które Spółka będzie robiła jest to na pewno sala </w:t>
      </w:r>
      <w:r w:rsidR="000F7FA4">
        <w:t>gimnastyczna</w:t>
      </w:r>
      <w:r w:rsidR="000E3068">
        <w:t xml:space="preserve"> w Jadwisinie</w:t>
      </w:r>
      <w:r w:rsidR="000F7FA4">
        <w:t>, czyli dokumentacja</w:t>
      </w:r>
      <w:r w:rsidR="00A83FF1">
        <w:t xml:space="preserve"> projektowa</w:t>
      </w:r>
      <w:r w:rsidR="000F7FA4">
        <w:t xml:space="preserve"> zostanie przez Spółkę zakupiona</w:t>
      </w:r>
      <w:r w:rsidR="00A83FF1">
        <w:t xml:space="preserve">. </w:t>
      </w:r>
      <w:r w:rsidR="00773AF2">
        <w:t xml:space="preserve">Po podwyższeniu kapitału zakładowego Spółki został zakupiony grunt </w:t>
      </w:r>
      <w:r w:rsidR="002C029B">
        <w:t xml:space="preserve">po dawnym Rol-Traku </w:t>
      </w:r>
      <w:r w:rsidR="00CA76DE">
        <w:t xml:space="preserve">w związku z powyższym bodajże do końca stycznia finalizowana jest ostatnia działka z Rol-Trakiem i rozpocznie się projektowanie terenu prawdopodobnie pod targowisko. </w:t>
      </w:r>
      <w:r w:rsidR="00F86F68">
        <w:t>Rozpoczęto gruntowne rozmowy na temat zagospodarowania terenów w Wierzbicy</w:t>
      </w:r>
      <w:r w:rsidR="000F464F">
        <w:t>, mowa o kompleksie sportowo-</w:t>
      </w:r>
      <w:r w:rsidR="00A51BCF">
        <w:t>rekreacyjnym,</w:t>
      </w:r>
      <w:r w:rsidR="000F464F">
        <w:t xml:space="preserve"> ale chyba tez i </w:t>
      </w:r>
      <w:r w:rsidR="00A51BCF">
        <w:t>edukacyjnym,</w:t>
      </w:r>
      <w:r w:rsidR="000F464F">
        <w:t xml:space="preserve"> i </w:t>
      </w:r>
      <w:r w:rsidR="00A51BCF">
        <w:t>kulturalnym,</w:t>
      </w:r>
      <w:r w:rsidR="000F464F">
        <w:t xml:space="preserve"> gdzie zostanie przeniesiona siedzib</w:t>
      </w:r>
      <w:r w:rsidR="00E353DB">
        <w:t>a</w:t>
      </w:r>
      <w:r w:rsidR="000F464F">
        <w:t xml:space="preserve"> CKiCz</w:t>
      </w:r>
      <w:r w:rsidR="00F16AFB">
        <w:t>.</w:t>
      </w:r>
      <w:r w:rsidR="00A51BCF">
        <w:t xml:space="preserve"> Na Ośrodek Zdrowia w Zegrzu poszło łącznie nie całe 480 000,00zł, zostało to wykonane przez Spółkę poprzez podwyższenie </w:t>
      </w:r>
      <w:r w:rsidR="009A7424">
        <w:t xml:space="preserve">kapitału w kwocie 400 000,00zł, czyli gmina de facto na Ośrodek Zdrowia wart prawie 500 000,00zł dała </w:t>
      </w:r>
      <w:r w:rsidR="00B010AE">
        <w:t xml:space="preserve">400 000,00zł i to zostało zrealizowane </w:t>
      </w:r>
      <w:r w:rsidR="00C9215D">
        <w:t>i Spółka w ramach swojego sposobu rozliczenia zamknęła w kwocie 400 000,00zł, a robiąc to przez gminę wydaliby prawie 500 000,00zł.</w:t>
      </w:r>
    </w:p>
    <w:p w14:paraId="19A98776" w14:textId="77777777" w:rsidR="009D7C35" w:rsidRDefault="009D7C35" w:rsidP="005F5E7E">
      <w:pPr>
        <w:pStyle w:val="NormalnyWeb"/>
        <w:spacing w:before="0" w:beforeAutospacing="0" w:after="0" w:afterAutospacing="0"/>
      </w:pPr>
    </w:p>
    <w:p w14:paraId="1D4D2604" w14:textId="77777777" w:rsidR="003D3795" w:rsidRDefault="00C317F0" w:rsidP="0033566B">
      <w:pPr>
        <w:pStyle w:val="NormalnyWeb"/>
        <w:spacing w:before="0" w:beforeAutospacing="0" w:after="0" w:afterAutospacing="0"/>
        <w:rPr>
          <w:b/>
          <w:bCs/>
          <w:u w:val="single"/>
        </w:rPr>
      </w:pPr>
      <w:r>
        <w:rPr>
          <w:b/>
          <w:bCs/>
          <w:u w:val="single"/>
        </w:rPr>
        <w:t>Głosowano w sprawie:</w:t>
      </w:r>
      <w:r>
        <w:br/>
        <w:t xml:space="preserve">Rozpatrzenie i zaopiniowanie projektu Wieloletniej Prognozy Finansowej Miasta i Gminy Serock na lata 2022-2037. </w:t>
      </w:r>
      <w:r>
        <w:br/>
      </w:r>
      <w:r>
        <w:br/>
      </w:r>
      <w:r>
        <w:rPr>
          <w:rStyle w:val="Pogrubienie"/>
          <w:u w:val="single"/>
        </w:rPr>
        <w:t>Wyniki głosowania</w:t>
      </w:r>
      <w:r>
        <w:br/>
        <w:t>ZA: 6, PRZECIW: 0, WSTRZYMUJĘ SIĘ: 0, BRAK GŁOSU: 0, NIEOBECNI: 0</w:t>
      </w:r>
      <w:r>
        <w:br/>
      </w:r>
      <w:r>
        <w:br/>
      </w:r>
      <w:r>
        <w:rPr>
          <w:u w:val="single"/>
        </w:rPr>
        <w:t>Wyniki imienne:</w:t>
      </w:r>
      <w:r>
        <w:br/>
        <w:t>ZA (6)</w:t>
      </w:r>
      <w:r>
        <w:br/>
        <w:t xml:space="preserve">Marek Biliński, Krzysztof Bońkowski, Sławomir Czerwiński, Gabriela Książyk, Józef </w:t>
      </w:r>
      <w:r w:rsidR="007025B1">
        <w:t>Lutomirski,</w:t>
      </w:r>
      <w:r>
        <w:t xml:space="preserve"> Włodzimierz Skośkiewicz</w:t>
      </w:r>
      <w:r>
        <w:br/>
      </w:r>
    </w:p>
    <w:p w14:paraId="4E8DF029" w14:textId="6D921E0F" w:rsidR="00296B0A" w:rsidRDefault="00000000" w:rsidP="0033566B">
      <w:pPr>
        <w:pStyle w:val="NormalnyWeb"/>
        <w:spacing w:before="0" w:beforeAutospacing="0" w:after="0" w:afterAutospacing="0"/>
      </w:pPr>
      <w:r>
        <w:rPr>
          <w:b/>
          <w:bCs/>
          <w:u w:val="single"/>
        </w:rPr>
        <w:t>Głosowano w sprawie:</w:t>
      </w:r>
      <w:r>
        <w:br/>
        <w:t xml:space="preserve">Rozpatrzenie i zaopiniowanie projektu uchwały budżetowej Miasta i Gminy Serock na rok 2022. </w:t>
      </w:r>
      <w:r>
        <w:br/>
      </w:r>
      <w:r>
        <w:rPr>
          <w:rStyle w:val="Pogrubienie"/>
          <w:u w:val="single"/>
        </w:rPr>
        <w:lastRenderedPageBreak/>
        <w:t>Wyniki głosowania</w:t>
      </w:r>
      <w:r>
        <w:br/>
        <w:t>ZA: 6, PRZECIW: 0, WSTRZYMUJĘ SIĘ: 0, BRAK GŁOSU: 0, NIEOBECNI: 0</w:t>
      </w:r>
      <w:r>
        <w:br/>
      </w:r>
      <w:r>
        <w:br/>
      </w:r>
      <w:r>
        <w:rPr>
          <w:u w:val="single"/>
        </w:rPr>
        <w:t>Wyniki imienne:</w:t>
      </w:r>
      <w:r>
        <w:br/>
        <w:t>ZA (6)</w:t>
      </w:r>
      <w:r>
        <w:br/>
        <w:t xml:space="preserve">Marek Biliński, Krzysztof Bońkowski, Sławomir Czerwiński, Gabriela Książyk, Józef </w:t>
      </w:r>
      <w:r w:rsidR="003D3795">
        <w:t>Lutomirski,</w:t>
      </w:r>
      <w:r>
        <w:t xml:space="preserve"> Włodzimierz Skośkiewicz</w:t>
      </w:r>
      <w:r>
        <w:br/>
      </w:r>
      <w:r>
        <w:br/>
      </w:r>
      <w:r w:rsidR="001A321D">
        <w:rPr>
          <w:b/>
          <w:bCs/>
        </w:rPr>
        <w:t>4</w:t>
      </w:r>
      <w:r w:rsidRPr="00C317F0">
        <w:rPr>
          <w:b/>
          <w:bCs/>
        </w:rPr>
        <w:t>. Informacja dotycząca inwestycji: Autostradowa Obwodnica Warszawy</w:t>
      </w:r>
      <w:r w:rsidRPr="00C317F0">
        <w:rPr>
          <w:b/>
          <w:bCs/>
        </w:rPr>
        <w:br/>
      </w:r>
      <w:r>
        <w:br/>
      </w:r>
      <w:r w:rsidR="00296B0A">
        <w:t xml:space="preserve">Burmistrz Artur Borkowski powiedział że są cały czas w tym stadium gdzie Generalny Dyrektor nawet w formie pisma zapowiedział, że de facto resetujemy dotychczasowe preferencje i wracamy do punktu wyjścia. </w:t>
      </w:r>
      <w:r w:rsidR="0002169F">
        <w:t xml:space="preserve">Z wiedzy Pana Burmistrza nie toczą się żadne prace projektowe, koncepcyjne. Od spotkania Burmistrza z Ministrem </w:t>
      </w:r>
      <w:r w:rsidR="00020091">
        <w:t xml:space="preserve">Horałem, które miało miejsce przełom sierpnia, września, Burmistrz Artur Borkowski widział się tylko z </w:t>
      </w:r>
      <w:r w:rsidR="00923A3F">
        <w:t>W</w:t>
      </w:r>
      <w:r w:rsidR="00BF7CAD">
        <w:t>ice</w:t>
      </w:r>
      <w:r w:rsidR="00923A3F">
        <w:t>m</w:t>
      </w:r>
      <w:r w:rsidR="00020091">
        <w:t xml:space="preserve">inistrem Uścińskim </w:t>
      </w:r>
      <w:r w:rsidR="008B3046">
        <w:t xml:space="preserve">który lobbuje na rzecz tego wariantu północnego. </w:t>
      </w:r>
      <w:r w:rsidR="00D6372D" w:rsidRPr="00D6372D">
        <w:t>Burmistrz Artur Borkowski</w:t>
      </w:r>
      <w:r w:rsidR="00D6372D">
        <w:t xml:space="preserve"> próbował podnieść ta inicjatywę przesunięcia tego jeszcze bardziej na północ. Rozmowy były prowadzone z obecnym Wicepremierem </w:t>
      </w:r>
      <w:r w:rsidR="00587C70">
        <w:t>Kowalczykiem,</w:t>
      </w:r>
      <w:r w:rsidR="00376A1D">
        <w:t xml:space="preserve"> ale też </w:t>
      </w:r>
      <w:r w:rsidR="00587C70">
        <w:t xml:space="preserve">z Samorządowcami z tamtego terenu. Wygląda na </w:t>
      </w:r>
      <w:proofErr w:type="gramStart"/>
      <w:r w:rsidR="00587C70">
        <w:t>to</w:t>
      </w:r>
      <w:proofErr w:type="gramEnd"/>
      <w:r w:rsidR="00587C70">
        <w:t xml:space="preserve"> że nie możemy liczyć na taki scenariusz i po wstępnej ocenie usytuowania pewnych terenów chronionych ale tez pewnych uwarunkowań związanych z odsunięciem </w:t>
      </w:r>
      <w:r w:rsidR="00270F58">
        <w:t xml:space="preserve">obwodnicy od Warszawy </w:t>
      </w:r>
      <w:r w:rsidR="00487663">
        <w:t xml:space="preserve">i wygląda na to że jest potrzeba oswajania się z myślą że ten północny wariant ten którego lobbowaliśmy jako punkt odniesienia do dalszych dyskusji. </w:t>
      </w:r>
    </w:p>
    <w:p w14:paraId="579E6478" w14:textId="72813E2F" w:rsidR="00CF2095" w:rsidRDefault="00CF2095" w:rsidP="0033566B">
      <w:pPr>
        <w:pStyle w:val="NormalnyWeb"/>
        <w:spacing w:before="0" w:beforeAutospacing="0" w:after="0" w:afterAutospacing="0"/>
      </w:pPr>
    </w:p>
    <w:p w14:paraId="633B952C" w14:textId="2447F1A3" w:rsidR="00CF2095" w:rsidRDefault="00CF2095" w:rsidP="0033566B">
      <w:pPr>
        <w:pStyle w:val="NormalnyWeb"/>
        <w:spacing w:before="0" w:beforeAutospacing="0" w:after="0" w:afterAutospacing="0"/>
      </w:pPr>
      <w:r w:rsidRPr="00CF2095">
        <w:t>Przewodniczący Komisji Krzysztof Bońkowski</w:t>
      </w:r>
      <w:r>
        <w:t xml:space="preserve"> zapytał czy stanowisko po tym resecie </w:t>
      </w:r>
      <w:r w:rsidR="00D22387">
        <w:t xml:space="preserve">w jakiś sposób formalnie zostało przesłane do nich, czy jakieś działania w tym zakresie z naszej strony </w:t>
      </w:r>
      <w:r w:rsidR="0092548D">
        <w:t xml:space="preserve">warto by było podjąć. </w:t>
      </w:r>
    </w:p>
    <w:p w14:paraId="770DC943" w14:textId="66EF0161" w:rsidR="0092548D" w:rsidRDefault="0092548D" w:rsidP="0033566B">
      <w:pPr>
        <w:pStyle w:val="NormalnyWeb"/>
        <w:spacing w:before="0" w:beforeAutospacing="0" w:after="0" w:afterAutospacing="0"/>
      </w:pPr>
    </w:p>
    <w:p w14:paraId="7A14D1C2" w14:textId="4FF5361E" w:rsidR="0092548D" w:rsidRDefault="0092548D" w:rsidP="0033566B">
      <w:pPr>
        <w:pStyle w:val="NormalnyWeb"/>
        <w:spacing w:before="0" w:beforeAutospacing="0" w:after="0" w:afterAutospacing="0"/>
      </w:pPr>
      <w:r>
        <w:t xml:space="preserve">Burmistrz Artur Borkowski </w:t>
      </w:r>
      <w:r w:rsidR="00DC6D3B">
        <w:t>powiedział,</w:t>
      </w:r>
      <w:r>
        <w:t xml:space="preserve"> że stanowisko zostało przesłane zaraz po tym jak Rada je podjęła </w:t>
      </w:r>
      <w:r w:rsidR="00DC6D3B">
        <w:t xml:space="preserve">i w duchu tego stanowiska są prowadzone wszystkie rozmowy. </w:t>
      </w:r>
      <w:r w:rsidR="00AE6F29">
        <w:t xml:space="preserve">Jeśli się pojawia jakieś sygnały, że zaczynamy od nowa i poprosi Burmistrz o opinie to na pewno ono zostanie jeszcze raz wyartykułowane, chyba że Rada uzna, że powinno ulec jakieś modyfikacji. </w:t>
      </w:r>
    </w:p>
    <w:p w14:paraId="378212E1" w14:textId="4DA3281D" w:rsidR="006407A3" w:rsidRDefault="001A321D">
      <w:pPr>
        <w:pStyle w:val="NormalnyWeb"/>
      </w:pPr>
      <w:r>
        <w:rPr>
          <w:b/>
          <w:bCs/>
        </w:rPr>
        <w:t>5</w:t>
      </w:r>
      <w:r w:rsidRPr="00C317F0">
        <w:rPr>
          <w:b/>
          <w:bCs/>
        </w:rPr>
        <w:t>. Informacja dotycząca inwestycji: Kolej do Zegrza Południowego</w:t>
      </w:r>
      <w:r>
        <w:br/>
      </w:r>
      <w:r>
        <w:br/>
      </w:r>
      <w:r w:rsidR="00895CD3" w:rsidRPr="00895CD3">
        <w:t>Burmistrz Artur Borkowski</w:t>
      </w:r>
      <w:r w:rsidR="00895CD3">
        <w:t xml:space="preserve"> powiedział, że niestety nie jest tak że jesteśmy jakąkolwiek stroną, jesteśmy informowani i Burmistrz bardziej t</w:t>
      </w:r>
      <w:r w:rsidR="00841510">
        <w:t>ą</w:t>
      </w:r>
      <w:r w:rsidR="00895CD3">
        <w:t xml:space="preserve"> wiedze czerpie z doniesień medialnych albo nieformalnych. </w:t>
      </w:r>
      <w:r w:rsidR="00AF1178">
        <w:t xml:space="preserve">Według wiedzy Burmistrza Artura Borkowskiego te prace </w:t>
      </w:r>
      <w:r w:rsidR="00841510">
        <w:t xml:space="preserve">rozbiórkowe to każdy gołym okiem widzi, wyczyszczono pas. Jest wyłoniony podmiot, który w formule zaprojektuj i </w:t>
      </w:r>
      <w:r w:rsidR="00B124E4">
        <w:t>wybuduje,</w:t>
      </w:r>
      <w:r w:rsidR="00841510">
        <w:t xml:space="preserve"> ale też tam wchodzi w grę </w:t>
      </w:r>
      <w:r w:rsidR="00B124E4">
        <w:t xml:space="preserve">uzyskanie pozwolenia na budowę powinien się zmierzyć z tym przedsięwzięciem. Termin jest niestety </w:t>
      </w:r>
      <w:r w:rsidR="00014B18">
        <w:t>odległy,</w:t>
      </w:r>
      <w:r w:rsidR="00B124E4">
        <w:t xml:space="preserve"> bo to jest koniec przyszłego roku i patrząc na to nabierane są wątpliwości czy </w:t>
      </w:r>
      <w:r w:rsidR="00D4476B">
        <w:t>jest to termin realny</w:t>
      </w:r>
      <w:r w:rsidR="00014B18">
        <w:t xml:space="preserve">. Odbywały się rozmowy pod kątem odcinka Zegrze – Przasnysz z firmami specjalistycznymi </w:t>
      </w:r>
      <w:r w:rsidR="00312D3A">
        <w:t>to,</w:t>
      </w:r>
      <w:r w:rsidR="00014B18">
        <w:t xml:space="preserve"> jeśli dokumentacja będzie to w kilka miesięcy taki zakres są w stanie </w:t>
      </w:r>
      <w:r w:rsidR="00866200">
        <w:t xml:space="preserve">ułożyć. </w:t>
      </w:r>
      <w:r w:rsidR="00312D3A">
        <w:t xml:space="preserve">Burmistrz Artur Borkowski </w:t>
      </w:r>
      <w:r w:rsidR="00225092">
        <w:t>powiedział,</w:t>
      </w:r>
      <w:r w:rsidR="00312D3A">
        <w:t xml:space="preserve"> że chciałby wesprzeć</w:t>
      </w:r>
      <w:r w:rsidR="005B4E7B">
        <w:t xml:space="preserve"> dążenie</w:t>
      </w:r>
      <w:r w:rsidR="00312D3A">
        <w:t xml:space="preserve"> Pana Wójta </w:t>
      </w:r>
      <w:r w:rsidR="00225092">
        <w:t>Kownackiego,</w:t>
      </w:r>
      <w:r w:rsidR="00312D3A">
        <w:t xml:space="preserve"> </w:t>
      </w:r>
      <w:r w:rsidR="005B4E7B">
        <w:t>żeby doprowadzić do bezkolizyjnego przejazdu drogowego właśnie w kontekście tych torów i to pewnie będzie wymagało ruchów ze strony województwa</w:t>
      </w:r>
      <w:r w:rsidR="00B073E9">
        <w:t xml:space="preserve"> i droga zapewne powinna być odpowiednio zaprojektowana</w:t>
      </w:r>
      <w:r w:rsidR="00225092">
        <w:t xml:space="preserve"> i wyprofilowana. Pewnie to nie będzie </w:t>
      </w:r>
      <w:r w:rsidR="006407A3">
        <w:t>łatwe,</w:t>
      </w:r>
      <w:r w:rsidR="00225092">
        <w:t xml:space="preserve"> zwłaszcza </w:t>
      </w:r>
      <w:r w:rsidR="006407A3">
        <w:t>że ingerencja</w:t>
      </w:r>
      <w:r w:rsidR="00225092">
        <w:t xml:space="preserve"> województwa jest </w:t>
      </w:r>
      <w:r w:rsidR="006407A3">
        <w:t>wolna,</w:t>
      </w:r>
      <w:r w:rsidR="007C1F40">
        <w:t xml:space="preserve"> jeśli chodzi o przebudowę tej drogi</w:t>
      </w:r>
      <w:r w:rsidR="009B76D4">
        <w:t xml:space="preserve">, ale na pewno do </w:t>
      </w:r>
      <w:r w:rsidR="009B76D4">
        <w:lastRenderedPageBreak/>
        <w:t xml:space="preserve">tego będzie </w:t>
      </w:r>
      <w:r w:rsidR="006407A3">
        <w:t>dążono,</w:t>
      </w:r>
      <w:r w:rsidR="009B76D4">
        <w:t xml:space="preserve"> bo z perspektywy mieszkańców gminy Serock, którzy w tym kierunku się udają, gdzieś tam pracują, będzie rozwiązanie korzystne.  </w:t>
      </w:r>
      <w:r>
        <w:br/>
      </w:r>
      <w:r>
        <w:br/>
      </w:r>
      <w:r>
        <w:rPr>
          <w:b/>
          <w:bCs/>
        </w:rPr>
        <w:t>6</w:t>
      </w:r>
      <w:r w:rsidRPr="00C317F0">
        <w:rPr>
          <w:b/>
          <w:bCs/>
        </w:rPr>
        <w:t>. Informacja dotycząca inwestycji: Kolej Zegrze-Przasnysz</w:t>
      </w:r>
      <w:r w:rsidRPr="00C317F0">
        <w:rPr>
          <w:b/>
          <w:bCs/>
        </w:rPr>
        <w:br/>
      </w:r>
      <w:r>
        <w:br/>
      </w:r>
      <w:r w:rsidR="00C66756" w:rsidRPr="00C66756">
        <w:t>Burmistrz Artur Borkowski powiedział</w:t>
      </w:r>
      <w:r w:rsidR="00E318D7">
        <w:t xml:space="preserve">, że jak tylko dokument (Studium) </w:t>
      </w:r>
      <w:r w:rsidR="00FD3693">
        <w:t>uznali,</w:t>
      </w:r>
      <w:r w:rsidR="00E318D7">
        <w:t xml:space="preserve"> że spełnia minimalne wymagania jakie przed nim stawiano został opublikowany na fb, na stronie</w:t>
      </w:r>
      <w:r w:rsidR="00FD3693">
        <w:t xml:space="preserve">, dyskusja się toczy. Burmistrz powiedział, że nie mieli za dużego pola manewru, niestety ten rynek wykonawców jest co raz </w:t>
      </w:r>
      <w:r w:rsidR="0074493C">
        <w:t>trudniejszy,</w:t>
      </w:r>
      <w:r w:rsidR="00FD3693">
        <w:t xml:space="preserve"> ale </w:t>
      </w:r>
      <w:r w:rsidR="0074493C">
        <w:t>też</w:t>
      </w:r>
      <w:r w:rsidR="00FD3693">
        <w:t xml:space="preserve"> skala tego zagadnienia była na tyle </w:t>
      </w:r>
      <w:r w:rsidR="0074493C">
        <w:t>duża,</w:t>
      </w:r>
      <w:r w:rsidR="00FD3693">
        <w:t xml:space="preserve"> że </w:t>
      </w:r>
      <w:r w:rsidR="00A641A7">
        <w:t xml:space="preserve">ten termin od kwietnia do końca października na wykonanie tego dokumentu faktycznie nie rozpieszcza. </w:t>
      </w:r>
      <w:r w:rsidR="00777133">
        <w:t xml:space="preserve">Dzisiaj godzinę temu zostało podpisane elektronicznie przez Pana Burmistrza wniosek kierujący do tego programu </w:t>
      </w:r>
      <w:r w:rsidR="000B4DD4">
        <w:t xml:space="preserve">Kolei+, Studium+ umowy partnerskie. Kierownik GP Jakub Szymański udał </w:t>
      </w:r>
      <w:r w:rsidR="004E4187">
        <w:t>się,</w:t>
      </w:r>
      <w:r w:rsidR="000B4DD4">
        <w:t xml:space="preserve"> aby złożyć to również w formie papierowej. </w:t>
      </w:r>
      <w:r w:rsidR="00D60CE2">
        <w:t xml:space="preserve">Do końca kwartału ma być ocena wniosku już komplementarnego. </w:t>
      </w:r>
      <w:r w:rsidR="00FB65A8">
        <w:t xml:space="preserve">Ostatecznym aktem które będzie zobowiązaniem będzie zawarcie umowy z Polskimi Liniami </w:t>
      </w:r>
      <w:r w:rsidR="002F2ED6">
        <w:t>Kolejowymi,</w:t>
      </w:r>
      <w:r w:rsidR="00FB65A8">
        <w:t xml:space="preserve"> jeśli zostaniemy wyłonieni, ale Rada zachowa nadal </w:t>
      </w:r>
      <w:r w:rsidR="002F2ED6">
        <w:t>suwerenność,</w:t>
      </w:r>
      <w:r w:rsidR="00FB65A8">
        <w:t xml:space="preserve"> bo będzie się to wiązało z umieszczeniem w WPF-ie środków na ten cel. </w:t>
      </w:r>
    </w:p>
    <w:p w14:paraId="01C74C46" w14:textId="26351B5C" w:rsidR="009C1B15" w:rsidRDefault="001A321D">
      <w:pPr>
        <w:pStyle w:val="NormalnyWeb"/>
      </w:pPr>
      <w:r>
        <w:rPr>
          <w:b/>
          <w:bCs/>
        </w:rPr>
        <w:t>7</w:t>
      </w:r>
      <w:r w:rsidRPr="00C317F0">
        <w:rPr>
          <w:b/>
          <w:bCs/>
        </w:rPr>
        <w:t>. Przyjęcie protokołu z poprzedniego posiedzenia.</w:t>
      </w:r>
      <w:r w:rsidRPr="00C317F0">
        <w:rPr>
          <w:b/>
          <w:bCs/>
        </w:rPr>
        <w:br/>
      </w:r>
      <w:r>
        <w:br/>
      </w:r>
      <w:r w:rsidR="00A33BB2">
        <w:t>Protokół przyjęty bez uwag.</w:t>
      </w:r>
      <w:r>
        <w:br/>
      </w:r>
      <w:r>
        <w:br/>
      </w:r>
      <w:r>
        <w:rPr>
          <w:b/>
          <w:bCs/>
        </w:rPr>
        <w:t>8</w:t>
      </w:r>
      <w:r w:rsidRPr="00C317F0">
        <w:rPr>
          <w:b/>
          <w:bCs/>
        </w:rPr>
        <w:t>. Sprawy różne.</w:t>
      </w:r>
      <w:r w:rsidRPr="00C317F0">
        <w:rPr>
          <w:b/>
          <w:bCs/>
        </w:rPr>
        <w:br/>
      </w:r>
      <w:r>
        <w:br/>
      </w:r>
      <w:r w:rsidR="004C76B1" w:rsidRPr="004C76B1">
        <w:t>Przewodniczący Komisji Krzysztof Bońkowski</w:t>
      </w:r>
      <w:r w:rsidR="004C76B1">
        <w:t xml:space="preserve"> </w:t>
      </w:r>
      <w:r w:rsidR="009D49AD">
        <w:t>podpowiedział,</w:t>
      </w:r>
      <w:r w:rsidR="004C76B1">
        <w:t xml:space="preserve"> iż otworzył się drugi nabór wniosków</w:t>
      </w:r>
      <w:r w:rsidR="009D49AD">
        <w:t xml:space="preserve"> w programie</w:t>
      </w:r>
      <w:r w:rsidR="004C76B1">
        <w:t xml:space="preserve"> Cyfrowa Gmina </w:t>
      </w:r>
      <w:r w:rsidR="009D49AD">
        <w:t>który</w:t>
      </w:r>
      <w:r w:rsidR="00A416F8">
        <w:t xml:space="preserve"> trwa</w:t>
      </w:r>
      <w:r w:rsidR="009D49AD">
        <w:t xml:space="preserve"> do 22 grudnia</w:t>
      </w:r>
      <w:r w:rsidR="00A416F8">
        <w:t>.</w:t>
      </w:r>
      <w:r w:rsidR="009D49AD">
        <w:t xml:space="preserve"> W konkursie jest </w:t>
      </w:r>
      <w:r w:rsidR="009B0D78">
        <w:br/>
      </w:r>
      <w:r w:rsidR="009D49AD">
        <w:t>251</w:t>
      </w:r>
      <w:r w:rsidR="009B0D78">
        <w:t> </w:t>
      </w:r>
      <w:r w:rsidR="009D49AD">
        <w:t>000</w:t>
      </w:r>
      <w:r w:rsidR="009B0D78">
        <w:t xml:space="preserve"> 000</w:t>
      </w:r>
      <w:r w:rsidR="009D49AD">
        <w:t xml:space="preserve">,00zł </w:t>
      </w:r>
      <w:r w:rsidR="00D9445B">
        <w:t>i można by spróbować uzyskać dofinansowanie na sprzęt cyfrowy na cyfryzację gminy, gdyż tego typu wydatki pojawiają się na bieżąco.</w:t>
      </w:r>
    </w:p>
    <w:p w14:paraId="0D600EAB" w14:textId="4E99B7CA" w:rsidR="00F64C86" w:rsidRDefault="009C1B15">
      <w:pPr>
        <w:pStyle w:val="NormalnyWeb"/>
      </w:pPr>
      <w:r>
        <w:t xml:space="preserve">Burmistrz Artur Borkowski </w:t>
      </w:r>
      <w:r w:rsidR="00D76D7B">
        <w:t>odpowiedział,</w:t>
      </w:r>
      <w:r w:rsidR="00216F50">
        <w:t xml:space="preserve"> że oczywiści gmina Serock wystartowała i kwota jak</w:t>
      </w:r>
      <w:r w:rsidR="003E353C">
        <w:t>ą</w:t>
      </w:r>
      <w:r w:rsidR="00216F50">
        <w:t xml:space="preserve"> otrzymała to 100 000,00zł i oczywiście w tym drugim naborze również wezmą udział. </w:t>
      </w:r>
      <w:r>
        <w:t xml:space="preserve"> </w:t>
      </w:r>
      <w:r>
        <w:br/>
      </w:r>
      <w:r>
        <w:br/>
      </w:r>
      <w:r w:rsidR="001A321D">
        <w:rPr>
          <w:b/>
          <w:bCs/>
        </w:rPr>
        <w:t>9</w:t>
      </w:r>
      <w:r w:rsidRPr="00C317F0">
        <w:rPr>
          <w:b/>
          <w:bCs/>
        </w:rPr>
        <w:t>. Zamknięcie posiedzenia.</w:t>
      </w:r>
      <w:r w:rsidRPr="00C317F0">
        <w:rPr>
          <w:b/>
          <w:bCs/>
        </w:rPr>
        <w:br/>
      </w:r>
      <w:r>
        <w:br/>
      </w:r>
      <w:r w:rsidR="001A321D" w:rsidRPr="001A321D">
        <w:t xml:space="preserve">Przewodniczący Komisji </w:t>
      </w:r>
      <w:r w:rsidR="001A321D">
        <w:t>Rozwoju Gospodarczego,</w:t>
      </w:r>
      <w:r w:rsidR="00253C01">
        <w:t xml:space="preserve"> </w:t>
      </w:r>
      <w:r w:rsidR="001A321D">
        <w:t>Innowacji i Bezpieczeństwa</w:t>
      </w:r>
      <w:r w:rsidR="001A321D" w:rsidRPr="001A321D">
        <w:t xml:space="preserve"> Krzysztof Bońkowski stwierdził wyczerpanie porządku obrad i zakończył posiedzenie komisji.</w:t>
      </w:r>
      <w:r>
        <w:br/>
        <w:t> </w:t>
      </w:r>
    </w:p>
    <w:p w14:paraId="72671E16" w14:textId="77777777" w:rsidR="00D450CE" w:rsidRDefault="00000000" w:rsidP="00D450CE">
      <w:pPr>
        <w:pStyle w:val="NormalnyWeb"/>
        <w:spacing w:before="0" w:beforeAutospacing="0" w:after="0" w:afterAutospacing="0"/>
        <w:jc w:val="center"/>
      </w:pPr>
      <w:r>
        <w:t>Przewodniczący</w:t>
      </w:r>
      <w:r>
        <w:br/>
      </w:r>
      <w:r w:rsidR="00D450CE" w:rsidRPr="00D450CE">
        <w:t>Komisj</w:t>
      </w:r>
      <w:r w:rsidR="00D450CE">
        <w:t>i</w:t>
      </w:r>
      <w:r w:rsidR="00D450CE" w:rsidRPr="00D450CE">
        <w:t xml:space="preserve"> Rozwoju Gospodarczego, </w:t>
      </w:r>
      <w:r w:rsidR="00D450CE">
        <w:br/>
      </w:r>
      <w:r w:rsidR="00D450CE" w:rsidRPr="00D450CE">
        <w:t>Innowacji i Bezpieczeństwa</w:t>
      </w:r>
    </w:p>
    <w:p w14:paraId="1549F8E6" w14:textId="27E40A2D" w:rsidR="00D450CE" w:rsidRDefault="00D450CE" w:rsidP="00D450CE">
      <w:pPr>
        <w:pStyle w:val="NormalnyWeb"/>
        <w:spacing w:before="0" w:beforeAutospacing="0" w:after="0" w:afterAutospacing="0"/>
        <w:jc w:val="center"/>
      </w:pPr>
      <w:r>
        <w:br/>
        <w:t>Krzysztof Bońkowski</w:t>
      </w:r>
    </w:p>
    <w:p w14:paraId="07536B0A" w14:textId="77777777" w:rsidR="00F64C86" w:rsidRDefault="00000000">
      <w:pPr>
        <w:pStyle w:val="NormalnyWeb"/>
        <w:jc w:val="center"/>
      </w:pPr>
      <w:r>
        <w:t> </w:t>
      </w:r>
    </w:p>
    <w:p w14:paraId="263E13AF" w14:textId="77777777" w:rsidR="00F64C86" w:rsidRDefault="00000000">
      <w:pPr>
        <w:pStyle w:val="NormalnyWeb"/>
      </w:pPr>
      <w:r>
        <w:br/>
        <w:t>Przygotował(a): Justyna Kuniewicz</w:t>
      </w:r>
    </w:p>
    <w:p w14:paraId="3685EB21" w14:textId="77777777" w:rsidR="00F64C86" w:rsidRDefault="00000000">
      <w:pPr>
        <w:rPr>
          <w:rFonts w:eastAsia="Times New Roman"/>
        </w:rPr>
      </w:pPr>
      <w:r>
        <w:rPr>
          <w:rFonts w:eastAsia="Times New Roman"/>
        </w:rPr>
        <w:pict w14:anchorId="15E00A68">
          <v:rect id="_x0000_i1025" style="width:0;height:1.5pt" o:hralign="center" o:hrstd="t" o:hr="t" fillcolor="#a0a0a0" stroked="f"/>
        </w:pict>
      </w:r>
    </w:p>
    <w:p w14:paraId="4A9A2090" w14:textId="77777777" w:rsidR="0031447E" w:rsidRDefault="0000000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3144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F088" w14:textId="77777777" w:rsidR="00BA4CB9" w:rsidRDefault="00BA4CB9" w:rsidP="009D0A86">
      <w:r>
        <w:separator/>
      </w:r>
    </w:p>
  </w:endnote>
  <w:endnote w:type="continuationSeparator" w:id="0">
    <w:p w14:paraId="022C07A4" w14:textId="77777777" w:rsidR="00BA4CB9" w:rsidRDefault="00BA4CB9" w:rsidP="009D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043A7" w14:textId="77777777" w:rsidR="00BA4CB9" w:rsidRDefault="00BA4CB9" w:rsidP="009D0A86">
      <w:r>
        <w:separator/>
      </w:r>
    </w:p>
  </w:footnote>
  <w:footnote w:type="continuationSeparator" w:id="0">
    <w:p w14:paraId="0D05A84A" w14:textId="77777777" w:rsidR="00BA4CB9" w:rsidRDefault="00BA4CB9" w:rsidP="009D0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64"/>
    <w:rsid w:val="00014B18"/>
    <w:rsid w:val="000151DB"/>
    <w:rsid w:val="0001614B"/>
    <w:rsid w:val="00020091"/>
    <w:rsid w:val="0002169F"/>
    <w:rsid w:val="00025824"/>
    <w:rsid w:val="0003496C"/>
    <w:rsid w:val="000415E7"/>
    <w:rsid w:val="00053D64"/>
    <w:rsid w:val="00057EE5"/>
    <w:rsid w:val="00057F9F"/>
    <w:rsid w:val="0006073D"/>
    <w:rsid w:val="00060E70"/>
    <w:rsid w:val="00067F6B"/>
    <w:rsid w:val="00072E56"/>
    <w:rsid w:val="00077F77"/>
    <w:rsid w:val="000840E0"/>
    <w:rsid w:val="00090324"/>
    <w:rsid w:val="000A59B0"/>
    <w:rsid w:val="000A7A25"/>
    <w:rsid w:val="000B192F"/>
    <w:rsid w:val="000B19EF"/>
    <w:rsid w:val="000B407A"/>
    <w:rsid w:val="000B4DD4"/>
    <w:rsid w:val="000C5FB0"/>
    <w:rsid w:val="000C6EEA"/>
    <w:rsid w:val="000D2C1F"/>
    <w:rsid w:val="000D550A"/>
    <w:rsid w:val="000D670D"/>
    <w:rsid w:val="000E3068"/>
    <w:rsid w:val="000E5044"/>
    <w:rsid w:val="000F28AF"/>
    <w:rsid w:val="000F36A7"/>
    <w:rsid w:val="000F464F"/>
    <w:rsid w:val="000F554B"/>
    <w:rsid w:val="000F5944"/>
    <w:rsid w:val="000F6963"/>
    <w:rsid w:val="000F7FA4"/>
    <w:rsid w:val="00105B4E"/>
    <w:rsid w:val="001130B0"/>
    <w:rsid w:val="0012014C"/>
    <w:rsid w:val="00120AAB"/>
    <w:rsid w:val="00120D7C"/>
    <w:rsid w:val="00124E4F"/>
    <w:rsid w:val="001261A6"/>
    <w:rsid w:val="0013716B"/>
    <w:rsid w:val="00137643"/>
    <w:rsid w:val="00141ABB"/>
    <w:rsid w:val="00147F30"/>
    <w:rsid w:val="00161189"/>
    <w:rsid w:val="00165D85"/>
    <w:rsid w:val="001829CC"/>
    <w:rsid w:val="0019150B"/>
    <w:rsid w:val="00197D7D"/>
    <w:rsid w:val="001A321D"/>
    <w:rsid w:val="001A43EA"/>
    <w:rsid w:val="001B502B"/>
    <w:rsid w:val="001B59FE"/>
    <w:rsid w:val="001C3030"/>
    <w:rsid w:val="001D1F1D"/>
    <w:rsid w:val="001D2B0D"/>
    <w:rsid w:val="001D4809"/>
    <w:rsid w:val="001E1E4E"/>
    <w:rsid w:val="001E2615"/>
    <w:rsid w:val="00204F28"/>
    <w:rsid w:val="0021316A"/>
    <w:rsid w:val="002155AE"/>
    <w:rsid w:val="002160C3"/>
    <w:rsid w:val="00216F50"/>
    <w:rsid w:val="00222463"/>
    <w:rsid w:val="00225092"/>
    <w:rsid w:val="00226B2A"/>
    <w:rsid w:val="002313AE"/>
    <w:rsid w:val="002314C2"/>
    <w:rsid w:val="00250C2A"/>
    <w:rsid w:val="002539A6"/>
    <w:rsid w:val="00253C01"/>
    <w:rsid w:val="00257DDB"/>
    <w:rsid w:val="00265D77"/>
    <w:rsid w:val="00270F58"/>
    <w:rsid w:val="00272B1F"/>
    <w:rsid w:val="00274F77"/>
    <w:rsid w:val="00285D05"/>
    <w:rsid w:val="002878A9"/>
    <w:rsid w:val="00296B0A"/>
    <w:rsid w:val="00296C50"/>
    <w:rsid w:val="0029714D"/>
    <w:rsid w:val="002A50E2"/>
    <w:rsid w:val="002C029B"/>
    <w:rsid w:val="002C3CD8"/>
    <w:rsid w:val="002D7056"/>
    <w:rsid w:val="002E3131"/>
    <w:rsid w:val="002E44E1"/>
    <w:rsid w:val="002F2ED6"/>
    <w:rsid w:val="002F7537"/>
    <w:rsid w:val="00300687"/>
    <w:rsid w:val="00310F7D"/>
    <w:rsid w:val="00312D3A"/>
    <w:rsid w:val="0031447E"/>
    <w:rsid w:val="003177F3"/>
    <w:rsid w:val="00320107"/>
    <w:rsid w:val="0033566B"/>
    <w:rsid w:val="00345533"/>
    <w:rsid w:val="00346EB5"/>
    <w:rsid w:val="003472FE"/>
    <w:rsid w:val="003556DD"/>
    <w:rsid w:val="00371AE5"/>
    <w:rsid w:val="00376A1D"/>
    <w:rsid w:val="003A2A8F"/>
    <w:rsid w:val="003A3778"/>
    <w:rsid w:val="003A62D3"/>
    <w:rsid w:val="003C1089"/>
    <w:rsid w:val="003D3795"/>
    <w:rsid w:val="003E353C"/>
    <w:rsid w:val="004239EE"/>
    <w:rsid w:val="004276F3"/>
    <w:rsid w:val="00431700"/>
    <w:rsid w:val="004419A3"/>
    <w:rsid w:val="00445CE0"/>
    <w:rsid w:val="00447F99"/>
    <w:rsid w:val="00467F84"/>
    <w:rsid w:val="00471C37"/>
    <w:rsid w:val="00476CA9"/>
    <w:rsid w:val="00486FDD"/>
    <w:rsid w:val="00487663"/>
    <w:rsid w:val="004A20B7"/>
    <w:rsid w:val="004A2313"/>
    <w:rsid w:val="004B4492"/>
    <w:rsid w:val="004C76B1"/>
    <w:rsid w:val="004D5385"/>
    <w:rsid w:val="004E3233"/>
    <w:rsid w:val="004E4187"/>
    <w:rsid w:val="004E62FD"/>
    <w:rsid w:val="00500731"/>
    <w:rsid w:val="005131FE"/>
    <w:rsid w:val="005220E3"/>
    <w:rsid w:val="00534A22"/>
    <w:rsid w:val="005407A4"/>
    <w:rsid w:val="005658C3"/>
    <w:rsid w:val="0057415C"/>
    <w:rsid w:val="00575987"/>
    <w:rsid w:val="00577BAB"/>
    <w:rsid w:val="00577BCA"/>
    <w:rsid w:val="00580FF9"/>
    <w:rsid w:val="005826DB"/>
    <w:rsid w:val="00587C70"/>
    <w:rsid w:val="005A7A4E"/>
    <w:rsid w:val="005B4E7B"/>
    <w:rsid w:val="005C05B0"/>
    <w:rsid w:val="005C44A6"/>
    <w:rsid w:val="005D1308"/>
    <w:rsid w:val="005F404C"/>
    <w:rsid w:val="005F5E7E"/>
    <w:rsid w:val="005F7CBC"/>
    <w:rsid w:val="0060020D"/>
    <w:rsid w:val="00604FC3"/>
    <w:rsid w:val="0060566B"/>
    <w:rsid w:val="006228C6"/>
    <w:rsid w:val="006264A3"/>
    <w:rsid w:val="006407A3"/>
    <w:rsid w:val="00646D66"/>
    <w:rsid w:val="00647079"/>
    <w:rsid w:val="006516FB"/>
    <w:rsid w:val="00660B22"/>
    <w:rsid w:val="00674D5C"/>
    <w:rsid w:val="00684CEB"/>
    <w:rsid w:val="006B6ADA"/>
    <w:rsid w:val="006B718A"/>
    <w:rsid w:val="006B7375"/>
    <w:rsid w:val="006B797E"/>
    <w:rsid w:val="006C22CC"/>
    <w:rsid w:val="006C3848"/>
    <w:rsid w:val="006C3C18"/>
    <w:rsid w:val="006E288F"/>
    <w:rsid w:val="006F3343"/>
    <w:rsid w:val="007025B1"/>
    <w:rsid w:val="00705A8D"/>
    <w:rsid w:val="00715288"/>
    <w:rsid w:val="0072380B"/>
    <w:rsid w:val="007341A8"/>
    <w:rsid w:val="00734B1A"/>
    <w:rsid w:val="00737ACD"/>
    <w:rsid w:val="00743394"/>
    <w:rsid w:val="0074493C"/>
    <w:rsid w:val="00745944"/>
    <w:rsid w:val="00767845"/>
    <w:rsid w:val="00770EA1"/>
    <w:rsid w:val="00773AF2"/>
    <w:rsid w:val="00774CCE"/>
    <w:rsid w:val="00777133"/>
    <w:rsid w:val="00786488"/>
    <w:rsid w:val="00786DDD"/>
    <w:rsid w:val="00791A04"/>
    <w:rsid w:val="00795C13"/>
    <w:rsid w:val="007A7B70"/>
    <w:rsid w:val="007B33D9"/>
    <w:rsid w:val="007C1F40"/>
    <w:rsid w:val="007C5A45"/>
    <w:rsid w:val="007F5054"/>
    <w:rsid w:val="007F53A9"/>
    <w:rsid w:val="00807CEE"/>
    <w:rsid w:val="008108F8"/>
    <w:rsid w:val="00815F43"/>
    <w:rsid w:val="008161D4"/>
    <w:rsid w:val="00816DC8"/>
    <w:rsid w:val="0082493E"/>
    <w:rsid w:val="00824C9B"/>
    <w:rsid w:val="00841510"/>
    <w:rsid w:val="00851886"/>
    <w:rsid w:val="00853D69"/>
    <w:rsid w:val="00864A5E"/>
    <w:rsid w:val="00864A72"/>
    <w:rsid w:val="00866200"/>
    <w:rsid w:val="00880418"/>
    <w:rsid w:val="00881A75"/>
    <w:rsid w:val="00882F6A"/>
    <w:rsid w:val="00883205"/>
    <w:rsid w:val="008854F6"/>
    <w:rsid w:val="008931AC"/>
    <w:rsid w:val="00895CD3"/>
    <w:rsid w:val="008B3046"/>
    <w:rsid w:val="008B53C1"/>
    <w:rsid w:val="008D1EFF"/>
    <w:rsid w:val="008F3C18"/>
    <w:rsid w:val="008F565D"/>
    <w:rsid w:val="008F6161"/>
    <w:rsid w:val="0090368B"/>
    <w:rsid w:val="00905737"/>
    <w:rsid w:val="0090698D"/>
    <w:rsid w:val="009070EA"/>
    <w:rsid w:val="00913B0A"/>
    <w:rsid w:val="00923A3F"/>
    <w:rsid w:val="0092548D"/>
    <w:rsid w:val="009300FF"/>
    <w:rsid w:val="00933628"/>
    <w:rsid w:val="00951E9A"/>
    <w:rsid w:val="00954AB0"/>
    <w:rsid w:val="0096438D"/>
    <w:rsid w:val="0097337F"/>
    <w:rsid w:val="009847D4"/>
    <w:rsid w:val="00985CC2"/>
    <w:rsid w:val="009948F8"/>
    <w:rsid w:val="009A7424"/>
    <w:rsid w:val="009A74F4"/>
    <w:rsid w:val="009B0D78"/>
    <w:rsid w:val="009B672E"/>
    <w:rsid w:val="009B76D4"/>
    <w:rsid w:val="009C1B08"/>
    <w:rsid w:val="009C1B15"/>
    <w:rsid w:val="009C463E"/>
    <w:rsid w:val="009D0A86"/>
    <w:rsid w:val="009D49AD"/>
    <w:rsid w:val="009D7C35"/>
    <w:rsid w:val="009E1539"/>
    <w:rsid w:val="009F7272"/>
    <w:rsid w:val="00A0333C"/>
    <w:rsid w:val="00A04380"/>
    <w:rsid w:val="00A05D7E"/>
    <w:rsid w:val="00A253ED"/>
    <w:rsid w:val="00A27048"/>
    <w:rsid w:val="00A33BB2"/>
    <w:rsid w:val="00A379CD"/>
    <w:rsid w:val="00A416F8"/>
    <w:rsid w:val="00A431D9"/>
    <w:rsid w:val="00A46523"/>
    <w:rsid w:val="00A51BCF"/>
    <w:rsid w:val="00A53A48"/>
    <w:rsid w:val="00A542D4"/>
    <w:rsid w:val="00A641A7"/>
    <w:rsid w:val="00A83FF1"/>
    <w:rsid w:val="00A8429A"/>
    <w:rsid w:val="00A87F00"/>
    <w:rsid w:val="00AA5BBA"/>
    <w:rsid w:val="00AB1C1A"/>
    <w:rsid w:val="00AD125B"/>
    <w:rsid w:val="00AD3763"/>
    <w:rsid w:val="00AD7150"/>
    <w:rsid w:val="00AE1370"/>
    <w:rsid w:val="00AE1D6C"/>
    <w:rsid w:val="00AE4738"/>
    <w:rsid w:val="00AE6F29"/>
    <w:rsid w:val="00AF1178"/>
    <w:rsid w:val="00AF6B96"/>
    <w:rsid w:val="00AF7596"/>
    <w:rsid w:val="00B010AE"/>
    <w:rsid w:val="00B02CC9"/>
    <w:rsid w:val="00B02EF9"/>
    <w:rsid w:val="00B073E9"/>
    <w:rsid w:val="00B124E4"/>
    <w:rsid w:val="00B1449A"/>
    <w:rsid w:val="00B23A73"/>
    <w:rsid w:val="00B30660"/>
    <w:rsid w:val="00B36857"/>
    <w:rsid w:val="00B40051"/>
    <w:rsid w:val="00B46471"/>
    <w:rsid w:val="00B46C18"/>
    <w:rsid w:val="00B60FDF"/>
    <w:rsid w:val="00B61653"/>
    <w:rsid w:val="00B6187B"/>
    <w:rsid w:val="00B61FDB"/>
    <w:rsid w:val="00B64F15"/>
    <w:rsid w:val="00B7267B"/>
    <w:rsid w:val="00B76F25"/>
    <w:rsid w:val="00B82DEC"/>
    <w:rsid w:val="00B91600"/>
    <w:rsid w:val="00BA4CB9"/>
    <w:rsid w:val="00BB0A5B"/>
    <w:rsid w:val="00BB5C8A"/>
    <w:rsid w:val="00BE254A"/>
    <w:rsid w:val="00BF7CAD"/>
    <w:rsid w:val="00C07A97"/>
    <w:rsid w:val="00C23A84"/>
    <w:rsid w:val="00C26B8D"/>
    <w:rsid w:val="00C317F0"/>
    <w:rsid w:val="00C45CED"/>
    <w:rsid w:val="00C52AF5"/>
    <w:rsid w:val="00C56350"/>
    <w:rsid w:val="00C569C6"/>
    <w:rsid w:val="00C61697"/>
    <w:rsid w:val="00C66756"/>
    <w:rsid w:val="00C74E5E"/>
    <w:rsid w:val="00C84E8B"/>
    <w:rsid w:val="00C9215D"/>
    <w:rsid w:val="00CA352F"/>
    <w:rsid w:val="00CA4CF3"/>
    <w:rsid w:val="00CA76DE"/>
    <w:rsid w:val="00CB16E1"/>
    <w:rsid w:val="00CB3EA4"/>
    <w:rsid w:val="00CB5F38"/>
    <w:rsid w:val="00CB7A87"/>
    <w:rsid w:val="00CE0657"/>
    <w:rsid w:val="00CE1444"/>
    <w:rsid w:val="00CE260D"/>
    <w:rsid w:val="00CF2095"/>
    <w:rsid w:val="00D10553"/>
    <w:rsid w:val="00D22387"/>
    <w:rsid w:val="00D340BA"/>
    <w:rsid w:val="00D408DA"/>
    <w:rsid w:val="00D4476B"/>
    <w:rsid w:val="00D450CE"/>
    <w:rsid w:val="00D46AD1"/>
    <w:rsid w:val="00D60CE2"/>
    <w:rsid w:val="00D6372D"/>
    <w:rsid w:val="00D76D7B"/>
    <w:rsid w:val="00D9024D"/>
    <w:rsid w:val="00D91095"/>
    <w:rsid w:val="00D9445B"/>
    <w:rsid w:val="00D968C4"/>
    <w:rsid w:val="00DA608D"/>
    <w:rsid w:val="00DA7D45"/>
    <w:rsid w:val="00DB5F15"/>
    <w:rsid w:val="00DC4337"/>
    <w:rsid w:val="00DC6D3B"/>
    <w:rsid w:val="00DC7A94"/>
    <w:rsid w:val="00DD2D66"/>
    <w:rsid w:val="00DD6278"/>
    <w:rsid w:val="00DE34BA"/>
    <w:rsid w:val="00DE3BAB"/>
    <w:rsid w:val="00DE4F11"/>
    <w:rsid w:val="00DF39ED"/>
    <w:rsid w:val="00DF6ED8"/>
    <w:rsid w:val="00E0387E"/>
    <w:rsid w:val="00E10B26"/>
    <w:rsid w:val="00E309E6"/>
    <w:rsid w:val="00E318D7"/>
    <w:rsid w:val="00E34434"/>
    <w:rsid w:val="00E353DB"/>
    <w:rsid w:val="00E402DC"/>
    <w:rsid w:val="00E43FCD"/>
    <w:rsid w:val="00E509FA"/>
    <w:rsid w:val="00E63824"/>
    <w:rsid w:val="00E67563"/>
    <w:rsid w:val="00E67DC8"/>
    <w:rsid w:val="00EA3F6C"/>
    <w:rsid w:val="00EA6662"/>
    <w:rsid w:val="00EF01F9"/>
    <w:rsid w:val="00EF22E6"/>
    <w:rsid w:val="00F03CD0"/>
    <w:rsid w:val="00F04FB4"/>
    <w:rsid w:val="00F072BC"/>
    <w:rsid w:val="00F07CDC"/>
    <w:rsid w:val="00F1001B"/>
    <w:rsid w:val="00F16AFB"/>
    <w:rsid w:val="00F25AD7"/>
    <w:rsid w:val="00F31E6C"/>
    <w:rsid w:val="00F3313E"/>
    <w:rsid w:val="00F34DC3"/>
    <w:rsid w:val="00F52A5E"/>
    <w:rsid w:val="00F64C86"/>
    <w:rsid w:val="00F67A22"/>
    <w:rsid w:val="00F7247A"/>
    <w:rsid w:val="00F778EC"/>
    <w:rsid w:val="00F8437B"/>
    <w:rsid w:val="00F86F68"/>
    <w:rsid w:val="00F9358C"/>
    <w:rsid w:val="00FA4403"/>
    <w:rsid w:val="00FA78D9"/>
    <w:rsid w:val="00FB65A8"/>
    <w:rsid w:val="00FC018B"/>
    <w:rsid w:val="00FC51B0"/>
    <w:rsid w:val="00FC7464"/>
    <w:rsid w:val="00FD3693"/>
    <w:rsid w:val="00FD6BFE"/>
    <w:rsid w:val="00FE4FF6"/>
    <w:rsid w:val="00FF488B"/>
    <w:rsid w:val="00FF5330"/>
    <w:rsid w:val="00FF5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AC5F6"/>
  <w15:chartTrackingRefBased/>
  <w15:docId w15:val="{34C87A4F-55FF-401A-91DD-BBEA9A7F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Tekstprzypisukocowego">
    <w:name w:val="endnote text"/>
    <w:basedOn w:val="Normalny"/>
    <w:link w:val="TekstprzypisukocowegoZnak"/>
    <w:uiPriority w:val="99"/>
    <w:semiHidden/>
    <w:unhideWhenUsed/>
    <w:rsid w:val="009D0A86"/>
    <w:rPr>
      <w:sz w:val="20"/>
      <w:szCs w:val="20"/>
    </w:rPr>
  </w:style>
  <w:style w:type="character" w:customStyle="1" w:styleId="TekstprzypisukocowegoZnak">
    <w:name w:val="Tekst przypisu końcowego Znak"/>
    <w:basedOn w:val="Domylnaczcionkaakapitu"/>
    <w:link w:val="Tekstprzypisukocowego"/>
    <w:uiPriority w:val="99"/>
    <w:semiHidden/>
    <w:rsid w:val="009D0A86"/>
    <w:rPr>
      <w:rFonts w:eastAsiaTheme="minorEastAsia"/>
    </w:rPr>
  </w:style>
  <w:style w:type="character" w:styleId="Odwoanieprzypisukocowego">
    <w:name w:val="endnote reference"/>
    <w:basedOn w:val="Domylnaczcionkaakapitu"/>
    <w:uiPriority w:val="99"/>
    <w:semiHidden/>
    <w:unhideWhenUsed/>
    <w:rsid w:val="009D0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2988</TotalTime>
  <Pages>15</Pages>
  <Words>6820</Words>
  <Characters>40922</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Justyna Kuniewicz</cp:lastModifiedBy>
  <cp:revision>291</cp:revision>
  <dcterms:created xsi:type="dcterms:W3CDTF">2023-01-17T10:30:00Z</dcterms:created>
  <dcterms:modified xsi:type="dcterms:W3CDTF">2023-04-06T07:54:00Z</dcterms:modified>
</cp:coreProperties>
</file>