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E530" w14:textId="77777777" w:rsidR="0089229A" w:rsidRDefault="00000000">
      <w:pPr>
        <w:pStyle w:val="NormalnyWeb"/>
      </w:pPr>
      <w:r>
        <w:rPr>
          <w:b/>
          <w:bCs/>
        </w:rPr>
        <w:t>Rada Miejska w Serocku</w:t>
      </w:r>
      <w:r>
        <w:br/>
        <w:t>Komisja Skarg, Wniosków i Petycji</w:t>
      </w:r>
    </w:p>
    <w:p w14:paraId="75454B69" w14:textId="23B664EF" w:rsidR="0089229A" w:rsidRDefault="00000000">
      <w:pPr>
        <w:pStyle w:val="NormalnyWeb"/>
        <w:jc w:val="center"/>
      </w:pPr>
      <w:r>
        <w:rPr>
          <w:b/>
          <w:bCs/>
          <w:sz w:val="36"/>
          <w:szCs w:val="36"/>
        </w:rPr>
        <w:t xml:space="preserve">Protokół nr </w:t>
      </w:r>
      <w:r w:rsidR="00140D82">
        <w:rPr>
          <w:b/>
          <w:bCs/>
          <w:sz w:val="36"/>
          <w:szCs w:val="36"/>
        </w:rPr>
        <w:t>1/2022</w:t>
      </w:r>
    </w:p>
    <w:p w14:paraId="3DA323D5" w14:textId="77777777" w:rsidR="007D7C57" w:rsidRDefault="007D7C57">
      <w:pPr>
        <w:pStyle w:val="NormalnyWeb"/>
      </w:pPr>
    </w:p>
    <w:p w14:paraId="7E6AE756" w14:textId="1852DADE" w:rsidR="0089229A" w:rsidRDefault="00000000">
      <w:pPr>
        <w:pStyle w:val="NormalnyWeb"/>
      </w:pPr>
      <w:r>
        <w:t xml:space="preserve">1 Posiedzenie w dniu 20 stycznia 2022 </w:t>
      </w:r>
      <w:r>
        <w:br/>
        <w:t>Obrady rozpoczęto 20 stycznia 2022 o godz. 15:00, a zakończono o godz. 15:40 tego samego dnia.</w:t>
      </w:r>
    </w:p>
    <w:p w14:paraId="6639D988" w14:textId="77777777" w:rsidR="0089229A" w:rsidRDefault="00000000">
      <w:pPr>
        <w:pStyle w:val="NormalnyWeb"/>
      </w:pPr>
      <w:r>
        <w:t>W posiedzeniu wzięło udział 6 członków.</w:t>
      </w:r>
    </w:p>
    <w:p w14:paraId="545B2A05" w14:textId="77777777" w:rsidR="0089229A" w:rsidRDefault="00000000">
      <w:pPr>
        <w:pStyle w:val="NormalnyWeb"/>
      </w:pPr>
      <w:r>
        <w:t>Obecni:</w:t>
      </w:r>
    </w:p>
    <w:p w14:paraId="4867E612" w14:textId="3181F882" w:rsidR="0089229A" w:rsidRDefault="00000000">
      <w:pPr>
        <w:pStyle w:val="NormalnyWeb"/>
      </w:pPr>
      <w:r>
        <w:t>1. Krzysztof Bońkowski</w:t>
      </w:r>
      <w:r>
        <w:br/>
        <w:t>2. Bożena Kalinowska</w:t>
      </w:r>
      <w:r>
        <w:br/>
        <w:t xml:space="preserve">3. </w:t>
      </w:r>
      <w:r>
        <w:rPr>
          <w:strike/>
        </w:rPr>
        <w:t>Teresa Krzyczkowska</w:t>
      </w:r>
      <w:r>
        <w:br/>
        <w:t>4. Sławomir Osiwała</w:t>
      </w:r>
      <w:r>
        <w:br/>
        <w:t>5. Aneta Rogucka</w:t>
      </w:r>
      <w:r>
        <w:br/>
        <w:t>6. Wiesław Winnicki</w:t>
      </w:r>
      <w:r>
        <w:br/>
        <w:t>7. Krzysztof Zakolski</w:t>
      </w:r>
    </w:p>
    <w:p w14:paraId="664116CA" w14:textId="77777777" w:rsidR="00775BF0" w:rsidRDefault="00775BF0" w:rsidP="00140D82">
      <w:pPr>
        <w:pStyle w:val="NormalnyWeb"/>
        <w:spacing w:before="0" w:beforeAutospacing="0" w:after="0" w:afterAutospacing="0"/>
      </w:pPr>
      <w:r>
        <w:t>W posiedzeniu Komisji wzięli udział także:</w:t>
      </w:r>
    </w:p>
    <w:p w14:paraId="6A144156" w14:textId="77777777" w:rsidR="00775BF0" w:rsidRDefault="00775BF0" w:rsidP="00140D82">
      <w:pPr>
        <w:pStyle w:val="NormalnyWeb"/>
        <w:spacing w:before="0" w:beforeAutospacing="0" w:after="0" w:afterAutospacing="0"/>
      </w:pPr>
      <w:r>
        <w:t>1. Rafał Karpiński – Sekretarz Miasta i Gminy Serock</w:t>
      </w:r>
    </w:p>
    <w:p w14:paraId="6E8AD968" w14:textId="77777777" w:rsidR="005E7BF7" w:rsidRDefault="00000000">
      <w:pPr>
        <w:pStyle w:val="NormalnyWeb"/>
        <w:spacing w:after="240" w:afterAutospacing="0"/>
      </w:pPr>
      <w:r w:rsidRPr="00775BF0">
        <w:rPr>
          <w:b/>
          <w:bCs/>
        </w:rPr>
        <w:t>1. Otwarcie posiedzenia i przedstawienie porządku obrad.</w:t>
      </w:r>
      <w:r w:rsidRPr="00775BF0">
        <w:rPr>
          <w:b/>
          <w:bCs/>
        </w:rPr>
        <w:br/>
      </w:r>
      <w:r>
        <w:br/>
      </w:r>
      <w:r w:rsidR="00775BF0" w:rsidRPr="00775BF0">
        <w:t xml:space="preserve">Przewodniczący Komisji Krzysztof Zakolski otworzył posiedzenie Komisji Skarg, Wniosków i Petycji, powitał wszystkich zebranych, poinformował, że w komisji bierze udział </w:t>
      </w:r>
      <w:r w:rsidR="00775BF0">
        <w:t>6</w:t>
      </w:r>
      <w:r w:rsidR="00775BF0" w:rsidRPr="00775BF0">
        <w:t xml:space="preserve"> radnych oraz przedstawił porządek obrad:</w:t>
      </w:r>
    </w:p>
    <w:p w14:paraId="5D5CFD0A" w14:textId="77777777" w:rsidR="005E7BF7" w:rsidRDefault="005E7BF7" w:rsidP="005E7BF7">
      <w:pPr>
        <w:pStyle w:val="NormalnyWeb"/>
        <w:spacing w:before="0" w:beforeAutospacing="0" w:after="0" w:afterAutospacing="0"/>
      </w:pPr>
      <w:r>
        <w:t>1. Otwarcie posiedzenia i przedstawienie porządku obrad.</w:t>
      </w:r>
    </w:p>
    <w:p w14:paraId="53644FA9" w14:textId="77777777" w:rsidR="005E7BF7" w:rsidRDefault="005E7BF7" w:rsidP="005E7BF7">
      <w:pPr>
        <w:pStyle w:val="NormalnyWeb"/>
        <w:spacing w:before="0" w:beforeAutospacing="0" w:after="0" w:afterAutospacing="0"/>
      </w:pPr>
      <w:r>
        <w:t xml:space="preserve">2. Rozpatrzenie projektu uchwały w sprawie przekazania petycji Fundacji im. Nikoli Tesli </w:t>
      </w:r>
    </w:p>
    <w:p w14:paraId="1A4FDFA3" w14:textId="163306E7" w:rsidR="005E7BF7" w:rsidRDefault="005E7BF7" w:rsidP="005E7BF7">
      <w:pPr>
        <w:pStyle w:val="NormalnyWeb"/>
        <w:spacing w:before="0" w:beforeAutospacing="0" w:after="0" w:afterAutospacing="0"/>
      </w:pPr>
      <w:r>
        <w:t>z 21 grudnia 2021 r. Sejmowi Rzeczypospolitej Polskiej, Senatowi Rzeczypospolitej Polskiej, Radzie Ministrów Rzeczypospolitej Polskiej, Ministrowi Zdrowia oraz Prezesowi Urzędu Produktów Leczniczych, Wyrobów Medycznych i Produktów Biobójczych zgodnie z właściwością.</w:t>
      </w:r>
    </w:p>
    <w:p w14:paraId="054333A7" w14:textId="77777777" w:rsidR="005E7BF7" w:rsidRDefault="005E7BF7" w:rsidP="005E7BF7">
      <w:pPr>
        <w:pStyle w:val="NormalnyWeb"/>
        <w:spacing w:before="0" w:beforeAutospacing="0" w:after="0" w:afterAutospacing="0"/>
      </w:pPr>
      <w:r>
        <w:t>3. Przedstawienie sprawozdania z pracy Komisji Skarg, Wniosków i Petycji w 2021 roku.</w:t>
      </w:r>
    </w:p>
    <w:p w14:paraId="7E21536C" w14:textId="77777777" w:rsidR="005E7BF7" w:rsidRDefault="005E7BF7" w:rsidP="005E7BF7">
      <w:pPr>
        <w:pStyle w:val="NormalnyWeb"/>
        <w:spacing w:before="0" w:beforeAutospacing="0" w:after="0" w:afterAutospacing="0"/>
      </w:pPr>
      <w:r>
        <w:t>4. Sprawy różne.</w:t>
      </w:r>
    </w:p>
    <w:p w14:paraId="39955D21" w14:textId="77777777" w:rsidR="00562857" w:rsidRDefault="005E7BF7" w:rsidP="00DF5D53">
      <w:pPr>
        <w:pStyle w:val="NormalnyWeb"/>
        <w:spacing w:before="0" w:beforeAutospacing="0" w:after="0" w:afterAutospacing="0"/>
        <w:rPr>
          <w:u w:val="single"/>
        </w:rPr>
      </w:pPr>
      <w:r>
        <w:t>5. Zamknięcie posiedzenia.</w:t>
      </w:r>
      <w:r>
        <w:br/>
      </w:r>
      <w:r>
        <w:br/>
      </w:r>
      <w:r>
        <w:rPr>
          <w:b/>
          <w:bCs/>
          <w:u w:val="single"/>
        </w:rPr>
        <w:t>Głosowano w sprawie:</w:t>
      </w:r>
      <w:r>
        <w:br/>
        <w:t xml:space="preserve">Otwarcie posiedzenia i przedstawienie porządku obrad. </w:t>
      </w:r>
      <w:r>
        <w:br/>
      </w:r>
      <w:r>
        <w:br/>
      </w:r>
      <w:r>
        <w:rPr>
          <w:rStyle w:val="Pogrubienie"/>
          <w:u w:val="single"/>
        </w:rPr>
        <w:t>Wyniki głosowania</w:t>
      </w:r>
      <w:r>
        <w:br/>
        <w:t>ZA: 6, PRZECIW: 0, WSTRZYMUJĘ SIĘ: 0, BRAK GŁOSU: 0, NIEOBECNI: 1</w:t>
      </w:r>
      <w:r>
        <w:br/>
      </w:r>
    </w:p>
    <w:p w14:paraId="740997F8" w14:textId="1CC56AAB" w:rsidR="003F4935" w:rsidRDefault="00000000" w:rsidP="00D16271">
      <w:pPr>
        <w:pStyle w:val="NormalnyWeb"/>
      </w:pPr>
      <w:r>
        <w:rPr>
          <w:u w:val="single"/>
        </w:rPr>
        <w:lastRenderedPageBreak/>
        <w:t>Wyniki imienne:</w:t>
      </w:r>
      <w:r>
        <w:br/>
        <w:t>ZA (6)</w:t>
      </w:r>
      <w:r>
        <w:br/>
        <w:t>Krzysztof Bońkowski, Bożena Kalinowska, Sławomir Osiwała, Aneta Rogucka, Wiesław Winnicki, Krzysztof Zakolski</w:t>
      </w:r>
      <w:r>
        <w:br/>
        <w:t>NIEOBECNI (1)</w:t>
      </w:r>
      <w:r>
        <w:br/>
        <w:t>Teresa Krzyczkowska</w:t>
      </w:r>
      <w:r>
        <w:br/>
      </w:r>
      <w:r>
        <w:br/>
      </w:r>
      <w:r>
        <w:br/>
      </w:r>
      <w:r w:rsidRPr="00371D63">
        <w:rPr>
          <w:b/>
          <w:bCs/>
        </w:rPr>
        <w:t>2. Rozpatrzenie projektu uchwały w sprawie przekazania petycji Fundacji im. Nikoli Tesli z 21 grudnia 2021 r. Sejmowi Rzeczypospolitej Polskiej, Senatowi Rzeczypospolitej Polskiej, Radzie Ministrów Rzeczypospolitej Polskiej, Ministrowi Zdrowia oraz Prezesowi Urzędu Produktów Leczniczych, Wyrobów Medycznych i Produktów Biobójczych zgodnie z właściwością.</w:t>
      </w:r>
      <w:r>
        <w:br/>
      </w:r>
      <w:r>
        <w:br/>
      </w:r>
      <w:r w:rsidR="003F4935">
        <w:t xml:space="preserve">Projekt uchwały </w:t>
      </w:r>
      <w:r w:rsidR="00692B29">
        <w:t xml:space="preserve">przedstawił </w:t>
      </w:r>
      <w:r w:rsidR="00692B29" w:rsidRPr="00692B29">
        <w:t>Sekretarz Miasta i Gminy Serock</w:t>
      </w:r>
      <w:r w:rsidR="00692B29">
        <w:t xml:space="preserve"> Rafał Karpiński</w:t>
      </w:r>
      <w:r w:rsidR="002204E6">
        <w:t xml:space="preserve">. </w:t>
      </w:r>
      <w:r w:rsidR="00D16271">
        <w:t xml:space="preserve">o Rady Miejskiej w Serocku wpłynęła petycja Fundacji im. Nikoli Tesli z 21 grudnia 2021 r. którą wnosi o nadzwyczajne zwołanie posiedzeń Rad Miejskich i Gminnych w Polsce w obliczu zaistnienia Stanu Kryzysowego w celu podjęcia uchwał umożliwiających podjęcie działań ratowniczych: 1) uchwały w przedmiocie "zakazu stosowania maseczek", 2) uchwały w przedmiocie "zakazu stosowania kwarantann i izolacji medycznej, ponieważ to działania surowo karane...", 3) "wydania zakazu stosowania szczepionek mRNA, ponieważ te szczepionki są bronią biologiczno-chemiczną a zaszczepione osoby umrą w okresie najbliższych kilku lat…". Z analizy treści petycji wynika, że realizacja wniosków w niej zawartych nie należy do właściwości Rady Miejskiej w Serocku. Rada Miejska w Serocku nie jest w żaden sposób uprawniona do uchwalania aktów prawa miejscowego w materii wskazanej w petycji. </w:t>
      </w:r>
      <w:r w:rsidR="00D16271" w:rsidRPr="00D16271">
        <w:t>Kwestie zakrywania ust i nosa w określonych miejscach jest materią regulowaną przez Radę Ministrów w ramach rozporządzenia z dnia 6 maja 2021 r. w sprawie ustanowienia określonych ograniczeń, nakazów i zakazów w związku z wystąpieniem stanu epidemii, wydanego na podstawie art. 46a i art. 46b pkt 1-6 i 8-13 ustawy z dnia 5 grudnia 2008 r. o zapobieganiu oraz zwalczaniu zakażeń i chorób zakaźnych u ludzi, która reguluje także problematykę przeciwdziałania chorobom zakaźnym. Wykaz zakażeń i chorób oraz biologicznych czynników chorobotwórczych wywołujących te zakażenia i choroby określony został w załączniku do ustawy. Na podstawie rozporządzenia Ministra Zdrowia z 27 lutego 2020 r. w sprawie zakażenia korona wirusem SARS-CoV-2 od 28 lutego 2020 r. zakażenie korona wirusem SARS-CoV-2 zostało objęte przepisami ww. ustawy. W związku z epidemią COVID-19 od 20 marca 2020 r. na terytorium RP wprowadzono obowiązujący do odwołania stan epidemii (rozporządzenie Ministra Zdrowia z 20 marca 2020 r. w sprawie ogłoszenia na obszarze Rzeczypospolitej Polskiej stanu epidemii). Do podstawowych instrumentów ustawowych w zakresie zapobiegania i zwalczania COVID-19 należą instytucja kwarantanny i izolacji i są one powszechnie stosowane w praktyce. Szczegółowe regulacje prawne dotyczące kwarantanny i izolacji zawiera rozporządzenie Ministra Zdrowia z 25 lutego 2021 r. w sprawie chorób zakaźnych powodujących powstanie obowiązku hospitalizacji, izolacji lub izolacji w warunkach domowych oraz obowiązku kwarantanny lub nadzoru epidemiologicznego. Odnośnie "wydania zakazu stosowania szczepionek mRNA (...)" zgodnie z art. 4 prawa farmaceutycznego do obrotu dopuszczone są, z zastrzeżeniem ust. 4 i art. 4, produkty lecznicze, które uzyskały pozwolenie na dopuszczenie do obrotu, zwane dalej "pozwoleniem". Do obrotu dopuszczone są także produkty lecznicze, które uzyskały pozwolenie wydane przez Radę Unii Europejskiej lub Komisję Europejską. Organem uprawnionym do wydania pozwolenia jest Prezes Urzędu Produktów Leczniczych, Wyrobów Medycznych i Produktów Biobójczych.</w:t>
      </w:r>
      <w:r w:rsidR="00A234EE">
        <w:t xml:space="preserve"> </w:t>
      </w:r>
      <w:r w:rsidR="00A234EE" w:rsidRPr="00A234EE">
        <w:t xml:space="preserve">W związku z powyższym, petycję w części </w:t>
      </w:r>
      <w:r w:rsidR="00A234EE" w:rsidRPr="00A234EE">
        <w:lastRenderedPageBreak/>
        <w:t>dotyczącej podjęcia uchwały w przedmiocie "zakazu stosowania maseczek" należy przekazać do rozpatrzenia zgodnie z właściwością Sejmowi Rzeczypospolitej Polskiej, Senatowi Rzeczypospolitej Polskiej i Radzie Ministrów, w części dotyczącej podjęcia uchwały w przedmiocie "zakazu stosowania kwarantann i izolacji medycznej ponieważ to działania surowo karane..." należy przekazać zgodnie z właściwością Sejmowi Rzeczypospolitej Polskiej, Senatowi Rzeczypospolitej Polskiej i Ministrowi Zdrowia oraz w części "wydania zakazu stosowania szczepionek mRNA ponieważ te szczepionki są bronią biologiczno-chemiczną a zaszczepione osoby umrą w okresie najbliższych kilku lat..." należy przekazać zgodnie z właściwością Prezesowi Urzędu Produktów Leczniczych, Wyrobów Medycznych i Produktów Biobójczych. Zgodnie art. 6 ust. 1 ustawy z dnia 11 lipca 2014 r. o petycjach (Dz.U. z 2018 r., poz. 870) adresat petycji, który jest niewłaściwy do jej rozpatrzenia, przesyła ją niezwłocznie, nie później jednak niż w terminie 30 dni od dnia jej złożenia, do podmiotu właściwego do rozpatrzenia petycji, zawiadamiając o tym równocześnie podmiot wnoszący petycję.</w:t>
      </w:r>
    </w:p>
    <w:p w14:paraId="5C99D1A0" w14:textId="3036F5AF" w:rsidR="00A234EE" w:rsidRDefault="005B172F" w:rsidP="00D16271">
      <w:pPr>
        <w:pStyle w:val="NormalnyWeb"/>
      </w:pPr>
      <w:r>
        <w:t xml:space="preserve">Radny Krzysztof Bońkowski </w:t>
      </w:r>
      <w:r w:rsidR="00834B1F">
        <w:t xml:space="preserve">powiedział, że jak najbardziej zgadza się ze stanowiskiem w tym zakresie i dopytał po za </w:t>
      </w:r>
      <w:r w:rsidR="00C5041F">
        <w:t>działaniami,</w:t>
      </w:r>
      <w:r w:rsidR="00834B1F">
        <w:t xml:space="preserve"> które</w:t>
      </w:r>
      <w:r w:rsidR="0064426C">
        <w:t xml:space="preserve"> wykonują czy nie mam możliwości jakby jasno wskazać stanowisko, że opierając się na badaniach naukowych, wytycznych WHO, czy Komisji Europejskiej </w:t>
      </w:r>
      <w:r w:rsidR="00C5041F">
        <w:t>informacje,</w:t>
      </w:r>
      <w:r w:rsidR="0064426C">
        <w:t xml:space="preserve"> które są przedstawione w petycji są po prostu </w:t>
      </w:r>
      <w:r w:rsidR="00C5041F">
        <w:t xml:space="preserve">nie prawdziwe, czy wyolbrzymione. </w:t>
      </w:r>
      <w:r w:rsidR="00791F32">
        <w:t xml:space="preserve">WHO używa takiego sformułowania, że korzyści wynikające ze szczepień, noszenia maseczek itd. przewyższają </w:t>
      </w:r>
      <w:r w:rsidR="00FA6A69">
        <w:t>zagrożenia,</w:t>
      </w:r>
      <w:r w:rsidR="00791F32">
        <w:t xml:space="preserve"> które powodują tego typu rzeczy. </w:t>
      </w:r>
      <w:r w:rsidR="00FA6A69">
        <w:t>Może warto by było w tej odpowiedzi, uzasadnieniu wyrazić rodzaj naszego stanowiska.</w:t>
      </w:r>
    </w:p>
    <w:p w14:paraId="477C0115" w14:textId="3A2C9B5C" w:rsidR="00FA6A69" w:rsidRDefault="00016D00" w:rsidP="00D16271">
      <w:pPr>
        <w:pStyle w:val="NormalnyWeb"/>
      </w:pPr>
      <w:r>
        <w:t xml:space="preserve">Sekretarz Rafał Karpiński </w:t>
      </w:r>
      <w:r w:rsidR="007E59B8">
        <w:t>odpowiedział,</w:t>
      </w:r>
      <w:r>
        <w:t xml:space="preserve"> że do tego zmierza właśnie ta </w:t>
      </w:r>
      <w:r w:rsidR="007E59B8">
        <w:t>fundacja,</w:t>
      </w:r>
      <w:r>
        <w:t xml:space="preserve"> żeby zabrać stanowisko, a my proponujemy Radzie takie </w:t>
      </w:r>
      <w:r w:rsidR="007E59B8">
        <w:t>rozwiązanie,</w:t>
      </w:r>
      <w:r>
        <w:t xml:space="preserve"> że Rada miejska, z całym szacunkiem, nie jest właściwa do oceny czy szczepionki są bezpieczne, czy nie, czy nakaz noszenia maseczek jest zgodny z prawem, z przepisami czy z ochroną zdrowia</w:t>
      </w:r>
      <w:r w:rsidR="007E59B8">
        <w:t xml:space="preserve">, my nie jesteśmy w stanie tego stwierdzić. Od tego są właściwe organy państwowe, europejskie, które zatwierdzają do obrotu pewnego rodzaju rozstrzygnięcia, szczepionki i raczej powinniśmy się tego trzymać </w:t>
      </w:r>
      <w:r w:rsidR="00063467">
        <w:t xml:space="preserve">i nie zawierać tego jednoznacznego stanowiska, ponieważ my nie jesteśmy do tego uprawnieni. </w:t>
      </w:r>
    </w:p>
    <w:p w14:paraId="5C50DD21" w14:textId="259D805A" w:rsidR="002D2500" w:rsidRDefault="002D2500" w:rsidP="00D16271">
      <w:pPr>
        <w:pStyle w:val="NormalnyWeb"/>
      </w:pPr>
      <w:r>
        <w:t xml:space="preserve">Radny Sławomir Osiwała powiedział, że według niego nie </w:t>
      </w:r>
      <w:r w:rsidR="00A006BD">
        <w:t xml:space="preserve">traktował by tego jako petycji kierowanej do urzędu jako kompetentnego organu z jakąś prawidłowością czy właściwościami jaka posiada Rada Gminy czy Komisje Gminne. </w:t>
      </w:r>
      <w:r w:rsidR="001A4FE3">
        <w:t xml:space="preserve">Nagabywanie organów rządowych czy samorządowych poprzez tego typu pisma, petycje, że musicie to zrobić, jest to wpisywanie się tylko i wyłącznie w jeden nurt. </w:t>
      </w:r>
      <w:r w:rsidR="00004D59">
        <w:t>Według Radnego</w:t>
      </w:r>
      <w:r w:rsidR="001A4FE3" w:rsidRPr="001A4FE3">
        <w:t xml:space="preserve"> Sławomir</w:t>
      </w:r>
      <w:r w:rsidR="001A4FE3">
        <w:t>a</w:t>
      </w:r>
      <w:r w:rsidR="001A4FE3" w:rsidRPr="001A4FE3">
        <w:t xml:space="preserve"> </w:t>
      </w:r>
      <w:r w:rsidR="001A4FE3" w:rsidRPr="001A4FE3">
        <w:t>Osiwia</w:t>
      </w:r>
      <w:r w:rsidR="001A4FE3">
        <w:t xml:space="preserve">łę </w:t>
      </w:r>
      <w:r w:rsidR="00004D59">
        <w:t xml:space="preserve">wyrażanie w taki sposób swoich poglądów uważa za niewłaściwy a z drugiej strony nie chciałby być osobą, która się wpisuje w czyjeś wyreżyserowane działania tzn. ktoś sobie postanowił napisać jakieś pismo, podpisać </w:t>
      </w:r>
      <w:r w:rsidR="002F1036">
        <w:t>się,</w:t>
      </w:r>
      <w:r w:rsidR="00004D59">
        <w:t xml:space="preserve"> że jest jakąś organizacją czy stowarzyszeniem </w:t>
      </w:r>
      <w:r w:rsidR="005B758E">
        <w:t xml:space="preserve">kliknąć „enter” w komputerze i wypełnić informacją własną wszystkich możliwych adresatów jako odbiorców. </w:t>
      </w:r>
      <w:r w:rsidR="00445205">
        <w:t xml:space="preserve">Jest to kolejny przykład </w:t>
      </w:r>
      <w:r w:rsidR="00123E01">
        <w:t>osoby,</w:t>
      </w:r>
      <w:r w:rsidR="00445205">
        <w:t xml:space="preserve"> która chyba z nudów nie mają co robić tylko później obserwują kto odebrał, jaka była reakcja</w:t>
      </w:r>
      <w:r w:rsidR="00627E48">
        <w:t xml:space="preserve">, że na moje kiwnięcie ileś samorządów musiało zwołać sesje, czy ująć to w porządku obrad, podejmować uchwały. </w:t>
      </w:r>
      <w:r w:rsidR="00123E01" w:rsidRPr="00123E01">
        <w:t>Radny Sławomir Osiwała</w:t>
      </w:r>
      <w:r w:rsidR="00123E01">
        <w:t xml:space="preserve"> zapytał czy my jako organ uchwałodawczy, muszą się tym zajmować, czy nie wystarcz</w:t>
      </w:r>
      <w:r w:rsidR="00342393">
        <w:t xml:space="preserve">yłaby ewentualna odpowiedź email, że nie wchodzi to w zakres kompetencji organów samorządowych gminy. </w:t>
      </w:r>
    </w:p>
    <w:p w14:paraId="2651B44C" w14:textId="53C15836" w:rsidR="0062014D" w:rsidRDefault="00492936" w:rsidP="00D16271">
      <w:pPr>
        <w:pStyle w:val="NormalnyWeb"/>
      </w:pPr>
      <w:r>
        <w:lastRenderedPageBreak/>
        <w:t>Radny Wiesław Winnicki po</w:t>
      </w:r>
      <w:r w:rsidR="000D104D">
        <w:t>wiedział, że według niego tej fundacji chodziło o to, że może na koniec roku odpisać coś z podatku.</w:t>
      </w:r>
    </w:p>
    <w:p w14:paraId="20885C96" w14:textId="77777777" w:rsidR="003B1B5A" w:rsidRDefault="000D104D" w:rsidP="00D16271">
      <w:pPr>
        <w:pStyle w:val="NormalnyWeb"/>
      </w:pPr>
      <w:r w:rsidRPr="000D104D">
        <w:t>Radny Sławomir Osiwała zapytał czy</w:t>
      </w:r>
      <w:r>
        <w:t xml:space="preserve"> </w:t>
      </w:r>
      <w:r w:rsidR="00D03409">
        <w:t>rozglądali się jak w innych gminach postępują, czy na prawdę wszyscy na to odpowiadają, że naprawdę wszyscy są wobec takich osób, czy pseudo stowarzyszeń</w:t>
      </w:r>
      <w:r w:rsidR="003B1B5A">
        <w:t xml:space="preserve"> zachowywać formę administracyjną. </w:t>
      </w:r>
    </w:p>
    <w:p w14:paraId="33D3D464" w14:textId="41C6799E" w:rsidR="000D104D" w:rsidRDefault="007C2FC3" w:rsidP="00D16271">
      <w:pPr>
        <w:pStyle w:val="NormalnyWeb"/>
      </w:pPr>
      <w:r>
        <w:t>Sekretarz Rafał Karpiński odpowiedział, że jesteśmy przedstawicielami władzy</w:t>
      </w:r>
      <w:r w:rsidR="00034169">
        <w:t xml:space="preserve"> uchwałodawczej</w:t>
      </w:r>
      <w:r>
        <w:t xml:space="preserve"> państwa</w:t>
      </w:r>
      <w:r w:rsidR="00034169">
        <w:t xml:space="preserve"> i przepisy mówią, że jak wpłynie petycja to trzeba ja rozpatrzeć. Jeżeli jesteśmy organem nie właściwym to musimy go odesłać do organu właściwego. Tak jest skonstruowana ustawa, mamy pewne obowiązki i musimy je wykonywać. Jeśli chodzi o inne samorządy </w:t>
      </w:r>
      <w:r w:rsidR="00E847F4">
        <w:t xml:space="preserve">wykonują to również zgodnie z właściwością. Za brak stanowiska narażamy się </w:t>
      </w:r>
      <w:r w:rsidR="00B71E0E">
        <w:t xml:space="preserve">na zapisy, na sankcje, grzywny określone w ustawach a w tym przypadku w ustawie o petycjach. </w:t>
      </w:r>
    </w:p>
    <w:p w14:paraId="76347C3C" w14:textId="1F8162D2" w:rsidR="002A3A56" w:rsidRDefault="002A3A56" w:rsidP="00D16271">
      <w:pPr>
        <w:pStyle w:val="NormalnyWeb"/>
      </w:pPr>
      <w:r>
        <w:t xml:space="preserve">Radna Bożena Kalinowska potwierdziła </w:t>
      </w:r>
      <w:r w:rsidR="00E17645">
        <w:t>stanowisko,</w:t>
      </w:r>
      <w:r>
        <w:t xml:space="preserve"> które przedstawił Sekretarz Rafał Karpiński, że najlepiej jest ustosunkować się do tej </w:t>
      </w:r>
      <w:r w:rsidR="00E17645">
        <w:t>petycji,</w:t>
      </w:r>
      <w:r>
        <w:t xml:space="preserve"> aby później nie </w:t>
      </w:r>
      <w:r w:rsidR="00E17645">
        <w:t>musieli ponosić jakiś konsekwencji z tym związane.</w:t>
      </w:r>
    </w:p>
    <w:p w14:paraId="7C5515DB" w14:textId="67C359F1" w:rsidR="00766183" w:rsidRDefault="00000000" w:rsidP="00DF5D53">
      <w:pPr>
        <w:pStyle w:val="NormalnyWeb"/>
        <w:spacing w:before="0" w:beforeAutospacing="0" w:after="0" w:afterAutospacing="0"/>
      </w:pPr>
      <w:r>
        <w:rPr>
          <w:b/>
          <w:bCs/>
          <w:u w:val="single"/>
        </w:rPr>
        <w:t>Głosowano w sprawie:</w:t>
      </w:r>
      <w:r>
        <w:br/>
        <w:t>Rozpatrzenie projektu uchwały w sprawie przekazania petycji Fundacji im. Nikoli Tesli z 21 grudnia 2021 r. Sejmowi Rzeczypospolitej Polskiej, Senatowi Rzeczypospolitej Polskiej, Radzie Ministrów Rzeczypospolitej Polskiej, Ministrowi Zdrowia oraz Prezesowi Urzędu Produktów Leczniczych, Wyrobów Medycznych i Produktów Biobójczych zgodnie z właściwością.</w:t>
      </w:r>
      <w:r>
        <w:br/>
      </w:r>
      <w:r>
        <w:br/>
      </w:r>
      <w:r>
        <w:rPr>
          <w:rStyle w:val="Pogrubienie"/>
          <w:u w:val="single"/>
        </w:rPr>
        <w:t>Wyniki głosowania</w:t>
      </w:r>
      <w:r>
        <w:br/>
        <w:t>ZA: 6, PRZECIW: 0, WSTRZYMUJĘ SIĘ: 0, BRAK GŁOSU: 0, NIEOBECNI: 1</w:t>
      </w:r>
      <w:r>
        <w:br/>
      </w:r>
      <w:r>
        <w:br/>
      </w:r>
      <w:r>
        <w:rPr>
          <w:u w:val="single"/>
        </w:rPr>
        <w:t>Wyniki imienne:</w:t>
      </w:r>
      <w:r>
        <w:br/>
        <w:t>ZA (6)</w:t>
      </w:r>
      <w:r>
        <w:br/>
        <w:t>Krzysztof Bońkowski, Bożena Kalinowska, Sławomir Osiwała, Aneta Rogucka, Wiesław Winnicki, Krzysztof Zakolski</w:t>
      </w:r>
      <w:r>
        <w:br/>
        <w:t>NIEOBECNI (1)</w:t>
      </w:r>
      <w:r>
        <w:br/>
        <w:t>Teresa Krzyczkowska</w:t>
      </w:r>
      <w:r>
        <w:br/>
      </w:r>
      <w:r>
        <w:br/>
      </w:r>
      <w:r w:rsidRPr="00371D63">
        <w:rPr>
          <w:b/>
          <w:bCs/>
        </w:rPr>
        <w:t>3. Przedstawienie sprawozdania z pracy Komisji Skarg, Wniosków i Petycji w 2021 roku.</w:t>
      </w:r>
      <w:r w:rsidRPr="00371D63">
        <w:rPr>
          <w:b/>
          <w:bCs/>
        </w:rPr>
        <w:br/>
      </w:r>
      <w:r>
        <w:br/>
      </w:r>
      <w:r w:rsidR="007D3FD2" w:rsidRPr="007D3FD2">
        <w:t>Przewodniczący Komisji Krzysztof Zakolski</w:t>
      </w:r>
      <w:r w:rsidR="007D3FD2">
        <w:t xml:space="preserve"> przedstawił sprawozdanie z</w:t>
      </w:r>
      <w:r w:rsidR="007D3FD2" w:rsidRPr="007D3FD2">
        <w:t xml:space="preserve"> pracy Komisji Skarg, Wniosków i Petycji w 2021 roku</w:t>
      </w:r>
      <w:r w:rsidR="007D3FD2">
        <w:t>, któr</w:t>
      </w:r>
      <w:r w:rsidR="00BA285A">
        <w:t>e</w:t>
      </w:r>
      <w:r w:rsidR="007D3FD2">
        <w:t xml:space="preserve"> stanowi zał</w:t>
      </w:r>
      <w:r w:rsidR="00BA285A">
        <w:t xml:space="preserve">ącznik do protokołu. </w:t>
      </w:r>
    </w:p>
    <w:p w14:paraId="4C5E6EC8" w14:textId="5DCCDA1A" w:rsidR="00BA285A" w:rsidRDefault="00BA285A" w:rsidP="00DF5D53">
      <w:pPr>
        <w:pStyle w:val="NormalnyWeb"/>
        <w:spacing w:before="0" w:beforeAutospacing="0" w:after="0" w:afterAutospacing="0"/>
      </w:pPr>
    </w:p>
    <w:p w14:paraId="16D8036B" w14:textId="06C12D18" w:rsidR="00BA285A" w:rsidRDefault="00331262" w:rsidP="00DF5D53">
      <w:pPr>
        <w:pStyle w:val="NormalnyWeb"/>
        <w:spacing w:before="0" w:beforeAutospacing="0" w:after="0" w:afterAutospacing="0"/>
      </w:pPr>
      <w:r>
        <w:t xml:space="preserve">Radny Sławomir Osiwała </w:t>
      </w:r>
      <w:r w:rsidR="00E14188">
        <w:t>powiedział,</w:t>
      </w:r>
      <w:r w:rsidR="00B53DCA">
        <w:t xml:space="preserve"> że w naszej działalności bieżącej, ogólnej jako Komisji brakuje </w:t>
      </w:r>
      <w:r w:rsidR="00E14188">
        <w:t xml:space="preserve">wyniku naszych prac. Jeśli rozpatrywana była jakaś na przykład petycja, </w:t>
      </w:r>
      <w:r w:rsidR="00A340A9">
        <w:t>skarga,</w:t>
      </w:r>
      <w:r w:rsidR="00E14188">
        <w:t xml:space="preserve"> jeśli nasze wnioski zostały przekazane do Rady i w tej formie była podejmowana uchwała to p</w:t>
      </w:r>
      <w:r w:rsidR="00A340A9">
        <w:t>o tym</w:t>
      </w:r>
      <w:r w:rsidR="00E14188">
        <w:t xml:space="preserve"> nie ma wiedzy co się z tym stało </w:t>
      </w:r>
      <w:r w:rsidR="00A340A9">
        <w:t xml:space="preserve">później, czyli jako członek Komisji nie mam wiedzy. Materiał zwrotny nie trafia do komisji. </w:t>
      </w:r>
    </w:p>
    <w:p w14:paraId="3BEB9D97" w14:textId="59097DF6" w:rsidR="00EE326C" w:rsidRDefault="00EE326C" w:rsidP="00DF5D53">
      <w:pPr>
        <w:pStyle w:val="NormalnyWeb"/>
        <w:spacing w:before="0" w:beforeAutospacing="0" w:after="0" w:afterAutospacing="0"/>
      </w:pPr>
    </w:p>
    <w:p w14:paraId="5C322F44" w14:textId="15AD3675" w:rsidR="00EE326C" w:rsidRDefault="00EA5D9E" w:rsidP="00DF5D53">
      <w:pPr>
        <w:pStyle w:val="NormalnyWeb"/>
        <w:spacing w:before="0" w:beforeAutospacing="0" w:after="0" w:afterAutospacing="0"/>
      </w:pPr>
      <w:r w:rsidRPr="00EA5D9E">
        <w:lastRenderedPageBreak/>
        <w:t>Przewodniczący Komisji Krzysztof Zakolski</w:t>
      </w:r>
      <w:r>
        <w:t xml:space="preserve"> zasugerował czy nasze sprawozdanie</w:t>
      </w:r>
      <w:r w:rsidR="005277E7">
        <w:t>, które za chwilę zostanie poddane pod głosowanie, nie powinno być na końcu obarczone podpisami Komisji</w:t>
      </w:r>
      <w:r w:rsidR="00DF6C57">
        <w:t>.</w:t>
      </w:r>
    </w:p>
    <w:p w14:paraId="310ED1F7" w14:textId="2099B1B2" w:rsidR="00DF6C57" w:rsidRDefault="00DF6C57" w:rsidP="00DF5D53">
      <w:pPr>
        <w:pStyle w:val="NormalnyWeb"/>
        <w:spacing w:before="0" w:beforeAutospacing="0" w:after="0" w:afterAutospacing="0"/>
      </w:pPr>
    </w:p>
    <w:p w14:paraId="4342BFA6" w14:textId="4547F881" w:rsidR="00DF6C57" w:rsidRDefault="00DF6C57" w:rsidP="00DF5D53">
      <w:pPr>
        <w:pStyle w:val="NormalnyWeb"/>
        <w:spacing w:before="0" w:beforeAutospacing="0" w:after="0" w:afterAutospacing="0"/>
      </w:pPr>
      <w:r>
        <w:t xml:space="preserve">Radny Sławomir Osiwała </w:t>
      </w:r>
      <w:r w:rsidR="006D44EE">
        <w:t>odpowiedział,</w:t>
      </w:r>
      <w:r>
        <w:t xml:space="preserve"> że raczej nie, ponieważ nie jest to podjęcie uchwały tylko informacja </w:t>
      </w:r>
      <w:r w:rsidR="00092B74">
        <w:t xml:space="preserve">dla Rady. </w:t>
      </w:r>
      <w:r w:rsidR="006D44EE">
        <w:t xml:space="preserve">Rada może przyjąć tą informację w formie uchwały, ale równie dobrze może przyjąć to w formie informacji </w:t>
      </w:r>
      <w:r w:rsidR="006D44EE" w:rsidRPr="006D44EE">
        <w:t>Komisji</w:t>
      </w:r>
      <w:r w:rsidR="006D44EE">
        <w:t xml:space="preserve"> z przebiegu prac z 2021r</w:t>
      </w:r>
      <w:r w:rsidR="00B5204D">
        <w:t xml:space="preserve">oku. </w:t>
      </w:r>
      <w:r w:rsidR="00774525" w:rsidRPr="00774525">
        <w:t>Radny Sławomir Osiwała</w:t>
      </w:r>
      <w:r w:rsidR="00774525">
        <w:t xml:space="preserve"> powiedział</w:t>
      </w:r>
      <w:r w:rsidR="009F29E4">
        <w:t>,</w:t>
      </w:r>
      <w:r w:rsidR="00774525">
        <w:t xml:space="preserve"> że jego zdaniem podpis Przewodniczącego Komisji pod sprawozdaniem jest wystarczający. </w:t>
      </w:r>
    </w:p>
    <w:p w14:paraId="02188B7B" w14:textId="689EB513" w:rsidR="00DF5D53" w:rsidRDefault="00000000" w:rsidP="00DF5D53">
      <w:pPr>
        <w:pStyle w:val="NormalnyWeb"/>
        <w:spacing w:before="0" w:beforeAutospacing="0" w:after="0" w:afterAutospacing="0"/>
      </w:pPr>
      <w:r>
        <w:br/>
      </w:r>
      <w:r>
        <w:rPr>
          <w:b/>
          <w:bCs/>
          <w:u w:val="single"/>
        </w:rPr>
        <w:t>Głosowano w sprawie:</w:t>
      </w:r>
      <w:r>
        <w:br/>
        <w:t xml:space="preserve">Przedstawienie sprawozdania z pracy Komisji Skarg, Wniosków i Petycji w 2021 roku. </w:t>
      </w:r>
      <w:r>
        <w:br/>
      </w:r>
      <w:r>
        <w:br/>
      </w:r>
      <w:r>
        <w:rPr>
          <w:rStyle w:val="Pogrubienie"/>
          <w:u w:val="single"/>
        </w:rPr>
        <w:t>Wyniki głosowania</w:t>
      </w:r>
      <w:r>
        <w:br/>
        <w:t>ZA: 6, PRZECIW: 0, WSTRZYMUJĘ SIĘ: 0, BRAK GŁOSU: 0, NIEOBECNI: 1</w:t>
      </w:r>
      <w:r>
        <w:br/>
      </w:r>
      <w:r>
        <w:br/>
      </w:r>
      <w:r>
        <w:rPr>
          <w:u w:val="single"/>
        </w:rPr>
        <w:t>Wyniki imienne:</w:t>
      </w:r>
      <w:r>
        <w:br/>
        <w:t>ZA (6)</w:t>
      </w:r>
      <w:r>
        <w:br/>
        <w:t>Krzysztof Bońkowski, Bożena Kalinowska, Sławomir Osiwała, Aneta Rogucka, Wiesław Winnicki, Krzysztof Zakolski</w:t>
      </w:r>
      <w:r>
        <w:br/>
        <w:t>NIEOBECNI (1)</w:t>
      </w:r>
      <w:r>
        <w:br/>
        <w:t>Teresa Krzyczkowska</w:t>
      </w:r>
      <w:r>
        <w:br/>
      </w:r>
      <w:r>
        <w:br/>
      </w:r>
      <w:r w:rsidRPr="00371D63">
        <w:rPr>
          <w:b/>
          <w:bCs/>
        </w:rPr>
        <w:t>4. Sprawy różne.</w:t>
      </w:r>
      <w:r w:rsidRPr="00371D63">
        <w:rPr>
          <w:b/>
          <w:bCs/>
        </w:rPr>
        <w:br/>
      </w:r>
      <w:r>
        <w:br/>
      </w:r>
      <w:r w:rsidR="00DF5D53" w:rsidRPr="00DF5D53">
        <w:t>Nie zgłoszono.</w:t>
      </w:r>
      <w:r>
        <w:br/>
      </w:r>
      <w:r>
        <w:br/>
      </w:r>
      <w:r w:rsidRPr="00371D63">
        <w:rPr>
          <w:b/>
          <w:bCs/>
        </w:rPr>
        <w:t>5. Zamknięcie posiedzenia.</w:t>
      </w:r>
      <w:r w:rsidRPr="00371D63">
        <w:rPr>
          <w:b/>
          <w:bCs/>
        </w:rPr>
        <w:br/>
      </w:r>
      <w:r>
        <w:br/>
      </w:r>
      <w:r w:rsidR="00315D2C" w:rsidRPr="00315D2C">
        <w:t xml:space="preserve">W związku z wyczerpaniem porządku obrad Przewodniczący Komisji Skarg, Wniosków </w:t>
      </w:r>
      <w:r w:rsidR="007D7C57">
        <w:br/>
      </w:r>
      <w:r w:rsidR="00315D2C" w:rsidRPr="00315D2C">
        <w:t xml:space="preserve">i Petycji Krzysztof Zakolski zakończył </w:t>
      </w:r>
      <w:r w:rsidR="008F5CF3" w:rsidRPr="00315D2C">
        <w:t>posiedzenie Komisji</w:t>
      </w:r>
      <w:r w:rsidR="00315D2C" w:rsidRPr="00315D2C">
        <w:t xml:space="preserve"> Skarg, Wniosków i Petycji.</w:t>
      </w:r>
      <w:r>
        <w:br/>
      </w:r>
    </w:p>
    <w:p w14:paraId="692CFE41" w14:textId="77777777" w:rsidR="00DF5D53" w:rsidRDefault="00DF5D53" w:rsidP="00DF5D53">
      <w:pPr>
        <w:pStyle w:val="NormalnyWeb"/>
        <w:spacing w:before="0" w:beforeAutospacing="0" w:after="0" w:afterAutospacing="0"/>
      </w:pPr>
    </w:p>
    <w:p w14:paraId="671E8A95" w14:textId="4D2E3E4A" w:rsidR="0089229A" w:rsidRDefault="00000000" w:rsidP="00DF5D53">
      <w:pPr>
        <w:pStyle w:val="NormalnyWeb"/>
        <w:spacing w:before="0" w:beforeAutospacing="0" w:after="0" w:afterAutospacing="0"/>
      </w:pPr>
      <w:r>
        <w:t> </w:t>
      </w:r>
    </w:p>
    <w:p w14:paraId="7B98289F" w14:textId="77777777" w:rsidR="008F5CF3" w:rsidRDefault="008F5CF3" w:rsidP="008F5CF3">
      <w:pPr>
        <w:pStyle w:val="NormalnyWeb"/>
        <w:spacing w:before="0" w:beforeAutospacing="0" w:after="0" w:afterAutospacing="0"/>
        <w:jc w:val="center"/>
      </w:pPr>
      <w:r>
        <w:t>Przewodniczący</w:t>
      </w:r>
      <w:r>
        <w:br/>
      </w:r>
      <w:r w:rsidRPr="000B0D98">
        <w:t>Komisji Skarg, Wniosków i Petycji</w:t>
      </w:r>
    </w:p>
    <w:p w14:paraId="175B68B4" w14:textId="77777777" w:rsidR="008F5CF3" w:rsidRDefault="008F5CF3" w:rsidP="008F5CF3">
      <w:pPr>
        <w:pStyle w:val="NormalnyWeb"/>
        <w:spacing w:before="0" w:beforeAutospacing="0" w:after="0" w:afterAutospacing="0"/>
        <w:jc w:val="center"/>
      </w:pPr>
    </w:p>
    <w:p w14:paraId="28CC8E7E" w14:textId="77777777" w:rsidR="008F5CF3" w:rsidRDefault="008F5CF3" w:rsidP="008F5CF3">
      <w:pPr>
        <w:pStyle w:val="NormalnyWeb"/>
        <w:spacing w:before="0" w:beforeAutospacing="0" w:after="0" w:afterAutospacing="0"/>
        <w:jc w:val="center"/>
      </w:pPr>
      <w:r>
        <w:t>Krzysztof Zakolski</w:t>
      </w:r>
    </w:p>
    <w:p w14:paraId="28D42B25" w14:textId="77777777" w:rsidR="0089229A" w:rsidRDefault="00000000">
      <w:pPr>
        <w:pStyle w:val="NormalnyWeb"/>
        <w:jc w:val="center"/>
      </w:pPr>
      <w:r>
        <w:t> </w:t>
      </w:r>
    </w:p>
    <w:p w14:paraId="6E880387" w14:textId="77777777" w:rsidR="0089229A" w:rsidRDefault="00000000">
      <w:pPr>
        <w:pStyle w:val="NormalnyWeb"/>
      </w:pPr>
      <w:r>
        <w:br/>
        <w:t>Przygotował(a): Justyna Kuniewicz</w:t>
      </w:r>
    </w:p>
    <w:p w14:paraId="72FC511E" w14:textId="77777777" w:rsidR="0089229A" w:rsidRDefault="00000000">
      <w:pPr>
        <w:rPr>
          <w:rFonts w:eastAsia="Times New Roman"/>
        </w:rPr>
      </w:pPr>
      <w:r>
        <w:rPr>
          <w:rFonts w:eastAsia="Times New Roman"/>
        </w:rPr>
        <w:pict w14:anchorId="088A6F0F">
          <v:rect id="_x0000_i1025" style="width:0;height:1.5pt" o:hralign="center" o:hrstd="t" o:hr="t" fillcolor="#a0a0a0" stroked="f"/>
        </w:pict>
      </w:r>
    </w:p>
    <w:p w14:paraId="54C0EE7F" w14:textId="77777777" w:rsidR="009D1897"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9D1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FB"/>
    <w:rsid w:val="00004D59"/>
    <w:rsid w:val="000141E6"/>
    <w:rsid w:val="00016D00"/>
    <w:rsid w:val="00034169"/>
    <w:rsid w:val="00063467"/>
    <w:rsid w:val="00092B74"/>
    <w:rsid w:val="000D104D"/>
    <w:rsid w:val="00123E01"/>
    <w:rsid w:val="00140D82"/>
    <w:rsid w:val="001A4FE3"/>
    <w:rsid w:val="001F3CFB"/>
    <w:rsid w:val="002204E6"/>
    <w:rsid w:val="002A3A56"/>
    <w:rsid w:val="002D2500"/>
    <w:rsid w:val="002F1036"/>
    <w:rsid w:val="00315D2C"/>
    <w:rsid w:val="00331262"/>
    <w:rsid w:val="00342393"/>
    <w:rsid w:val="00371D63"/>
    <w:rsid w:val="003B1B5A"/>
    <w:rsid w:val="003F4935"/>
    <w:rsid w:val="00445205"/>
    <w:rsid w:val="00492936"/>
    <w:rsid w:val="004E3A66"/>
    <w:rsid w:val="005277E7"/>
    <w:rsid w:val="00562857"/>
    <w:rsid w:val="005B172F"/>
    <w:rsid w:val="005B758E"/>
    <w:rsid w:val="005E7BF7"/>
    <w:rsid w:val="0062014D"/>
    <w:rsid w:val="00627E48"/>
    <w:rsid w:val="0064426C"/>
    <w:rsid w:val="00692B29"/>
    <w:rsid w:val="006D44EE"/>
    <w:rsid w:val="00766183"/>
    <w:rsid w:val="00774525"/>
    <w:rsid w:val="00775BF0"/>
    <w:rsid w:val="00791F32"/>
    <w:rsid w:val="007C2FC3"/>
    <w:rsid w:val="007D3FD2"/>
    <w:rsid w:val="007D7C57"/>
    <w:rsid w:val="007E59B8"/>
    <w:rsid w:val="00834B1F"/>
    <w:rsid w:val="0089229A"/>
    <w:rsid w:val="008A42CC"/>
    <w:rsid w:val="008F5CF3"/>
    <w:rsid w:val="00982B26"/>
    <w:rsid w:val="009D1897"/>
    <w:rsid w:val="009F29E4"/>
    <w:rsid w:val="00A006BD"/>
    <w:rsid w:val="00A234EE"/>
    <w:rsid w:val="00A340A9"/>
    <w:rsid w:val="00B5204D"/>
    <w:rsid w:val="00B53DCA"/>
    <w:rsid w:val="00B71E0E"/>
    <w:rsid w:val="00BA285A"/>
    <w:rsid w:val="00C5041F"/>
    <w:rsid w:val="00D03409"/>
    <w:rsid w:val="00D16271"/>
    <w:rsid w:val="00DF5D53"/>
    <w:rsid w:val="00DF6C57"/>
    <w:rsid w:val="00E14188"/>
    <w:rsid w:val="00E17645"/>
    <w:rsid w:val="00E546A5"/>
    <w:rsid w:val="00E847F4"/>
    <w:rsid w:val="00EA5D9E"/>
    <w:rsid w:val="00EE326C"/>
    <w:rsid w:val="00EF25E7"/>
    <w:rsid w:val="00FA6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4987C"/>
  <w15:chartTrackingRefBased/>
  <w15:docId w15:val="{9D834AD7-D8DA-4E2D-9515-648ED2B5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5</Pages>
  <Words>1762</Words>
  <Characters>10578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39</cp:revision>
  <dcterms:created xsi:type="dcterms:W3CDTF">2023-01-02T09:12:00Z</dcterms:created>
  <dcterms:modified xsi:type="dcterms:W3CDTF">2023-01-05T12:13:00Z</dcterms:modified>
</cp:coreProperties>
</file>