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86" w:rsidRDefault="00BC6890">
      <w:pPr>
        <w:pStyle w:val="NormalnyWeb"/>
      </w:pPr>
      <w:r>
        <w:rPr>
          <w:b/>
          <w:bCs/>
        </w:rPr>
        <w:t>Rada Miejska w Serocku</w:t>
      </w:r>
      <w:r>
        <w:br/>
        <w:t>Komisja Rewizyjna</w:t>
      </w:r>
    </w:p>
    <w:p w:rsidR="00645786" w:rsidRDefault="00BC6890">
      <w:pPr>
        <w:pStyle w:val="NormalnyWeb"/>
        <w:jc w:val="center"/>
      </w:pPr>
      <w:r>
        <w:rPr>
          <w:b/>
          <w:bCs/>
          <w:sz w:val="36"/>
          <w:szCs w:val="36"/>
        </w:rPr>
        <w:t xml:space="preserve">Protokół nr </w:t>
      </w:r>
      <w:r w:rsidR="00973D6B">
        <w:rPr>
          <w:b/>
          <w:bCs/>
          <w:sz w:val="36"/>
          <w:szCs w:val="36"/>
        </w:rPr>
        <w:t>3/2022</w:t>
      </w:r>
    </w:p>
    <w:p w:rsidR="00645786" w:rsidRDefault="00BC6890">
      <w:pPr>
        <w:pStyle w:val="NormalnyWeb"/>
      </w:pPr>
      <w:r>
        <w:t xml:space="preserve">3 Posiedzenie w dniu 21 marca 2022 </w:t>
      </w:r>
      <w:r>
        <w:br/>
        <w:t>Obrady rozpoczęto 21 marca 2022 o godz. 16:00, a zakończono o godz. 17:15 tego samego dnia.</w:t>
      </w:r>
    </w:p>
    <w:p w:rsidR="00645786" w:rsidRDefault="00BC6890">
      <w:pPr>
        <w:pStyle w:val="NormalnyWeb"/>
      </w:pPr>
      <w:r>
        <w:t>W posiedzeniu wzięło udział 6 członków.</w:t>
      </w:r>
    </w:p>
    <w:p w:rsidR="00645786" w:rsidRDefault="00BC6890">
      <w:pPr>
        <w:pStyle w:val="NormalnyWeb"/>
      </w:pPr>
      <w:r>
        <w:t>Obecni:</w:t>
      </w:r>
    </w:p>
    <w:p w:rsidR="00645786" w:rsidRDefault="00BC6890">
      <w:pPr>
        <w:pStyle w:val="NormalnyWeb"/>
      </w:pPr>
      <w:r>
        <w:t>1. Teresa Krzyczkowska</w:t>
      </w:r>
      <w:r>
        <w:br/>
        <w:t>2. Gabriela Książyk</w:t>
      </w:r>
      <w:r>
        <w:br/>
        <w:t>3. Sławomir Osiwała</w:t>
      </w:r>
      <w:r>
        <w:br/>
        <w:t>4. Aneta Rogucka</w:t>
      </w:r>
      <w:r>
        <w:br/>
        <w:t>5. Wiesław Winnicki</w:t>
      </w:r>
      <w:r>
        <w:br/>
        <w:t>6. Krzysztof Zakolski</w:t>
      </w:r>
    </w:p>
    <w:p w:rsidR="00973D6B" w:rsidRDefault="00973D6B">
      <w:pPr>
        <w:pStyle w:val="NormalnyWeb"/>
      </w:pPr>
      <w:r>
        <w:t>Dodatkowo w posiedzeniu wzięli udział:</w:t>
      </w:r>
    </w:p>
    <w:p w:rsidR="00973D6B" w:rsidRDefault="00973D6B" w:rsidP="00973D6B">
      <w:pPr>
        <w:pStyle w:val="Bezodstpw"/>
      </w:pPr>
      <w:r>
        <w:t>1.Rafał Karpiński – Sekretarz Miasta i Gminy Serock</w:t>
      </w:r>
    </w:p>
    <w:p w:rsidR="00973D6B" w:rsidRDefault="00973D6B" w:rsidP="00973D6B">
      <w:pPr>
        <w:pStyle w:val="Bezodstpw"/>
      </w:pPr>
      <w:r>
        <w:t>2. Monika Głębocka- Sulima – Kierownik Referatu Przygotowania i Realizacji Inwestycji</w:t>
      </w:r>
    </w:p>
    <w:p w:rsidR="00973D6B" w:rsidRDefault="00973D6B" w:rsidP="00973D6B">
      <w:pPr>
        <w:pStyle w:val="Bezodstpw"/>
      </w:pPr>
      <w:r>
        <w:t>3. Beata Wilkowska – Kierownik Referatu Administracyjno-Gospodarczego</w:t>
      </w:r>
    </w:p>
    <w:p w:rsidR="00973D6B" w:rsidRDefault="00973D6B" w:rsidP="00973D6B">
      <w:pPr>
        <w:pStyle w:val="Bezodstpw"/>
      </w:pPr>
      <w:r>
        <w:t>4. Mateusz Wyszyński – Kierownik Referatu Ochrony Środowiska, Rolnictwa i Leśnictwa</w:t>
      </w:r>
    </w:p>
    <w:p w:rsidR="002D205E" w:rsidRDefault="00BC6890">
      <w:pPr>
        <w:pStyle w:val="NormalnyWeb"/>
        <w:spacing w:after="240" w:afterAutospacing="0"/>
        <w:rPr>
          <w:b/>
        </w:rPr>
      </w:pPr>
      <w:r w:rsidRPr="00973D6B">
        <w:rPr>
          <w:b/>
        </w:rPr>
        <w:t>1. Otwarcie posiedzenia i przedstawienie porządku obrad.</w:t>
      </w:r>
      <w:r>
        <w:br/>
      </w:r>
      <w:r>
        <w:br/>
      </w:r>
      <w:r w:rsidR="00973D6B">
        <w:t>Przewodniczący Komisji Sławomir Osiwała otworzył posiedzenie Komisji, powitał zebranych or</w:t>
      </w:r>
      <w:r w:rsidR="004033F9">
        <w:t>a</w:t>
      </w:r>
      <w:r w:rsidR="00973D6B">
        <w:t xml:space="preserve">z sprawdził kworum. Stwierdził, że w posiedzeniu bierze udział 6 radnych, co stanowi kworum przy którym Komisja może podejmować prawomocne decyzje. </w:t>
      </w:r>
      <w:r w:rsidR="00973D6B">
        <w:br/>
      </w:r>
      <w:r>
        <w:br/>
      </w:r>
      <w:r w:rsidRPr="00973D6B">
        <w:rPr>
          <w:b/>
        </w:rPr>
        <w:t>2. Kontrola wybranych przez Komisję przetargów przeprowadzanych na podstawie ustawy „Prawo zamówień publicznych”.</w:t>
      </w:r>
    </w:p>
    <w:p w:rsidR="00735FBD" w:rsidRDefault="002D205E" w:rsidP="00735FBD">
      <w:pPr>
        <w:pStyle w:val="Bezodstpw"/>
      </w:pPr>
      <w:r>
        <w:t xml:space="preserve">Przewodniczący Komisji Sławomir Osiwała powiedział, że na dzisiejsze posiedzenie poprosił o przygotowanie informacji nt. Inwestycji dotyczącej budowy drogi Jadwisin- Zegrze, Zamówienie dotyczące zakupu materiałów dla Urzędu, Zamówienie dotyczące </w:t>
      </w:r>
      <w:r w:rsidR="00735FBD">
        <w:t xml:space="preserve">inwentaryzacji indywidualnych źródeł ciepła </w:t>
      </w:r>
      <w:r w:rsidR="00735FBD">
        <w:t>na terenie gminy Serock</w:t>
      </w:r>
      <w:r w:rsidR="00735FBD">
        <w:t>.</w:t>
      </w:r>
    </w:p>
    <w:p w:rsidR="00290758" w:rsidRDefault="00BC6890" w:rsidP="00735FBD">
      <w:pPr>
        <w:pStyle w:val="Bezodstpw"/>
      </w:pPr>
      <w:r>
        <w:br/>
      </w:r>
      <w:r w:rsidR="00F66C92">
        <w:t xml:space="preserve">Sekretarz Rafał Karpiński powiedział, </w:t>
      </w:r>
      <w:r w:rsidR="00390FB3">
        <w:t>że przygotowanie planu postępowań i udzielenie zamówień publicznych jest to wymóg ustawowy. Wymóg publikowania planów zamówień wynika z art. 13a ustawy „Prawo zamówień publicznych”. Plan postępowań stanowi jasną informację dla wyko</w:t>
      </w:r>
      <w:r w:rsidR="006C549F">
        <w:t xml:space="preserve">nawców zainteresowanych działalnością na rynku zamówień publicznych oraz umożliwia im przygotowanie się do postępowań. </w:t>
      </w:r>
      <w:r w:rsidR="005F3220">
        <w:t xml:space="preserve">W świetle art. 13a </w:t>
      </w:r>
      <w:r w:rsidR="00763C15">
        <w:t>publikacja planów postepowań dotyczy wyłącznie zamówień w odniesieniu do których realizuje się obowiązek stosowania przepisów ustawy "Prawo zamówień publicznych” tzn. zamówienia powyżej 130 000zł.</w:t>
      </w:r>
      <w:r w:rsidR="003D26E1">
        <w:t xml:space="preserve"> Zamawiający nie są zobowiązani</w:t>
      </w:r>
      <w:r w:rsidR="00763C15">
        <w:t xml:space="preserve"> do uwzględnienia w planach postępowań zamówień których wartość nie przekracza równowartości kwoty </w:t>
      </w:r>
      <w:r w:rsidR="003D26E1">
        <w:t>1</w:t>
      </w:r>
      <w:r w:rsidR="00763C15">
        <w:t>30 000z</w:t>
      </w:r>
      <w:r w:rsidR="003D26E1">
        <w:t xml:space="preserve">ł oraz zamówień </w:t>
      </w:r>
      <w:r w:rsidR="003D26E1">
        <w:lastRenderedPageBreak/>
        <w:t xml:space="preserve">wyłączonych z obowiązku stosowania ustawy „Prawo zamówień publicznych” na podstawie szczegółowych przepisów. </w:t>
      </w:r>
      <w:r w:rsidR="003A2A62">
        <w:t xml:space="preserve">Plan postępowań zamówień publicznych powinien zawierać dane przedmiotu zamówienia, rodzaju zamówienia wg. podziału na zamówienia na roboty budowlane, dostawy lub usługi, przewidywanego trybu lub innej procedury udzielania zamówienia, orientacyjnej wartości zamówienia, przewidywanego terminu wszczęcia postępowania w ujęciu kwartalnym lub miesięcznym. </w:t>
      </w:r>
      <w:r w:rsidR="00006A76">
        <w:t xml:space="preserve">W planie postępowań zamawiający uwzględnia wyłącznie zamówienia, których wszczęcie jest planowane w roku do którego odnosi się ten dokument. Plan postępowań nie obejmuje zamówień będących w trakcie realizacji, postępowań które zostały już przeprowadzone a nie została jeszcze podpisana umowa w spr. zamówienia publicznego. </w:t>
      </w:r>
      <w:r w:rsidR="00D858E9">
        <w:t xml:space="preserve">Zamawiający nie jest zobowiązany do wskazania </w:t>
      </w:r>
      <w:r w:rsidR="001F4083">
        <w:t>w planie dokładnej</w:t>
      </w:r>
      <w:r w:rsidR="00D858E9">
        <w:t xml:space="preserve"> daty </w:t>
      </w:r>
      <w:r w:rsidR="001F4083">
        <w:t>wszczęcia postępowania o udzielenie zamówienia. Dokument ten sporządzany przez zamawiającego na początku roku budżetowego obejmuje zamówienia publiczne planowane w całym roku finansowym. Na decyzję o zainicjowaniu procedury udzielenia zamówienia wpływa wiele czynników, które się zmieniają w ciągu roku</w:t>
      </w:r>
      <w:r w:rsidR="00633B08">
        <w:t xml:space="preserve">. </w:t>
      </w:r>
      <w:r w:rsidR="004B1D9A">
        <w:t xml:space="preserve">W planie postępowań zamawiający powinien określić tryb lub procedurę </w:t>
      </w:r>
      <w:r w:rsidR="001C6BE9">
        <w:t xml:space="preserve">w oparciu o którą zamierza przeprowadzić postępowanie. Z tej informacji </w:t>
      </w:r>
      <w:r w:rsidR="00F63318">
        <w:t xml:space="preserve">potencjalny wykonawca powinien dowiedzieć się jaki rodzaj zamówienia będzie realizowany oraz czy postępowanie będzie </w:t>
      </w:r>
      <w:r w:rsidR="00887012">
        <w:t>prze</w:t>
      </w:r>
      <w:r w:rsidR="00F63318">
        <w:t xml:space="preserve">prowadzone w trybie przetargu nieograniczonego, ograniczonego, negocjacji </w:t>
      </w:r>
      <w:r w:rsidR="0074569A">
        <w:t xml:space="preserve">z ogłoszeniem, dialogu konkurencyjnego, negocjacji bez ogłoszenia czy tez innych trybów przewidzianych w ustawie. </w:t>
      </w:r>
      <w:r w:rsidR="004C02E7">
        <w:t xml:space="preserve">Podanie konkretnej kwoty, która została zabezpieczona w budżecie zamawiającego następuje tuż przed otwarciem ofert, w planie zamówień wskazana jest szacunkowa wartość zamówienia. </w:t>
      </w:r>
      <w:r w:rsidR="00794C65">
        <w:t xml:space="preserve">Przy ustalaniu szacunkowej wartości zamówienia pomocnicze zastosowanie mają reguły określone przepisami art. 32 i następne, tak żeby opisy przedmiotu zamówienia były jednolite w skali kraju. </w:t>
      </w:r>
    </w:p>
    <w:p w:rsidR="00735FBD" w:rsidRDefault="00735FBD" w:rsidP="00735FBD">
      <w:pPr>
        <w:pStyle w:val="Bezodstpw"/>
      </w:pPr>
    </w:p>
    <w:p w:rsidR="00B577E6" w:rsidRDefault="00290758" w:rsidP="00C6196E">
      <w:pPr>
        <w:pStyle w:val="Bezodstpw"/>
      </w:pPr>
      <w:r>
        <w:t xml:space="preserve">Przewodniczący Komisji Sławomir Osiwała </w:t>
      </w:r>
      <w:r w:rsidR="00B577E6">
        <w:t>powiedział, że wywnioskował, że jeśli mówi się o zamówieniach które są powyżej ustawowego progu a są to najczęściej zadania realizowan</w:t>
      </w:r>
      <w:r w:rsidR="00746CFF">
        <w:t>e przy udziale środków unijnych</w:t>
      </w:r>
      <w:r w:rsidR="00B577E6">
        <w:t xml:space="preserve"> to jest obowiązek umieszczania informacji o wszczęciu postępowania o udzielenie zamówienia i jeśli ta kwota jest równa lub przekracza 130 000zł powinna być wszczęta procedura opisana w ustawie Prawo zamówień publicznych. </w:t>
      </w:r>
      <w:r w:rsidR="00982EB8">
        <w:t xml:space="preserve">Przewodniczący Komisji zapytał co z zadaniami publicznymi, które są poniżej tej kwoty. W ustawie dot. dyscypliny finansów publicznych jest wyartykułowane że zamówienia publiczne powinny podlegać procedurze zamówień publicznych. Zdaniem Przewodniczącego Komisji każde zamówienie publiczne powinno podlegać procedurze zamówień publicznych. </w:t>
      </w:r>
      <w:bookmarkStart w:id="0" w:name="_GoBack"/>
      <w:bookmarkEnd w:id="0"/>
      <w:r w:rsidR="008F5973">
        <w:t xml:space="preserve">Kolejne pytanie dotyczyło </w:t>
      </w:r>
      <w:r w:rsidR="00A76005">
        <w:t>i</w:t>
      </w:r>
      <w:r w:rsidR="008F5973">
        <w:t>nformacji którą Burmistrz przedstawia na każdej sesji</w:t>
      </w:r>
      <w:r w:rsidR="00A76005">
        <w:t xml:space="preserve"> o działaniach w okresie miedzy sesjami. W tej informacji często zawarte są zadania, które nie były ujęte w planie. Przewodniczący Komisji zapytał kto decyduje o tym, że pewne zadania są wpisywane do planu a inne zadania nie są wpisywane, mimo ze jest informacja o tym że są realizowane. </w:t>
      </w:r>
    </w:p>
    <w:p w:rsidR="00A76005" w:rsidRDefault="00A76005" w:rsidP="00C6196E">
      <w:pPr>
        <w:pStyle w:val="Bezodstpw"/>
      </w:pPr>
    </w:p>
    <w:p w:rsidR="00A76005" w:rsidRDefault="00A76005" w:rsidP="00C6196E">
      <w:pPr>
        <w:pStyle w:val="Bezodstpw"/>
      </w:pPr>
      <w:r>
        <w:t xml:space="preserve">Sekretarz Rafał Karpiński odpowiedział </w:t>
      </w:r>
      <w:r w:rsidR="00F933D0">
        <w:t>na pytanie dotyczące relacji pomiędzy ustawą Prawo zamówień publicznych a regulaminem udzielania zamówień do 130 000zł. Gmina</w:t>
      </w:r>
      <w:r>
        <w:t xml:space="preserve"> realizuje te zobowiązania </w:t>
      </w:r>
      <w:r w:rsidR="00F933D0">
        <w:t xml:space="preserve">które wynikają z ustawy i ustawa mówi o tym, że zamawiający publiczni w terminie nie później niż 30 dni od dnia przyjęcia budżetu lub planu finansowego przez uprawniony organ sporządzają plan postępowań o udzielenie zamówień jakie przewiduje się przeprowadzić w danym roku finansowym. Plan ten zamieszcza się w Biuletynie Informacji Publicznej zgodnie ze wzorem, który wynika z ustawy. Ta procedura dotyczy większych zamówień, podlegających ustawie Prawo zamówień publicznych. W przypadku zamówień do 130 000zł Burmistrz wydał zarządzenie nr 79 z 30 grudnia 2020r. w którym określił warunki zachowania konkurencyjności. W tym zarządzeniu wskazane są progi finansowe, od których </w:t>
      </w:r>
      <w:r w:rsidR="00282AD2">
        <w:t xml:space="preserve">uzależnione są pewne procedury np. tak jak stanowi par 2 tego zarządzenia „komórka </w:t>
      </w:r>
      <w:r w:rsidR="00282AD2">
        <w:lastRenderedPageBreak/>
        <w:t xml:space="preserve">organizacyjna, referat ustala wartość zamówienia na zasadach określonych w ustawie Prawo zamówień publicznych. W zarządzeniu jest taki próg zaciągania zobowiązań który dotyczy drobnych wydatków o wartości zamówienia do 2000zł i z regulaminu można wyczytać że nie wymaga ono formy pisemnej z wyłączeniem zamówień dotyczących usług i robot budowlanych. Kolejny próg wydatkowania to jest kwota 2000 – 10 000zł, który wymaga formy pisemnej tzn. umowy. Zobowiązania powyżej 10 000zł wymagają formy umowy na piśmie w trybie przewidzianym w regulaminie. Obowiązek publikowania zamówień dotyczy zamówień powyżej 130 000zł. </w:t>
      </w:r>
    </w:p>
    <w:p w:rsidR="00F2024A" w:rsidRDefault="00F2024A" w:rsidP="00C6196E">
      <w:pPr>
        <w:pStyle w:val="Bezodstpw"/>
      </w:pPr>
    </w:p>
    <w:p w:rsidR="00282AD2" w:rsidRDefault="00282AD2" w:rsidP="00C6196E">
      <w:pPr>
        <w:pStyle w:val="Bezodstpw"/>
      </w:pPr>
      <w:r>
        <w:t xml:space="preserve">Kierownik Monika Głębocka-Sulima odpowiedziała, że w informacji międzysesyjnej umieszczone są wszystkie zamówienia </w:t>
      </w:r>
      <w:r w:rsidR="00A5123A">
        <w:t xml:space="preserve">publiczne udzielane w ramach działalności urzędu. Zarówno zamówienia powyżej 130 000zł jak i te poniżej tej kwoty nazywane są zamówieniami publicznymi. Powyżej 130 000zł stosuje się ustawę Prawo zamówień publicznych i zamówienia te publikowane są w planie </w:t>
      </w:r>
      <w:r w:rsidR="00145F9B">
        <w:t xml:space="preserve">zamówień publicznych. Zamówienia poniżej 130 000zł nie są publikowane ponieważ nie podlegają ustawie. </w:t>
      </w:r>
    </w:p>
    <w:p w:rsidR="00145F9B" w:rsidRDefault="00145F9B" w:rsidP="00C6196E">
      <w:pPr>
        <w:pStyle w:val="Bezodstpw"/>
      </w:pPr>
    </w:p>
    <w:p w:rsidR="00145F9B" w:rsidRDefault="00145F9B" w:rsidP="00C6196E">
      <w:pPr>
        <w:pStyle w:val="Bezodstpw"/>
      </w:pPr>
      <w:r>
        <w:t xml:space="preserve">Przewodniczący Komisji Sławomir Osiwała </w:t>
      </w:r>
      <w:r w:rsidR="00FA0C03">
        <w:t>zapytał dlaczego w planie na 2021r. pod pozycją 1116 „Budowa punktów świetlnych Skubianka, ul. Szafirowa” ujęte jest zamówienie na kwotę 17 000zł.</w:t>
      </w:r>
    </w:p>
    <w:p w:rsidR="00FA0C03" w:rsidRDefault="00FA0C03" w:rsidP="00C6196E">
      <w:pPr>
        <w:pStyle w:val="Bezodstpw"/>
      </w:pPr>
    </w:p>
    <w:p w:rsidR="00FA0C03" w:rsidRDefault="00FA0C03" w:rsidP="00C6196E">
      <w:pPr>
        <w:pStyle w:val="Bezodstpw"/>
      </w:pPr>
      <w:r>
        <w:t xml:space="preserve">Kierownik Monika Głębocka-Sulima odpowiedziała, że jest jeszcze sumowanie zamówień o podobnym charakterze. Jeżeli w budżecie występują zadania inwestycyjne których charakter jest identyczny i one sumują się na kwotę powyżej 130 000zł to gmina ma obowiązek traktować je jako zamówienie powyżej 130 000zł. </w:t>
      </w:r>
    </w:p>
    <w:p w:rsidR="00B577E6" w:rsidRDefault="00B577E6" w:rsidP="00C6196E">
      <w:pPr>
        <w:pStyle w:val="Bezodstpw"/>
      </w:pPr>
    </w:p>
    <w:p w:rsidR="00C6196E" w:rsidRDefault="00B87EB2" w:rsidP="00C6196E">
      <w:pPr>
        <w:pStyle w:val="Bezodstpw"/>
      </w:pPr>
      <w:r>
        <w:t xml:space="preserve">Radny Krzysztof Zakolski </w:t>
      </w:r>
      <w:r w:rsidR="009C1ACE">
        <w:t>zapytał kto  i na jakiej podstawie dokonuje szacunków kosztów danych zamówień.</w:t>
      </w:r>
    </w:p>
    <w:p w:rsidR="009C1ACE" w:rsidRDefault="009C1ACE" w:rsidP="00C6196E">
      <w:pPr>
        <w:pStyle w:val="Bezodstpw"/>
      </w:pPr>
    </w:p>
    <w:p w:rsidR="009C1ACE" w:rsidRDefault="009C1ACE" w:rsidP="00C6196E">
      <w:pPr>
        <w:pStyle w:val="Bezodstpw"/>
      </w:pPr>
      <w:r>
        <w:t xml:space="preserve">Sekretarz Rafał Karpiński odpowiedział, że przy dużych zamówieniach  powyżej 130 000zł są  kosztorysy inwestorskie. </w:t>
      </w:r>
    </w:p>
    <w:p w:rsidR="009C1ACE" w:rsidRDefault="009C1ACE" w:rsidP="00C6196E">
      <w:pPr>
        <w:pStyle w:val="Bezodstpw"/>
      </w:pPr>
    </w:p>
    <w:p w:rsidR="009C1ACE" w:rsidRDefault="009C1ACE" w:rsidP="00C6196E">
      <w:pPr>
        <w:pStyle w:val="Bezodstpw"/>
      </w:pPr>
      <w:r>
        <w:t>Przewodniczący Komisji Sławomir Osiwała zapytał gdzie można znaleźć protokoły z postępowania przetargowego.</w:t>
      </w:r>
    </w:p>
    <w:p w:rsidR="009C1ACE" w:rsidRDefault="009C1ACE" w:rsidP="00C6196E">
      <w:pPr>
        <w:pStyle w:val="Bezodstpw"/>
      </w:pPr>
    </w:p>
    <w:p w:rsidR="009C1ACE" w:rsidRDefault="009C1ACE" w:rsidP="00C6196E">
      <w:pPr>
        <w:pStyle w:val="Bezodstpw"/>
      </w:pPr>
      <w:r>
        <w:t>Kierownik Monika Głębocka-Sulima odpowiedziała, że protokół znajduje się w aktach sprawy danego zamówienia i dostępne są w referacie zajmującym się zamówieniem. Protokoły są w wersji papierowej, nie są publikowane. Sprawozdanie z realizacji zamówień składane jest co rocznie</w:t>
      </w:r>
      <w:r w:rsidR="00F60917">
        <w:t xml:space="preserve"> do prezesa UZP</w:t>
      </w:r>
      <w:r>
        <w:t xml:space="preserve">. </w:t>
      </w:r>
    </w:p>
    <w:p w:rsidR="009C1ACE" w:rsidRDefault="009C1ACE" w:rsidP="00C6196E">
      <w:pPr>
        <w:pStyle w:val="Bezodstpw"/>
      </w:pPr>
    </w:p>
    <w:p w:rsidR="009C1ACE" w:rsidRDefault="009C1ACE" w:rsidP="00C6196E">
      <w:pPr>
        <w:pStyle w:val="Bezodstpw"/>
      </w:pPr>
      <w:r>
        <w:t>Przewodniczący Komisji Sławomir Osiwała zapytał czy nie ma obowiązku publikowania takiego sprawozdania.</w:t>
      </w:r>
    </w:p>
    <w:p w:rsidR="009C1ACE" w:rsidRDefault="009C1ACE" w:rsidP="00C6196E">
      <w:pPr>
        <w:pStyle w:val="Bezodstpw"/>
      </w:pPr>
    </w:p>
    <w:p w:rsidR="009C1ACE" w:rsidRDefault="009C1ACE" w:rsidP="00C6196E">
      <w:pPr>
        <w:pStyle w:val="Bezodstpw"/>
      </w:pPr>
      <w:r>
        <w:t xml:space="preserve">Kierownik Monika Głębocka-Sulima odpowiedziała, że składają sprawozdanie do prezesa, nie ma wiedzy czy prezes to publikuje. </w:t>
      </w:r>
    </w:p>
    <w:p w:rsidR="00F60917" w:rsidRDefault="00BC6890" w:rsidP="00C6196E">
      <w:pPr>
        <w:pStyle w:val="Bezodstpw"/>
      </w:pPr>
      <w:r>
        <w:br/>
      </w:r>
      <w:r w:rsidR="00F60917">
        <w:t>Sekretarz Rafał Karpiński uzupełnił wypowiedź, że protokół z postępowania jest jawny i udostępniany na wniosek. Nie ma obowiązku publikacji.</w:t>
      </w:r>
    </w:p>
    <w:p w:rsidR="00F60917" w:rsidRDefault="00F60917" w:rsidP="00C6196E">
      <w:pPr>
        <w:pStyle w:val="Bezodstpw"/>
      </w:pPr>
    </w:p>
    <w:p w:rsidR="00F60917" w:rsidRDefault="00F60917" w:rsidP="00C6196E">
      <w:pPr>
        <w:pStyle w:val="Bezodstpw"/>
      </w:pPr>
      <w:r>
        <w:t>Kierownik Beata Wilkowska powiedziała, że przy zamówieniach tzw. mniejszych korzystają z zarządzenia Burmistrza</w:t>
      </w:r>
      <w:r w:rsidR="0014659B">
        <w:t xml:space="preserve">. W przypadku dostaw materiałów eksploatacyjnych wykonywana </w:t>
      </w:r>
      <w:r w:rsidR="0014659B">
        <w:lastRenderedPageBreak/>
        <w:t xml:space="preserve">jest analiza rynku, analizuje się dostawy z roku poprzedniego, wysyła się zaproszenia do min. 3 wykonawców/ dostawców lub zamieszcza się informację z zaproszeniem w Biuletynie Informacji Publicznej. Dołączony jest do tego opis, następnie publicznie wyłania się najtańszą firmę. Sporządzany jest protokół z postępowania. </w:t>
      </w:r>
      <w:r w:rsidR="000F48A8">
        <w:t>Podobna procedura</w:t>
      </w:r>
      <w:r w:rsidR="009D6D7A">
        <w:t xml:space="preserve"> dotyczy</w:t>
      </w:r>
      <w:r w:rsidR="000F48A8">
        <w:t xml:space="preserve"> zakupu materiałów biurowych i papieru.</w:t>
      </w:r>
    </w:p>
    <w:p w:rsidR="0014659B" w:rsidRDefault="0014659B" w:rsidP="00C6196E">
      <w:pPr>
        <w:pStyle w:val="Bezodstpw"/>
      </w:pPr>
    </w:p>
    <w:p w:rsidR="0014659B" w:rsidRDefault="0014659B" w:rsidP="00C6196E">
      <w:pPr>
        <w:pStyle w:val="Bezodstpw"/>
      </w:pPr>
      <w:r>
        <w:t>Przewodniczą</w:t>
      </w:r>
      <w:r w:rsidR="009D6D7A">
        <w:t xml:space="preserve">cy Komisji Sławomir Osiwała powiedział, że przetarg na dostawę materiałów eksploatacyjnych powtarzany jest co roku. Czy w związku z tym zdarza się że przetarg wygrywa ta sama firma co w roku ubiegłym. </w:t>
      </w:r>
    </w:p>
    <w:p w:rsidR="009D6D7A" w:rsidRDefault="009D6D7A" w:rsidP="00C6196E">
      <w:pPr>
        <w:pStyle w:val="Bezodstpw"/>
      </w:pPr>
      <w:r>
        <w:t>Kierownik Beata Wilkowska odpowiedziała, że co roku wygrywa inna firma. Zdarzyła się w latach ubiegłych że przetarg wygrała ta sama firma co w roku poprzednim.</w:t>
      </w:r>
    </w:p>
    <w:p w:rsidR="009D6D7A" w:rsidRDefault="009D6D7A" w:rsidP="00C6196E">
      <w:pPr>
        <w:pStyle w:val="Bezodstpw"/>
      </w:pPr>
    </w:p>
    <w:p w:rsidR="009D6D7A" w:rsidRDefault="009D6D7A" w:rsidP="00C6196E">
      <w:pPr>
        <w:pStyle w:val="Bezodstpw"/>
      </w:pPr>
      <w:r>
        <w:t>Przewodniczący Komisji Sławomir Osiwała zapytał czy papier do drukarek i urządzeń kopiujących nie zalicza się do materiałów eksploatacyjnych.</w:t>
      </w:r>
    </w:p>
    <w:p w:rsidR="009D6D7A" w:rsidRDefault="009D6D7A" w:rsidP="00C6196E">
      <w:pPr>
        <w:pStyle w:val="Bezodstpw"/>
      </w:pPr>
    </w:p>
    <w:p w:rsidR="009D6D7A" w:rsidRDefault="009D6D7A" w:rsidP="00C6196E">
      <w:pPr>
        <w:pStyle w:val="Bezodstpw"/>
      </w:pPr>
      <w:r>
        <w:t>Kierownik Beata Wilkowska odpowiedziała że papier zalicza się do materiałów biurowych. Materiały eksploatacyjne to tonery itp.</w:t>
      </w:r>
    </w:p>
    <w:p w:rsidR="009D6D7A" w:rsidRDefault="009D6D7A" w:rsidP="00C6196E">
      <w:pPr>
        <w:pStyle w:val="Bezodstpw"/>
      </w:pPr>
    </w:p>
    <w:p w:rsidR="009D6D7A" w:rsidRDefault="004033F9" w:rsidP="00C6196E">
      <w:pPr>
        <w:pStyle w:val="Bezodstpw"/>
      </w:pPr>
      <w:r>
        <w:t xml:space="preserve">Kierownik Monika Głębocka- Sulima </w:t>
      </w:r>
      <w:r w:rsidR="00E64F63">
        <w:t>przedstawiła realizację</w:t>
      </w:r>
      <w:r w:rsidR="002D205E">
        <w:t xml:space="preserve"> zadania</w:t>
      </w:r>
      <w:r>
        <w:t xml:space="preserve"> inwestycyjne</w:t>
      </w:r>
      <w:r w:rsidR="002D205E">
        <w:t xml:space="preserve">go </w:t>
      </w:r>
      <w:r>
        <w:t>polegające</w:t>
      </w:r>
      <w:r w:rsidR="002D205E">
        <w:t>go</w:t>
      </w:r>
      <w:r>
        <w:t xml:space="preserve"> na budowie drogi Jadwisin- Zegrze</w:t>
      </w:r>
      <w:r w:rsidR="00E64F63">
        <w:t>. Realizacja</w:t>
      </w:r>
      <w:r w:rsidR="002D205E">
        <w:t xml:space="preserve"> rozpoczęła się w 201</w:t>
      </w:r>
      <w:r w:rsidR="00C9094D">
        <w:t>9</w:t>
      </w:r>
      <w:r w:rsidR="002D205E">
        <w:t xml:space="preserve"> roku przygotowaniem dokumentacji projektowej. To było zamówienie udzielone </w:t>
      </w:r>
      <w:r w:rsidR="00C9094D">
        <w:t>w trybie wtedy jeszcze obowiązującego art. 4 ustawy Prawo zamówień publicznych. Dokumentacja projektowa została opracowana, uzyskano pozwolenie na budowę i następnie w 2021 roku na podstawie nowej ustawy Prawo zamówień publicznych przeprowadzono postepowanie o udzielenie zamówienia na realizacje robót budowalnych. Wartość zamówienia została ustalona na podstawie kosztorysu inwestorskiego opracowanego łącznie z dokumentacją projektową na poziomie 762 220,50zł  netto.  Dniu 14 lipca wszczęto postępowanie na udzielenie zamówienia w trybie podstawowym. Dla przeprowadzenia procedury powołano komisję przetargową ustaloną na podstawie Zarządzenia Burmistrza. Ogłoszenie zostało nałożone zgodnie z obowiązkiem wynikającym z ustawy i zostało ogłoszone 14 lipca 2021r. W postępowaniu złożono dwie oferty, jedna z tych ofert została złożona niewłaściwie stąd trzeba uznać że złożono</w:t>
      </w:r>
      <w:r w:rsidR="00D46A72">
        <w:t xml:space="preserve"> właściwie</w:t>
      </w:r>
      <w:r w:rsidR="00C9094D">
        <w:t xml:space="preserve"> tylko jedną ofertę. W toku postępowania nie </w:t>
      </w:r>
      <w:r w:rsidR="00D46A72">
        <w:t xml:space="preserve">stwierdzono żadnych nieprawidłowości, wykonawca spełniał warunki udziału  w postępowaniu. Udzielono zamówienia poprzez zawarcie z tym wykonawcą umowy. Wartość oferty brutto 721 492,56 zł. Wykonawca zrealizował zamówienie, w trakcie został zawarty aneks do umowy zwiększający wartość zamówienia. Wynikało to z konieczności przeprowadzania robót dodatkowych, nie dających się przewidzieć na etapie projektowania. Realizacja zadania została zakończona w dniu 21 października 2021r. 26 października został przeprowadzony komisyjny odbiór prac budowlanych i dokonano odbioru zadania. W wyniku podpisanego protokołu wykonawca wystawił fakturę VAT.  </w:t>
      </w:r>
    </w:p>
    <w:p w:rsidR="003A2A62" w:rsidRDefault="00BC6890" w:rsidP="00C6196E">
      <w:pPr>
        <w:pStyle w:val="Bezodstpw"/>
      </w:pPr>
      <w:r>
        <w:br/>
      </w:r>
      <w:r w:rsidR="008E4F72">
        <w:t xml:space="preserve">Przewodniczący Komisji Sławomir Osiwała zapytał jak w ocenie Pani Kierownik wygląda sytuacja na rynku dotycząca zgłaszania się poszczególnych firm do przetargów. Czy często zdarzają się takie przypadki, że nie ma możliwości wyboru wykonawcy poprzez komisję przetargową. </w:t>
      </w:r>
    </w:p>
    <w:p w:rsidR="008E4F72" w:rsidRDefault="008E4F72" w:rsidP="00C6196E">
      <w:pPr>
        <w:pStyle w:val="Bezodstpw"/>
      </w:pPr>
    </w:p>
    <w:p w:rsidR="003A2A62" w:rsidRDefault="008E4F72" w:rsidP="008E4F72">
      <w:pPr>
        <w:pStyle w:val="Bezodstpw"/>
      </w:pPr>
      <w:r>
        <w:t xml:space="preserve">Kierownik Monika Głębocka-Sulima odpowiedziała, że w perspektywie różnych branż sytuacja jest różnorodna. Branża drogowa czy ogólnobudowlana nie cieszy się zainteresowaniem wykonawców, zdarza się że wpływa 1 czy 2 oferty. W postępowaniu na remont i modernizację kuchni i stołówki przy szkole w pierwszym postępowaniu nie </w:t>
      </w:r>
      <w:r>
        <w:lastRenderedPageBreak/>
        <w:t xml:space="preserve">wyłoniono wykonawcy. W drugim postępowaniu wpłynęły dwie oferty. Sporo ofert jest w postępowaniach dotyczących branży elektrycznej, ok 5-7 ofert w postępowaniu. W innych branżach również zdarzają się 1-3 oferty. </w:t>
      </w:r>
      <w:r w:rsidR="00BF4F66">
        <w:t xml:space="preserve">Sytuacja na rynku jest niepewna, ceny rosną i widać niechęć wykonawców w braniu udziału w postępowaniach a zadania długotrwałe. </w:t>
      </w:r>
    </w:p>
    <w:p w:rsidR="00E64F63" w:rsidRDefault="00E64F63" w:rsidP="008E4F72">
      <w:pPr>
        <w:pStyle w:val="Bezodstpw"/>
      </w:pPr>
    </w:p>
    <w:p w:rsidR="00E64F63" w:rsidRDefault="00E64F63" w:rsidP="008E4F72">
      <w:pPr>
        <w:pStyle w:val="Bezodstpw"/>
      </w:pPr>
      <w:r>
        <w:t xml:space="preserve">Kierownik Mateusz Wyszyński </w:t>
      </w:r>
      <w:r w:rsidR="00E51D97">
        <w:t xml:space="preserve">przedstawił zadanie polegające na inwentaryzacji indywidualnych źródeł ciepła na terenie gminy Serock. Wartość tego zadania była oszacowana na 190 342, 50zł, w związku z czym podlegało pod zastosowanie ustawy Prawo zamówień publicznych. Przetarg był ogłoszony na platformie e-zamówienia, na której zbierano oferty w ramach ogłoszonego zaproszenia. Wpłynęło 5 ofert z czego jeden przedsiębiorca został wezwany do uzupełnienia swojej oferty i złożenia wyjaśnień. Wyjaśnienia zostały złożone niekompletne i nie były wystarczające w związku z czym oferta ta została odrzucona. </w:t>
      </w:r>
      <w:r w:rsidR="007F0733">
        <w:t xml:space="preserve">W postępowaniu został wybrany przedsiębiorca z którym została podpisana umowa, zadanie zostało zrealizowane zgodnie z zawartą umową. Usługa została odebrana na podstawie protokołu końcowego odbioru wykonania prac, faktura została złożona w wymaganym terminie. Powołana była również komisja do wyłonienia oferty najkorzystniejszej w postępowaniu w skład której wchodziło 5 osób. </w:t>
      </w:r>
    </w:p>
    <w:p w:rsidR="00645786" w:rsidRDefault="00BC6890" w:rsidP="00735FBD">
      <w:pPr>
        <w:pStyle w:val="Bezodstpw"/>
      </w:pPr>
      <w:r>
        <w:br/>
      </w:r>
      <w:r>
        <w:br/>
      </w:r>
      <w:r w:rsidRPr="00C47AC0">
        <w:rPr>
          <w:b/>
        </w:rPr>
        <w:t>3. Przyjęcie protokołu z kontroli wydatkowania środków finansowych w ramach realizacji Gminnego Programu Profilaktyki i Rozwiązywania Problemów Alkoholowych, Przeciwdziałania Narkomanii, Przeciwdziałania Przemocy w Rodzinie oraz Ochrony Ofiar Przemocy w Rodzinie.</w:t>
      </w:r>
      <w:r w:rsidR="00C47AC0">
        <w:br/>
      </w:r>
      <w:r w:rsidR="00C47AC0">
        <w:br/>
      </w:r>
      <w:r w:rsidR="00C47AC0" w:rsidRPr="00C47AC0">
        <w:t xml:space="preserve">Przewodniczący Komisji Sławomir Osiwała odczytał protokół z kontroli </w:t>
      </w:r>
      <w:r w:rsidR="00C47AC0" w:rsidRPr="00C47AC0">
        <w:t>wydatkowania środków finansowych w ramach realizacji Gminnego Programu Profilaktyki i Rozwiązywania Problemów Alkoholowych, Przeciwdziałania Narkomanii, Przeciwdziałania Przemocy w Rodzinie oraz Ochrony Ofiar Przemocy w Rodzinie.</w:t>
      </w:r>
      <w:r w:rsidR="00C47AC0">
        <w:t xml:space="preserve"> Do protokołu nie zgłoszono uwag. </w:t>
      </w:r>
      <w:r w:rsidRPr="00C47AC0">
        <w:br/>
      </w:r>
      <w:r w:rsidR="00735FBD">
        <w:br/>
      </w:r>
      <w:r w:rsidR="00735FBD">
        <w:br/>
      </w:r>
      <w:r w:rsidRPr="00C47AC0">
        <w:rPr>
          <w:b/>
        </w:rPr>
        <w:t>4. Przyjęcie protokołów z poprzednich posiedzeń.</w:t>
      </w:r>
      <w:r>
        <w:br/>
      </w:r>
      <w:r>
        <w:br/>
      </w:r>
      <w:r w:rsidR="00C47AC0">
        <w:t>Protokoły zostały przyjęte bez uwag.</w:t>
      </w:r>
      <w:r w:rsidR="00735FBD">
        <w:br/>
      </w:r>
      <w:r w:rsidR="00735FBD">
        <w:br/>
      </w:r>
      <w:r w:rsidRPr="00C47AC0">
        <w:rPr>
          <w:b/>
        </w:rPr>
        <w:t>5. Sprawy różne.</w:t>
      </w:r>
      <w:r w:rsidR="00980396">
        <w:br/>
      </w:r>
      <w:r w:rsidR="00980396">
        <w:br/>
      </w:r>
      <w:r w:rsidR="008F5973">
        <w:t>Nie zgłoszono.</w:t>
      </w:r>
      <w:r w:rsidR="008F5973">
        <w:br/>
      </w:r>
      <w:r w:rsidR="00735FBD">
        <w:br/>
      </w:r>
      <w:r w:rsidRPr="00C47AC0">
        <w:rPr>
          <w:b/>
        </w:rPr>
        <w:t>6. Zakończenie posiedzenia.</w:t>
      </w:r>
      <w:r>
        <w:br/>
      </w:r>
      <w:r>
        <w:br/>
      </w:r>
      <w:r w:rsidR="00C47AC0">
        <w:t xml:space="preserve">Przewodniczący Komisji Sławomir Osiwała stwierdził wyczerpanie porządku obrad i zakończył posiedzenie komisji. </w:t>
      </w:r>
      <w:r>
        <w:br/>
      </w:r>
    </w:p>
    <w:p w:rsidR="00645786" w:rsidRDefault="00BC6890">
      <w:pPr>
        <w:pStyle w:val="NormalnyWeb"/>
      </w:pPr>
      <w:r>
        <w:t> </w:t>
      </w:r>
    </w:p>
    <w:p w:rsidR="00645786" w:rsidRDefault="00BC6890">
      <w:pPr>
        <w:pStyle w:val="NormalnyWeb"/>
        <w:jc w:val="center"/>
      </w:pPr>
      <w:r>
        <w:t>Przewodniczący</w:t>
      </w:r>
      <w:r>
        <w:br/>
      </w:r>
      <w:r w:rsidR="00735FBD">
        <w:t>Komisji Rewizyjnej</w:t>
      </w:r>
    </w:p>
    <w:p w:rsidR="00C47AC0" w:rsidRDefault="00C47AC0">
      <w:pPr>
        <w:pStyle w:val="NormalnyWeb"/>
        <w:jc w:val="center"/>
      </w:pPr>
      <w:r>
        <w:t>Sławomir Osiwała</w:t>
      </w:r>
    </w:p>
    <w:p w:rsidR="00645786" w:rsidRDefault="00BC6890">
      <w:pPr>
        <w:pStyle w:val="NormalnyWeb"/>
        <w:jc w:val="center"/>
      </w:pPr>
      <w:r>
        <w:lastRenderedPageBreak/>
        <w:t> </w:t>
      </w:r>
    </w:p>
    <w:p w:rsidR="00645786" w:rsidRDefault="00BC6890">
      <w:pPr>
        <w:pStyle w:val="NormalnyWeb"/>
      </w:pPr>
      <w:r>
        <w:br/>
        <w:t>Przygotował(a): Patrycja Seroka</w:t>
      </w:r>
    </w:p>
    <w:p w:rsidR="00645786" w:rsidRDefault="0029304C">
      <w:pPr>
        <w:rPr>
          <w:rFonts w:eastAsia="Times New Roman"/>
        </w:rPr>
      </w:pPr>
      <w:r>
        <w:rPr>
          <w:rFonts w:eastAsia="Times New Roman"/>
        </w:rPr>
        <w:pict>
          <v:rect id="_x0000_i1025" style="width:0;height:1.5pt" o:hralign="center" o:hrstd="t" o:hr="t" fillcolor="#a0a0a0" stroked="f"/>
        </w:pict>
      </w:r>
    </w:p>
    <w:p w:rsidR="00BC6890" w:rsidRDefault="00BC689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C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82"/>
    <w:rsid w:val="00006A76"/>
    <w:rsid w:val="000F48A8"/>
    <w:rsid w:val="00145F9B"/>
    <w:rsid w:val="0014659B"/>
    <w:rsid w:val="0016714F"/>
    <w:rsid w:val="001C6BE9"/>
    <w:rsid w:val="001F4083"/>
    <w:rsid w:val="00282AD2"/>
    <w:rsid w:val="00290758"/>
    <w:rsid w:val="0029304C"/>
    <w:rsid w:val="002D205E"/>
    <w:rsid w:val="00302568"/>
    <w:rsid w:val="00390FB3"/>
    <w:rsid w:val="003A2A62"/>
    <w:rsid w:val="003D26E1"/>
    <w:rsid w:val="004033F9"/>
    <w:rsid w:val="00405C82"/>
    <w:rsid w:val="004B1D9A"/>
    <w:rsid w:val="004C02E7"/>
    <w:rsid w:val="004C5427"/>
    <w:rsid w:val="005A241F"/>
    <w:rsid w:val="005F3220"/>
    <w:rsid w:val="00633B08"/>
    <w:rsid w:val="00644BE2"/>
    <w:rsid w:val="00645786"/>
    <w:rsid w:val="006C549F"/>
    <w:rsid w:val="0073422C"/>
    <w:rsid w:val="00735FBD"/>
    <w:rsid w:val="0074569A"/>
    <w:rsid w:val="00746CFF"/>
    <w:rsid w:val="00763C15"/>
    <w:rsid w:val="00794C65"/>
    <w:rsid w:val="007E37A1"/>
    <w:rsid w:val="007F0733"/>
    <w:rsid w:val="00887012"/>
    <w:rsid w:val="008C3AFE"/>
    <w:rsid w:val="008D0A85"/>
    <w:rsid w:val="008E4F72"/>
    <w:rsid w:val="008F5973"/>
    <w:rsid w:val="00973D6B"/>
    <w:rsid w:val="00980396"/>
    <w:rsid w:val="00982EB8"/>
    <w:rsid w:val="009C1ACE"/>
    <w:rsid w:val="009D6D7A"/>
    <w:rsid w:val="00A5123A"/>
    <w:rsid w:val="00A76005"/>
    <w:rsid w:val="00B577E6"/>
    <w:rsid w:val="00B87EB2"/>
    <w:rsid w:val="00BC6890"/>
    <w:rsid w:val="00BF4F66"/>
    <w:rsid w:val="00C47AC0"/>
    <w:rsid w:val="00C54A74"/>
    <w:rsid w:val="00C6196E"/>
    <w:rsid w:val="00C9094D"/>
    <w:rsid w:val="00D46A72"/>
    <w:rsid w:val="00D858E9"/>
    <w:rsid w:val="00E51D97"/>
    <w:rsid w:val="00E64F63"/>
    <w:rsid w:val="00F2024A"/>
    <w:rsid w:val="00F60917"/>
    <w:rsid w:val="00F63318"/>
    <w:rsid w:val="00F66C92"/>
    <w:rsid w:val="00F933D0"/>
    <w:rsid w:val="00FA0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0A0B2-51D7-44BE-9460-51882CE7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Bezodstpw">
    <w:name w:val="No Spacing"/>
    <w:uiPriority w:val="1"/>
    <w:qFormat/>
    <w:rsid w:val="00973D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AE89-15FC-4E56-A4CF-FA7FFA4C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6</Pages>
  <Words>2108</Words>
  <Characters>12653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59</cp:revision>
  <dcterms:created xsi:type="dcterms:W3CDTF">2022-07-18T08:58:00Z</dcterms:created>
  <dcterms:modified xsi:type="dcterms:W3CDTF">2022-10-14T09:57:00Z</dcterms:modified>
</cp:coreProperties>
</file>