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1136" w14:textId="77777777" w:rsidR="00D95A9A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Budżetu i Finansów</w:t>
      </w:r>
    </w:p>
    <w:p w14:paraId="2E1C2FEA" w14:textId="4995EE73" w:rsidR="00D95A9A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03A89">
        <w:rPr>
          <w:b/>
          <w:bCs/>
          <w:sz w:val="36"/>
          <w:szCs w:val="36"/>
        </w:rPr>
        <w:t>4/2021</w:t>
      </w:r>
    </w:p>
    <w:p w14:paraId="0A67020C" w14:textId="77777777" w:rsidR="00D95A9A" w:rsidRDefault="00000000">
      <w:pPr>
        <w:pStyle w:val="NormalnyWeb"/>
      </w:pPr>
      <w:r>
        <w:t xml:space="preserve">IV w dniu 30 listopada 2021 </w:t>
      </w:r>
      <w:r>
        <w:br/>
        <w:t>Obrady rozpoczęto 30 listopada 2021 o godz. 14:00, a zakończono o godz. 16:16 tego samego dnia.</w:t>
      </w:r>
    </w:p>
    <w:p w14:paraId="2CC63843" w14:textId="77777777" w:rsidR="00D95A9A" w:rsidRDefault="00000000">
      <w:pPr>
        <w:pStyle w:val="NormalnyWeb"/>
      </w:pPr>
      <w:r>
        <w:t>W posiedzeniu wzięło udział 4 członków.</w:t>
      </w:r>
    </w:p>
    <w:p w14:paraId="4B693B21" w14:textId="77777777" w:rsidR="00D95A9A" w:rsidRDefault="00000000">
      <w:pPr>
        <w:pStyle w:val="NormalnyWeb"/>
      </w:pPr>
      <w:r>
        <w:t>Obecni:</w:t>
      </w:r>
    </w:p>
    <w:p w14:paraId="1F0E4432" w14:textId="77777777" w:rsidR="00D95A9A" w:rsidRDefault="00000000">
      <w:pPr>
        <w:pStyle w:val="NormalnyWeb"/>
      </w:pPr>
      <w:r>
        <w:t>1. Marek Biliński</w:t>
      </w:r>
      <w:r>
        <w:br/>
        <w:t xml:space="preserve">2. </w:t>
      </w:r>
      <w:r>
        <w:rPr>
          <w:strike/>
        </w:rPr>
        <w:t>Krzysztof Bońkowski</w:t>
      </w:r>
      <w:r>
        <w:br/>
        <w:t xml:space="preserve">3. Józef </w:t>
      </w:r>
      <w:proofErr w:type="spellStart"/>
      <w:r>
        <w:t>Lutomirski</w:t>
      </w:r>
      <w:proofErr w:type="spellEnd"/>
      <w:r>
        <w:t xml:space="preserve"> </w:t>
      </w:r>
      <w:r>
        <w:br/>
        <w:t>4. Mariusz Rosiński</w:t>
      </w:r>
      <w:r>
        <w:br/>
        <w:t xml:space="preserve">5. Włodzimierz </w:t>
      </w:r>
      <w:proofErr w:type="spellStart"/>
      <w:r>
        <w:t>Skośkiewicz</w:t>
      </w:r>
      <w:proofErr w:type="spellEnd"/>
    </w:p>
    <w:p w14:paraId="203171E4" w14:textId="77777777" w:rsidR="00FD0CBB" w:rsidRDefault="00FD0CBB" w:rsidP="00FD0CBB">
      <w:pPr>
        <w:pStyle w:val="NormalnyWeb"/>
        <w:spacing w:before="0" w:beforeAutospacing="0" w:after="0" w:afterAutospacing="0"/>
      </w:pPr>
      <w:r>
        <w:t>Dodatkowo w posiedzeniu wzięli udział:</w:t>
      </w:r>
    </w:p>
    <w:p w14:paraId="23EAF86B" w14:textId="77777777" w:rsidR="00FD0CBB" w:rsidRDefault="00FD0CBB" w:rsidP="00FD0CBB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0848EA61" w14:textId="77777777" w:rsidR="00FD0CBB" w:rsidRDefault="00FD0CBB" w:rsidP="00FD0CBB">
      <w:pPr>
        <w:pStyle w:val="NormalnyWeb"/>
        <w:spacing w:before="0" w:beforeAutospacing="0" w:after="0" w:afterAutospacing="0"/>
      </w:pPr>
      <w:r>
        <w:t xml:space="preserve">2. Marek </w:t>
      </w:r>
      <w:proofErr w:type="spellStart"/>
      <w:r>
        <w:t>Bąbolski</w:t>
      </w:r>
      <w:proofErr w:type="spellEnd"/>
      <w:r>
        <w:t xml:space="preserve"> – Zastępca Burmistrza Miasta i Gminy Serock</w:t>
      </w:r>
    </w:p>
    <w:p w14:paraId="11CD2172" w14:textId="705445FB" w:rsidR="00FD0CBB" w:rsidRDefault="00FD0CBB" w:rsidP="00FD0CBB">
      <w:pPr>
        <w:pStyle w:val="NormalnyWeb"/>
        <w:spacing w:before="0" w:beforeAutospacing="0" w:after="0" w:afterAutospacing="0"/>
      </w:pPr>
      <w:r>
        <w:t>3. Monika Ordak – Skarbnik Miasta i Gminy Serock</w:t>
      </w:r>
    </w:p>
    <w:p w14:paraId="049020B6" w14:textId="5A222518" w:rsidR="00C8732A" w:rsidRDefault="00000000">
      <w:pPr>
        <w:pStyle w:val="NormalnyWeb"/>
        <w:spacing w:after="240" w:afterAutospacing="0"/>
      </w:pPr>
      <w:r w:rsidRPr="00063247">
        <w:rPr>
          <w:b/>
          <w:bCs/>
        </w:rPr>
        <w:t>1. Otwarcie posiedzenia i przedstawienie porządku obrad.</w:t>
      </w:r>
      <w:r w:rsidRPr="00063247">
        <w:rPr>
          <w:b/>
          <w:bCs/>
        </w:rPr>
        <w:br/>
      </w:r>
      <w:r>
        <w:br/>
      </w:r>
      <w:r w:rsidR="00063247" w:rsidRPr="00063247">
        <w:t xml:space="preserve">Posiedzenie Komisji otworzył Przewodniczący Pan Józef </w:t>
      </w:r>
      <w:proofErr w:type="spellStart"/>
      <w:r w:rsidR="00063247" w:rsidRPr="00063247">
        <w:t>Lutomirski</w:t>
      </w:r>
      <w:proofErr w:type="spellEnd"/>
      <w:r w:rsidR="00063247" w:rsidRPr="00063247">
        <w:t>, powitał wszystkich zebranych</w:t>
      </w:r>
      <w:r w:rsidR="00C8732A">
        <w:t>, stwierdził, że na Komisji bierze udział 4 radnych co stanowi kworum do podejmowania decyzji</w:t>
      </w:r>
      <w:r w:rsidR="00063247" w:rsidRPr="00063247">
        <w:t xml:space="preserve"> oraz przedstawił porządek obrad:</w:t>
      </w:r>
    </w:p>
    <w:p w14:paraId="0A534DBF" w14:textId="77777777" w:rsidR="00C8732A" w:rsidRDefault="00C8732A" w:rsidP="00C8732A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38DA535B" w14:textId="77777777" w:rsidR="00C8732A" w:rsidRDefault="00C8732A" w:rsidP="00C8732A">
      <w:pPr>
        <w:pStyle w:val="NormalnyWeb"/>
        <w:spacing w:before="0" w:beforeAutospacing="0" w:after="0" w:afterAutospacing="0"/>
      </w:pPr>
      <w:r>
        <w:t>2. Rozpatrzenie i zaopiniowanie projektu Wieloletniej Prognozy Finansowej Miasta i Gminy Serock na lata 2022-2037.</w:t>
      </w:r>
    </w:p>
    <w:p w14:paraId="2ABCA207" w14:textId="77777777" w:rsidR="00C8732A" w:rsidRDefault="00C8732A" w:rsidP="00C8732A">
      <w:pPr>
        <w:pStyle w:val="NormalnyWeb"/>
        <w:spacing w:before="0" w:beforeAutospacing="0" w:after="0" w:afterAutospacing="0"/>
      </w:pPr>
      <w:r>
        <w:t>3. Rozpatrzenie i zaopiniowanie projektu uchwały budżetowej Miasta i Gminy Serock na rok 2022.</w:t>
      </w:r>
    </w:p>
    <w:p w14:paraId="21A0A376" w14:textId="77777777" w:rsidR="00C8732A" w:rsidRDefault="00C8732A" w:rsidP="00C8732A">
      <w:pPr>
        <w:pStyle w:val="NormalnyWeb"/>
        <w:spacing w:before="0" w:beforeAutospacing="0" w:after="0" w:afterAutospacing="0"/>
      </w:pPr>
      <w:r>
        <w:t>4. Sprawy różne.</w:t>
      </w:r>
    </w:p>
    <w:p w14:paraId="6691A769" w14:textId="42853C1C" w:rsidR="00052B34" w:rsidRDefault="00C8732A" w:rsidP="00C8732A">
      <w:pPr>
        <w:pStyle w:val="NormalnyWeb"/>
        <w:spacing w:before="0" w:beforeAutospacing="0" w:after="0" w:afterAutospacing="0"/>
      </w:pPr>
      <w:r>
        <w:t>5. Zakończenie posiedzenia.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Otwarcie posiedzenia i przedstawienie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 xml:space="preserve">Marek Biliński, Józef </w:t>
      </w:r>
      <w:proofErr w:type="spellStart"/>
      <w:r>
        <w:t>Lutomirski</w:t>
      </w:r>
      <w:proofErr w:type="spellEnd"/>
      <w:r>
        <w:t xml:space="preserve">, Mariusz Rosiński, Włodzimierz </w:t>
      </w:r>
      <w:proofErr w:type="spellStart"/>
      <w:r>
        <w:t>Skośkiewicz</w:t>
      </w:r>
      <w:proofErr w:type="spellEnd"/>
      <w:r>
        <w:br/>
        <w:t>NIEOBECNI (1)</w:t>
      </w:r>
      <w:r>
        <w:br/>
        <w:t>Krzysztof Bońkowski</w:t>
      </w:r>
      <w:r>
        <w:br/>
      </w:r>
    </w:p>
    <w:p w14:paraId="411BB1E1" w14:textId="77777777" w:rsidR="00512AB0" w:rsidRDefault="00000000" w:rsidP="00C8732A">
      <w:pPr>
        <w:pStyle w:val="NormalnyWeb"/>
        <w:spacing w:before="0" w:beforeAutospacing="0" w:after="0" w:afterAutospacing="0"/>
      </w:pPr>
      <w:r w:rsidRPr="00052B34">
        <w:rPr>
          <w:b/>
          <w:bCs/>
        </w:rPr>
        <w:lastRenderedPageBreak/>
        <w:t>2. Rozpatrzenie i zaopiniowanie projektu Wieloletniej Prognozy Finansowej Miasta i Gminy Serock na lata 2022-2037.</w:t>
      </w:r>
      <w:r w:rsidRPr="00052B34">
        <w:rPr>
          <w:b/>
          <w:bCs/>
        </w:rPr>
        <w:br/>
      </w:r>
      <w:r>
        <w:br/>
      </w:r>
      <w:r w:rsidR="00512AB0" w:rsidRPr="00052B34">
        <w:rPr>
          <w:b/>
          <w:bCs/>
        </w:rPr>
        <w:t>3. Rozpatrzenie i zaopiniowanie projektu uchwały budżetowej Miasta i Gminy Serock na rok 2022.</w:t>
      </w:r>
      <w:r w:rsidR="00512AB0">
        <w:br/>
      </w:r>
    </w:p>
    <w:p w14:paraId="5B7D8938" w14:textId="2060FD8F" w:rsidR="00910C77" w:rsidRDefault="00F4671B" w:rsidP="00910C77">
      <w:pPr>
        <w:pStyle w:val="NormalnyWeb"/>
        <w:spacing w:before="0" w:beforeAutospacing="0" w:after="0" w:afterAutospacing="0"/>
      </w:pPr>
      <w:r w:rsidRPr="00F4671B">
        <w:t>Projekty obu uchwał łącznie przedstawiła Pani Skarbnik Monika Ordak</w:t>
      </w:r>
      <w:r w:rsidR="00AF62E9">
        <w:t>, powiedziała, że 16 listopada 2021r. Pan Burmistrz podpisał 2 zarządzenia, przyjął tymi zarządzeniami projekty dwóch uchwał, czyli budżet na rok 2022 jak i W</w:t>
      </w:r>
      <w:r w:rsidR="00AF62E9" w:rsidRPr="00AF62E9">
        <w:t>ieloletni</w:t>
      </w:r>
      <w:r w:rsidR="00AF62E9">
        <w:t>ą</w:t>
      </w:r>
      <w:r w:rsidR="00AF62E9" w:rsidRPr="00AF62E9">
        <w:t xml:space="preserve"> Prognoz</w:t>
      </w:r>
      <w:r w:rsidR="00AF62E9">
        <w:t>ę</w:t>
      </w:r>
      <w:r w:rsidR="00AF62E9" w:rsidRPr="00AF62E9">
        <w:t xml:space="preserve"> Finansow</w:t>
      </w:r>
      <w:r w:rsidR="00AF62E9">
        <w:t>ą</w:t>
      </w:r>
      <w:r w:rsidR="00AF62E9" w:rsidRPr="00AF62E9">
        <w:t xml:space="preserve"> na lata 2022-2037.</w:t>
      </w:r>
      <w:r w:rsidR="00B87054">
        <w:t xml:space="preserve"> Okres tych lat pokrywa się z okresem spłaty tych zobowiązań z tytułu zaciągniętych kredytów, pożyczek jak i również emisji papierów wartościowych. </w:t>
      </w:r>
      <w:r w:rsidR="001C5D29">
        <w:t xml:space="preserve">Jeżeli chodzi o dochody to planują osiągnąć dochody do wysokości 94 000 000,00zł, gdzie dochody bieżące są planowane na poziomie 84 000 000,00zł natomiast dochody majątkowe w wysokości 10 000 000,00zł. Udziały w podatku od osób </w:t>
      </w:r>
      <w:r w:rsidR="0038650C">
        <w:t>fizycznych,</w:t>
      </w:r>
      <w:r w:rsidR="001C5D29">
        <w:t xml:space="preserve"> </w:t>
      </w:r>
      <w:r w:rsidR="0038650C">
        <w:t xml:space="preserve">czyli tzw. PIT przyjęli na podstawie informacji uzyskanej z Ministerstwa Finansów w wysokości 20 919 000,00zł i udziały te są niższe w porównaniu do planu roku bieżącego </w:t>
      </w:r>
      <w:r w:rsidR="00126978">
        <w:t xml:space="preserve">o kwotę powyżej 1 000 000,00zł. Na bazie informacji, którą otrzymali z Ministerstwa Finansów wprowadzona zostanie subwencja w wysokości 16 030 000,00zł. Na bazie informacji uzyskanych z Krajowego Biura Wyborczego jak i Mazowieckiego </w:t>
      </w:r>
      <w:r w:rsidR="002B4C3D">
        <w:t xml:space="preserve">Urzędu Wojewódzkiego wprowadzona jest dotacja na dofinansowanie zadań własnych jak i również na realizację zadań zleconych. Dotacje te opiewają na kwotę </w:t>
      </w:r>
      <w:r w:rsidR="000A48B7">
        <w:t>powyżej 16</w:t>
      </w:r>
      <w:r w:rsidR="002B4C3D">
        <w:t> 170 000,00zł</w:t>
      </w:r>
      <w:r w:rsidR="000A48B7">
        <w:t>. Jeżeli chodzi o dochody i opłaty lokalne planowana jest kwota uzyskania w wysokości 30 475 000,00zł z czego z podatku od nieruchomości planowane jest uzyskanie kwoty 16</w:t>
      </w:r>
      <w:r w:rsidR="0013047A">
        <w:t> </w:t>
      </w:r>
      <w:r w:rsidR="000A48B7">
        <w:t>760</w:t>
      </w:r>
      <w:r w:rsidR="0013047A">
        <w:t> 000,00zł. Na ostatniej sesji podjęte zostały uchwały podnoszące stawki podatkowe. Jeśli chodzi o podatek od nieruchomości stawki po</w:t>
      </w:r>
      <w:r w:rsidR="00E62787">
        <w:t>d</w:t>
      </w:r>
      <w:r w:rsidR="0013047A">
        <w:t xml:space="preserve">niesione mają taki wpływ, </w:t>
      </w:r>
      <w:r w:rsidR="00E62787">
        <w:t>iż</w:t>
      </w:r>
      <w:r w:rsidR="0013047A">
        <w:t xml:space="preserve"> po stronie dochodów </w:t>
      </w:r>
      <w:r w:rsidR="00E62787">
        <w:t>będą</w:t>
      </w:r>
      <w:r w:rsidR="0013047A">
        <w:t xml:space="preserve"> wyższe </w:t>
      </w:r>
      <w:r w:rsidR="00E62787">
        <w:t xml:space="preserve">wpływy z tego tytułu i stanowić one będą </w:t>
      </w:r>
      <w:r w:rsidR="007F23A4">
        <w:t>kwotę</w:t>
      </w:r>
      <w:r w:rsidR="00E62787">
        <w:t xml:space="preserve"> około 900 000,00zł. Natomiast jeżeli chodzi o obniżenie górnych stawek podatkowych</w:t>
      </w:r>
      <w:r w:rsidR="007F23A4">
        <w:t xml:space="preserve"> wyniosą one około 1 500 000,00zł. Przyjęto wysokość podatku leśnego, oczywiście został on określony </w:t>
      </w:r>
      <w:r w:rsidR="00AA08C8">
        <w:t>z</w:t>
      </w:r>
      <w:r w:rsidR="0045562B">
        <w:t>godnie z</w:t>
      </w:r>
      <w:r w:rsidR="00AA08C8">
        <w:t xml:space="preserve"> ogłoszonym komunikatem </w:t>
      </w:r>
      <w:bookmarkStart w:id="0" w:name="_Hlk115687727"/>
      <w:r w:rsidR="0045562B">
        <w:t xml:space="preserve">Prezesa Głównego Urzędu Statystycznego. </w:t>
      </w:r>
      <w:bookmarkEnd w:id="0"/>
      <w:r w:rsidR="0045562B">
        <w:t xml:space="preserve">Przyjęto również obniżoną stawkę podatku rolnego, która jest ogłoszona również przez </w:t>
      </w:r>
      <w:r w:rsidR="0045562B" w:rsidRPr="0045562B">
        <w:t>Prezesa Głównego Urzędu Statystycznego</w:t>
      </w:r>
      <w:r w:rsidR="0045562B">
        <w:t xml:space="preserve">, gdzie obniżono ją z kwoty </w:t>
      </w:r>
      <w:r w:rsidR="006E22F9">
        <w:t xml:space="preserve">61,48 zł do kwoty 55,00zł. </w:t>
      </w:r>
      <w:r w:rsidR="00737F83">
        <w:t xml:space="preserve">Jeżeli chodzi o dochody majątkowe to na ta </w:t>
      </w:r>
      <w:r w:rsidR="00517FFC">
        <w:t>kwotę, składają</w:t>
      </w:r>
      <w:r w:rsidR="00737F83">
        <w:t xml:space="preserve"> się dotacje które gmina otrzyma w przyszłym roku na realizację zadań inwestycyjnych </w:t>
      </w:r>
      <w:r w:rsidR="00517FFC">
        <w:t xml:space="preserve">i w ramach rządowego funduszu Polski Ład zostały złożone 2 wnioski na które gmina otrzymała dofinansowanie w łącznej kwocie ponad 9 000 000,00zł. Pierwsze zadanie, które uzyskało dofinansowanie jest to budowa pełnowymiarowego boiska w Jadwisinie </w:t>
      </w:r>
      <w:r w:rsidR="00D7135D">
        <w:t>w wysokości 7 238 000,00zł jak i również zagospodarowanie i przebudowa budynku magazynowego na wypożyczanie sprzętu wodnego w miejscowości Zegrze jest to kwota 1 852 000,00zł</w:t>
      </w:r>
      <w:r w:rsidR="007614C7">
        <w:t xml:space="preserve">. W stronie wydatkowej </w:t>
      </w:r>
      <w:r w:rsidR="00015B74">
        <w:t xml:space="preserve">zaplanowano wydatki na poziomie 103 830 000,00zł </w:t>
      </w:r>
      <w:r w:rsidR="00E62BFF">
        <w:t>gdzie na wydatki bieżące zaplanowana jest kwota 80 315 000,00zł</w:t>
      </w:r>
      <w:r w:rsidR="00A824FE">
        <w:t xml:space="preserve">, natomiast wydatki majątkowe, inwestycyjne stanowią kwotę ponad 23 500 000,00zł. </w:t>
      </w:r>
      <w:r w:rsidR="00386A1A">
        <w:t xml:space="preserve">Zamykamy się w tym projekcie deficytem w wysokości 9 789 000,00zł, który gmina planuje pokryć z emisji obligacji </w:t>
      </w:r>
      <w:r w:rsidR="00E728C2">
        <w:t xml:space="preserve">z pożyczek zaciągniętych z Wojewódzkiego Funduszu Ochrony Środowiska jak i z subwencji wyrównawczej, która </w:t>
      </w:r>
      <w:r w:rsidR="00E728C2" w:rsidRPr="00DE05EA">
        <w:t>gmina otrzyma</w:t>
      </w:r>
      <w:r w:rsidR="0058206B" w:rsidRPr="00DE05EA">
        <w:t xml:space="preserve">. </w:t>
      </w:r>
      <w:r w:rsidR="0058206B">
        <w:t>Gmina postanowiła, iż ta kwotę chce przeznaczyć na pokrycie deficytu wynikającego z zadań inwestycyjnych rozbudowa Zespołu Szkolno- Przedszkolnego jest to kwota 2 794 000,00zł. Zaplanowano również po stronie rozchodów</w:t>
      </w:r>
      <w:r w:rsidR="00E956B1">
        <w:t xml:space="preserve">, tutaj są spłaty wcześniej zaciągniętych kredytów, pożyczek jak i obligacji w wysokości 4 500 000,00zł. Spełniana jest relacja zrównoważenia wydatków bieżących </w:t>
      </w:r>
      <w:r w:rsidR="003F0696">
        <w:t xml:space="preserve"> chodzi o </w:t>
      </w:r>
      <w:r w:rsidR="00E956B1">
        <w:t>Art. 42 ustawy o finansach</w:t>
      </w:r>
      <w:r w:rsidR="00CD1905">
        <w:t xml:space="preserve"> publicznych, który mówi że Rada nie może podjąć uchwały budżetowej na rok następny jeżeli wydatki bieżące są wyższe niż dochody bieżące. </w:t>
      </w:r>
      <w:r w:rsidR="00804EF9">
        <w:t xml:space="preserve">Jeśli chodzi o kwotę długu to na koniec </w:t>
      </w:r>
      <w:r w:rsidR="0089128C">
        <w:t xml:space="preserve">przyszłego roku, jeżeli zostałyby zaciągnięte w pełni wszystkie planowane pożyczki, </w:t>
      </w:r>
      <w:r w:rsidR="0089128C">
        <w:lastRenderedPageBreak/>
        <w:t>wyemitowali papiery wartościowe wyniesie 40</w:t>
      </w:r>
      <w:r w:rsidR="00A421EE">
        <w:t> </w:t>
      </w:r>
      <w:r w:rsidR="0089128C">
        <w:t>500</w:t>
      </w:r>
      <w:r w:rsidR="00A421EE">
        <w:t xml:space="preserve"> 000,00zł. Uchwała budżetowa jest kompatybilna z </w:t>
      </w:r>
      <w:r w:rsidR="00A421EE" w:rsidRPr="00A421EE">
        <w:t>projekt</w:t>
      </w:r>
      <w:r w:rsidR="00A421EE">
        <w:t>em uchwały</w:t>
      </w:r>
      <w:r w:rsidR="00A421EE" w:rsidRPr="00A421EE">
        <w:t xml:space="preserve"> Wieloletniej Prognozy Finansowej</w:t>
      </w:r>
      <w:r w:rsidR="006D3A79">
        <w:t>, zamieszczone są wszystkie środki i zadania inwestycyjne wieloletnie jak i zadania jednoroczne, zabezpieczone są środki w ramach funduszu sołeckiego jak i widoczny jest załącznik mówiący o wysokości kosztów i opłat z tytułu gospodarowania odpadami komunalnymi</w:t>
      </w:r>
      <w:r w:rsidR="004E5FB2">
        <w:t>. Ten projekt się nie domyka, występuje tu deficyt w systemie g</w:t>
      </w:r>
      <w:r w:rsidR="004E5FB2" w:rsidRPr="004E5FB2">
        <w:t>ospodarowani</w:t>
      </w:r>
      <w:r w:rsidR="004E5FB2">
        <w:t>a</w:t>
      </w:r>
      <w:r w:rsidR="004E5FB2" w:rsidRPr="004E5FB2">
        <w:t xml:space="preserve"> odpadami komunalnymi</w:t>
      </w:r>
      <w:r w:rsidR="004E5FB2">
        <w:t xml:space="preserve"> w wysokości 1 200 000,00zł. </w:t>
      </w:r>
    </w:p>
    <w:p w14:paraId="55BA5C77" w14:textId="77777777" w:rsidR="00910C77" w:rsidRDefault="00910C77" w:rsidP="00910C77">
      <w:pPr>
        <w:pStyle w:val="NormalnyWeb"/>
        <w:spacing w:before="0" w:beforeAutospacing="0" w:after="0" w:afterAutospacing="0"/>
      </w:pPr>
    </w:p>
    <w:p w14:paraId="68EB98FB" w14:textId="77777777" w:rsidR="008846B4" w:rsidRDefault="001A0F70" w:rsidP="009971E5">
      <w:pPr>
        <w:pStyle w:val="NormalnyWeb"/>
        <w:spacing w:before="0" w:beforeAutospacing="0" w:after="0" w:afterAutospacing="0"/>
      </w:pPr>
      <w:r>
        <w:t xml:space="preserve">Przewodniczący Komisji </w:t>
      </w:r>
      <w:r w:rsidRPr="001A0F70">
        <w:t>Budżetu i Finansów</w:t>
      </w:r>
      <w:r w:rsidR="00D421C2">
        <w:t xml:space="preserve"> Józef </w:t>
      </w:r>
      <w:proofErr w:type="spellStart"/>
      <w:r w:rsidR="00D421C2">
        <w:t>Lutomirski</w:t>
      </w:r>
      <w:proofErr w:type="spellEnd"/>
      <w:r>
        <w:t xml:space="preserve"> odczytał opinie </w:t>
      </w:r>
      <w:r w:rsidR="00D421C2">
        <w:t>Komisji Rewizyjnej Rady Miejskiej w Serocku</w:t>
      </w:r>
      <w:r w:rsidR="00910C77">
        <w:t>, iż</w:t>
      </w:r>
      <w:r w:rsidR="00D421C2">
        <w:t xml:space="preserve"> na posiedzeniu w dniu 25 listopada 2021 r. dokonała omówienia projektu budżetu Miasta i Gminy Serock na 2022 r. W wyniku omówienia ww. dokumentu Komisja Rewizyjna stwierdziła, że zarówno procedury, jak i terminy prac nad projektem budżetu określone uchwałą Nr 455/XL/2021 Rady Miejskiej w Serocku z dnia 29 września 2021 r. w sprawie trybu prac nad projektem uchwały budżetowej, zostały zachowane. Tym samym Komisja Rewizyjna pozytywnie opiniuje przedłożony projekt budżetu Miasta i Gminy Serock na 2022 r.</w:t>
      </w:r>
      <w:r w:rsidR="008846B4">
        <w:t xml:space="preserve"> </w:t>
      </w:r>
    </w:p>
    <w:p w14:paraId="3A66D91C" w14:textId="45D920D6" w:rsidR="00F26242" w:rsidRDefault="009971E5" w:rsidP="009971E5">
      <w:pPr>
        <w:pStyle w:val="NormalnyWeb"/>
        <w:spacing w:before="0" w:beforeAutospacing="0" w:after="0" w:afterAutospacing="0"/>
      </w:pPr>
      <w:r w:rsidRPr="009971E5">
        <w:t>Opinia Komisji Rozwoju Gospodarczego, Innowacji i Bezpieczeństwa</w:t>
      </w:r>
      <w:r>
        <w:t xml:space="preserve"> </w:t>
      </w:r>
      <w:r w:rsidRPr="009971E5">
        <w:t>w sprawie projektu budżetu Miasta i Gminy Serock na 2022r.</w:t>
      </w:r>
      <w:r>
        <w:t xml:space="preserve"> </w:t>
      </w:r>
      <w:r w:rsidR="008846B4" w:rsidRPr="009971E5">
        <w:t xml:space="preserve">Komisja Rozwoju </w:t>
      </w:r>
      <w:r w:rsidR="008846B4">
        <w:t xml:space="preserve">Gospodarczego, Budżetu i Finansów na posiedzeniu w dniu 24 listopada 2021r. rozpatrzyła i pozytywnie zaopiniowała projekt uchwały w sprawie Wieloletniej Prognozy Finansowej Miasta i Gminy Serock na lata 2022-2037 przekazany Radzie Miejskiej w Serocku Zarządzeniem Nr 152/B/2021 Burmistrza Miasta i Gminy Serock z dnia 12 listopada 2021 r. oraz projekt uchwały budżetowej Miasta i Gminy Serock na 2022r. przekazany Radzie Miejskiej w Serocku Zarządzeniem Nr 153/B/2021 Burmistrza Miasta i Gminy Serock z dnia 12 listopada 2021 r. w części dot. działu: Dział 754- Bezpieczeństwo publiczne i ochrona przeciwpożarowa. </w:t>
      </w:r>
    </w:p>
    <w:p w14:paraId="7D05F4C0" w14:textId="57589871" w:rsidR="008846B4" w:rsidRDefault="00E31F71" w:rsidP="009971E5">
      <w:pPr>
        <w:pStyle w:val="NormalnyWeb"/>
        <w:spacing w:before="0" w:beforeAutospacing="0" w:after="0" w:afterAutospacing="0"/>
      </w:pPr>
      <w:r>
        <w:t>Opinia Komisji Kultury, Oświaty i Sportu w sprawie projektu budżetu Miasta i Gminy Serock na 2022r. Komisja Kultury, Oświaty i Sportu na posiedzeniu w dniu 24 listopada 2021r. rozpatrzyła i pozytywnie zaopiniowała projekt uchwały w sprawie Wieloletniej Prognozy Finansowej Miasta i Gminy Serock na lata 2022-2037 przekazany Radzie Miejskiej                      w Serocku Zarządzeniem Nr 152/B/2021 Burmistrza Miasta i Gminy Serock z dnia                        12 listopada 2021 r. oraz projekt uchwały budżetowej Miasta i Gminy Serock na 2022r. przekazany Radzie Miejskiej w Serocku Zarządzeniem Nr 153/B/2021 Burmistrza Miasta                 i Gminy Serock z dnia 12 listopada 2021 r. w części dot. działów: Dział 801- Oświata i wychowanie; Dział 854- Edukacyjna opieka wychowawcza; Dział 921- Kultura i ochrona dziedzictwa narodowego; Dział 926- Kultura fizyczna</w:t>
      </w:r>
      <w:r w:rsidR="003B6001">
        <w:t>.</w:t>
      </w:r>
    </w:p>
    <w:p w14:paraId="7CDD08FB" w14:textId="13E36722" w:rsidR="003B6001" w:rsidRDefault="003B6001" w:rsidP="009971E5">
      <w:pPr>
        <w:pStyle w:val="NormalnyWeb"/>
        <w:spacing w:before="0" w:beforeAutospacing="0" w:after="0" w:afterAutospacing="0"/>
      </w:pPr>
      <w:r>
        <w:t>Opinia Komisji Rolnictwa, Ochrony Środowiska i Gospodarki Przestrzennej w sprawie projektu budżetu Miasta i Gminy Serock na 2022r. Komisja Rolnictwa, Ochrony Środowiska i Gospodarki Przestrzennej  na posiedzeniu w dniu 23 listopada 2021r. rozpatrzyła i pozytywnie zaopiniowała projekt uchwały w sprawie Wieloletniej Prognozy Finansowej Miasta i Gminy Serock na lata 2022-2037 przekazany Radzie Miejskiej w Serocku Zarządzeniem Nr 152/B/2021 Burmistrza Miasta i Gminy Serock z dnia 12 listopada 2021 r. oraz projekt uchwały budżetowej Miasta i Gminy Serock na 2022r. przekazany Radzie Miejskiej w Serocku Zarządzeniem Nr 153/B/2021 Burmistrza Miasta i Gminy Serock z dnia 12 listopada 2021 r. w części dot. działów: Dział 010- Rolnictwo i łowiectwo; Dział 600- Transport i łączność; Dział 710- Działalność usługowa; Dział 756- Dochody od osób prawnych, od osób fizycznych i od innych jednostek nieposiadających osobowości prawnej oraz wydatki związane z ich poborem; Dział 900- Gospodarka komunalna i ochrona środowiska</w:t>
      </w:r>
      <w:r w:rsidR="00590B5C">
        <w:t xml:space="preserve">. </w:t>
      </w:r>
    </w:p>
    <w:p w14:paraId="15F83A47" w14:textId="2DE9DD2A" w:rsidR="00590B5C" w:rsidRDefault="00590B5C" w:rsidP="00590B5C">
      <w:pPr>
        <w:pStyle w:val="NormalnyWeb"/>
      </w:pPr>
      <w:r>
        <w:lastRenderedPageBreak/>
        <w:t>Opinia Komisji Spraw Obywatelskich w sprawie projektu budżetu Miasta i Gminy Serock na 2022r. Komisja Spraw Obywatelskich na posiedzeniu w dniu 24 listopada 2021r. rozpatrzyła i pozytywnie zaopiniowała projekt uchwały w sprawie Wieloletniej Prognozy Finansowej Miasta i Gminy Serock na lata 2022-2037 przekazany Radzie Miejskiej w Serocku Zarządzeniem Nr 152/B/2021 Burmistrza Miasta i Gminy Serock z dnia 12 listopada 2021r. oraz projekt uchwały budżetowej Miasta i Gminy Serock na 2022r. przekazany Radzie Miejskiej w Serocku Zarządzeniem Nr 153/B/2021 Burmistrza Miasta i Gminy Serock z dnia 12 listopada 2021 r. w części dot. działów: Dział 600- Transport i łączność; Dział 700- Gospodarka mieszkaniowa; Dział 756- Dochody od osób prawnych, od osób fizycznych i od innych jednostek nie posiadających osobowości prawnej oraz wydatki związane z ich poborem; Dział 851- Ochrona zdrowia; Dział 852- Pomoc społeczna; Dział 855- Rodzina; Dział 900- Gospodarka komunalna i ochrona środowiska.</w:t>
      </w:r>
    </w:p>
    <w:p w14:paraId="7FD64E8C" w14:textId="732B757C" w:rsidR="00FF5337" w:rsidRDefault="00D22396" w:rsidP="00590B5C">
      <w:pPr>
        <w:pStyle w:val="NormalnyWeb"/>
      </w:pPr>
      <w:r w:rsidRPr="00D22396">
        <w:t xml:space="preserve">Przewodniczący Komisji Budżetu i Finansów Józef </w:t>
      </w:r>
      <w:proofErr w:type="spellStart"/>
      <w:r w:rsidRPr="00D22396">
        <w:t>Lutomirski</w:t>
      </w:r>
      <w:proofErr w:type="spellEnd"/>
      <w:r>
        <w:t xml:space="preserve"> poprosił o szczegółowe omówienie zadłużenia gminy Serock</w:t>
      </w:r>
      <w:r w:rsidR="00891500">
        <w:t xml:space="preserve"> ze szczególnym uwzględnieniem jaka jest dynamika wzrostu zadłużenia choćby w stosunku do roku ubiegłego i do lat ubiegłych</w:t>
      </w:r>
      <w:r w:rsidR="00E33862">
        <w:t xml:space="preserve">. Jakie jest zadłużenie w stosunku do dochodów podatkowych. </w:t>
      </w:r>
    </w:p>
    <w:p w14:paraId="1F9C4E0E" w14:textId="329AC4D3" w:rsidR="009C2F01" w:rsidRDefault="00296F25" w:rsidP="00590B5C">
      <w:pPr>
        <w:pStyle w:val="NormalnyWeb"/>
      </w:pPr>
      <w:r>
        <w:t xml:space="preserve">Skarbnik Monika Ordak odpowiedziała, że </w:t>
      </w:r>
      <w:r w:rsidR="0048532A">
        <w:t>jeżeli chodzi o gminne zadłużenie to w tabelce do WPF jest ono szczegółowo rozpisane</w:t>
      </w:r>
      <w:r w:rsidR="00212208">
        <w:t xml:space="preserve">. Wykonanie roku 2021 </w:t>
      </w:r>
      <w:r w:rsidR="00DC38A2">
        <w:t xml:space="preserve">przewidywanie wynosić będzie 33 514 000,00zł i ta kwota może ulec </w:t>
      </w:r>
      <w:r w:rsidR="00CE0162">
        <w:t>zmianie,</w:t>
      </w:r>
      <w:r w:rsidR="00DC38A2">
        <w:t xml:space="preserve"> </w:t>
      </w:r>
      <w:r w:rsidR="00CE0162">
        <w:t xml:space="preserve">jeżeli gmina zrezygnuje z pełnej kwoty pożyczek bądź pełnej emisji obligacji komunalnych, które są zaplanowane na pokrycie deficytu roku 2021. Na rok 2022 przy </w:t>
      </w:r>
      <w:r w:rsidR="00866188">
        <w:t xml:space="preserve">założeniu, że zostanie zaciągnięty zostanie pełen dług, który wynika z uchwały w roku 2021 i dług planowany na rok 2022 wyniesie </w:t>
      </w:r>
      <w:r w:rsidR="00866188">
        <w:br/>
        <w:t>40 509 000,00zł</w:t>
      </w:r>
      <w:r w:rsidR="00F93077">
        <w:t xml:space="preserve">. Planowane jest w przyszłym roku zaciągnąć obligacje komunalne na kwotę 10 795 000,00zł jak i również pożyczkę z WFOŚ w wysokości 205 000,00zł. Ta pożyczka jest to </w:t>
      </w:r>
      <w:r w:rsidR="007B0B8E">
        <w:t>pożyczka,</w:t>
      </w:r>
      <w:r w:rsidR="00F93077">
        <w:t xml:space="preserve"> na którą przyjmowali uchwałę rady miejskiej, jest to pożyczka dwuletnia</w:t>
      </w:r>
      <w:r w:rsidR="007B0B8E">
        <w:t xml:space="preserve">. W tym roku gmina ma otrzymać środki w wysokości 250 000,00zł, a w przyszłym roku 205 000,00zł. Spłata gminnych kredytów i pożyczek zaplanowana jest na 4 005 000,00zł. Jeżeli chodzi o wysokość podatków i opłat </w:t>
      </w:r>
      <w:r w:rsidR="00461A6D">
        <w:t xml:space="preserve">lokalnych to sam podatek wynosi 16 760 000,00zł. W przyszłym roku planowana jest spłata pożyczek zgodnie z podpisanymi umowami tj. kwota 815 000,00zł </w:t>
      </w:r>
      <w:r w:rsidR="00734BF1">
        <w:t xml:space="preserve">jak i spłata obligacji, czyli dokonają wykupów na kwotę 3 190 000,00zł. </w:t>
      </w:r>
      <w:r w:rsidR="009C2F01">
        <w:t xml:space="preserve">Jeżeli chodzi o wskaźnik to gminny wskaźnik </w:t>
      </w:r>
      <w:r w:rsidR="007A1001">
        <w:t>roczny,</w:t>
      </w:r>
      <w:r w:rsidR="009C2F01">
        <w:t xml:space="preserve"> czyli ta spłata roczna która jest zaplanowana w budżecie do wysokości gminnych dochodów wynosi </w:t>
      </w:r>
      <w:r w:rsidR="00DA3D6E">
        <w:t xml:space="preserve">niecałe 7%, natomiast ten wskaźnik trzy letni, który się liczy do zadłużenia wynosi niecałe 15%, czyli ta procedura jest zachowana zgodnie z ustawą o finansach publicznych. </w:t>
      </w:r>
    </w:p>
    <w:p w14:paraId="4FE99596" w14:textId="5588BAF6" w:rsidR="007A1001" w:rsidRDefault="008200F4" w:rsidP="00590B5C">
      <w:pPr>
        <w:pStyle w:val="NormalnyWeb"/>
      </w:pPr>
      <w:r w:rsidRPr="008200F4">
        <w:t xml:space="preserve">Przewodniczący Komisji Budżetu i Finansów Józef </w:t>
      </w:r>
      <w:proofErr w:type="spellStart"/>
      <w:r w:rsidRPr="008200F4">
        <w:t>Lutomirski</w:t>
      </w:r>
      <w:proofErr w:type="spellEnd"/>
      <w:r>
        <w:t xml:space="preserve"> dopytał o ile wzrosła bądź też zmalała wysokość zadłużona w stosunku do roku ubiegłego. </w:t>
      </w:r>
      <w:r w:rsidR="00833BDB">
        <w:t>Jaki jest stosunek zadłużenia w stosunku do dochodów podatkowych gminy</w:t>
      </w:r>
      <w:r w:rsidR="00E33EFC">
        <w:t>, j</w:t>
      </w:r>
      <w:r w:rsidR="00833BDB">
        <w:t>aki jest stosunek procentowy</w:t>
      </w:r>
      <w:r w:rsidR="00E33EFC">
        <w:t>.</w:t>
      </w:r>
    </w:p>
    <w:p w14:paraId="2A25363F" w14:textId="60C89BB0" w:rsidR="00833BDB" w:rsidRDefault="00CB0A93" w:rsidP="00590B5C">
      <w:pPr>
        <w:pStyle w:val="NormalnyWeb"/>
      </w:pPr>
      <w:r w:rsidRPr="00CB0A93">
        <w:t>Skarbnik Monika Ordak odpowiedziała, że</w:t>
      </w:r>
      <w:r>
        <w:t xml:space="preserve"> wzrost zadłużenia</w:t>
      </w:r>
      <w:r w:rsidR="00E7109F">
        <w:t xml:space="preserve"> to</w:t>
      </w:r>
      <w:r>
        <w:t xml:space="preserve"> per </w:t>
      </w:r>
      <w:r w:rsidR="00E7109F">
        <w:t xml:space="preserve">saldem na koniec przyszłego roku gminne zadłużenie wrośnie o 7 000 000,00zł pod </w:t>
      </w:r>
      <w:r w:rsidR="00A87E52">
        <w:t>warunkiem,</w:t>
      </w:r>
      <w:r w:rsidR="00E7109F">
        <w:t xml:space="preserve"> że gmina zaciągnie w pełni planowane zobowiązania.</w:t>
      </w:r>
      <w:r w:rsidR="00C66DDD">
        <w:t xml:space="preserve"> Jeżeli chodzi o dochody i opłaty lokalne to w roku 2021 do kwoty zadłużenia na rok 2021 to stanowią one 87%, natomiast w przyszłym roku są wyższe te </w:t>
      </w:r>
      <w:r w:rsidR="001265ED">
        <w:t>dochody,</w:t>
      </w:r>
      <w:r w:rsidR="00C66DDD">
        <w:t xml:space="preserve"> ale jest wyższa kwota długu i stanowi to 82</w:t>
      </w:r>
      <w:r w:rsidR="00482AC3">
        <w:t xml:space="preserve">%, czyli można </w:t>
      </w:r>
      <w:r w:rsidR="001265ED">
        <w:t>powiedzieć,</w:t>
      </w:r>
      <w:r w:rsidR="00482AC3">
        <w:t xml:space="preserve"> że w granicach 80%.</w:t>
      </w:r>
      <w:r>
        <w:t xml:space="preserve"> </w:t>
      </w:r>
    </w:p>
    <w:p w14:paraId="0EABE25D" w14:textId="763E5EC3" w:rsidR="009C2F01" w:rsidRDefault="00A87E52" w:rsidP="00590B5C">
      <w:pPr>
        <w:pStyle w:val="NormalnyWeb"/>
      </w:pPr>
      <w:r>
        <w:t xml:space="preserve">Radny Marek Biliński </w:t>
      </w:r>
      <w:r w:rsidR="00DB43BF">
        <w:t>zapytał</w:t>
      </w:r>
      <w:r w:rsidR="000775CF">
        <w:t>,</w:t>
      </w:r>
      <w:r w:rsidR="00DB43BF">
        <w:t xml:space="preserve"> czy przy budowie hali sportowej w Jadwisinie będzie wykorzystana </w:t>
      </w:r>
      <w:r w:rsidR="00DB43BF" w:rsidRPr="00DB43BF">
        <w:t>fotowoltaika</w:t>
      </w:r>
      <w:r w:rsidR="00DB43BF">
        <w:t xml:space="preserve"> i pompy ciepła. </w:t>
      </w:r>
    </w:p>
    <w:p w14:paraId="0F16BAF6" w14:textId="61ABFE10" w:rsidR="007770E3" w:rsidRDefault="007770E3" w:rsidP="00590B5C">
      <w:pPr>
        <w:pStyle w:val="NormalnyWeb"/>
      </w:pPr>
      <w:r>
        <w:lastRenderedPageBreak/>
        <w:t xml:space="preserve">Zastępca Burmistrza Marek </w:t>
      </w:r>
      <w:proofErr w:type="spellStart"/>
      <w:r>
        <w:t>Bąbolski</w:t>
      </w:r>
      <w:proofErr w:type="spellEnd"/>
      <w:r>
        <w:t xml:space="preserve"> odpowiedział, że </w:t>
      </w:r>
      <w:r w:rsidR="000775CF">
        <w:t xml:space="preserve">na Sali gimnastycznej w Jadwisinie przewidują instalacje fotowoltaiczną 50kW, natomiast nie przewidują, nie projektują pomp ciepła. Będzie zmodernizowana kotłownia </w:t>
      </w:r>
      <w:r w:rsidR="0017084B">
        <w:t>gazowa</w:t>
      </w:r>
      <w:r w:rsidR="000775CF">
        <w:t xml:space="preserve">, która </w:t>
      </w:r>
      <w:r w:rsidR="005A14AA">
        <w:t xml:space="preserve">jest obecnie w szkole w Jadwisinie i rozbudowana na potrzeby nowej kubatury obiektu, także fotowoltaika tak, a pompy ciepła nie. </w:t>
      </w:r>
    </w:p>
    <w:p w14:paraId="1E3E84FB" w14:textId="75ABABB8" w:rsidR="00D2060D" w:rsidRDefault="005221F3" w:rsidP="00590B5C">
      <w:pPr>
        <w:pStyle w:val="NormalnyWeb"/>
      </w:pPr>
      <w:r>
        <w:t xml:space="preserve">Przewodniczący Rady Miejskiej Mariusz Rosiński </w:t>
      </w:r>
      <w:r w:rsidR="003E2D26">
        <w:t xml:space="preserve">zapytał, </w:t>
      </w:r>
      <w:r w:rsidR="005D2242">
        <w:t>o fundusz sołecki i budowę światłowodu w Jachrance, na jakiej zasadzie będzie to robione i czego będzie dotyczyć. Czy chodnik na ul. Jabłoniowej</w:t>
      </w:r>
      <w:r w:rsidR="00EC25AC">
        <w:t xml:space="preserve"> w Jadwisinie</w:t>
      </w:r>
      <w:r w:rsidR="005D2242">
        <w:t xml:space="preserve"> będzie po obu stronach ulicy czy tylko po jednej</w:t>
      </w:r>
      <w:r w:rsidR="00C53A94">
        <w:t xml:space="preserve">, a jak z jednej strony to która strona będzie robiona. </w:t>
      </w:r>
      <w:r w:rsidR="00650057" w:rsidRPr="00650057">
        <w:t xml:space="preserve">Przewodniczący Rady Miejskiej Mariusz Rosiński </w:t>
      </w:r>
      <w:r w:rsidR="00650057">
        <w:t>dopytał o r</w:t>
      </w:r>
      <w:r w:rsidR="00C53A94">
        <w:t>ekultywacj</w:t>
      </w:r>
      <w:r w:rsidR="00650057">
        <w:t>ę</w:t>
      </w:r>
      <w:r w:rsidR="00C53A94">
        <w:t xml:space="preserve"> składowiska Dębe </w:t>
      </w:r>
      <w:r w:rsidR="00650057">
        <w:t>–</w:t>
      </w:r>
      <w:r w:rsidR="00C53A94">
        <w:t xml:space="preserve"> </w:t>
      </w:r>
      <w:r w:rsidR="00650057">
        <w:t xml:space="preserve">czy jest to spowodowane farmą fotowoltaiczną. </w:t>
      </w:r>
      <w:r w:rsidR="00BA23D2">
        <w:t>Zapytał o więcej szczegółów budow</w:t>
      </w:r>
      <w:r w:rsidR="00DF2C91">
        <w:t>y</w:t>
      </w:r>
      <w:r w:rsidR="00BA23D2">
        <w:t xml:space="preserve"> windy w OPS</w:t>
      </w:r>
      <w:r w:rsidR="0072320F">
        <w:t>, czy tego dostosowania architektonicznego</w:t>
      </w:r>
      <w:r w:rsidR="00F67F44">
        <w:t xml:space="preserve">. </w:t>
      </w:r>
      <w:r w:rsidR="00494A63">
        <w:t xml:space="preserve">Czy pod zadaniem budowa kanalizacja ul. Traugutta, ul. Pogodna </w:t>
      </w:r>
      <w:r w:rsidR="00A14AE7">
        <w:t xml:space="preserve">kryje się ewentualna budowa kanalizacji w ul. Głowackiego. </w:t>
      </w:r>
      <w:r w:rsidR="008735C1">
        <w:t xml:space="preserve">Plac Zabaw Nowy Świat – prośba o rewitalizację. </w:t>
      </w:r>
      <w:r w:rsidR="00195AAC">
        <w:t xml:space="preserve">Gdzie znajduje się </w:t>
      </w:r>
      <w:r w:rsidR="003915DB">
        <w:t>zadanie,</w:t>
      </w:r>
      <w:r w:rsidR="00195AAC">
        <w:t xml:space="preserve"> które zawsze było</w:t>
      </w:r>
      <w:r w:rsidR="004A37E3">
        <w:t>,</w:t>
      </w:r>
      <w:r w:rsidR="00195AAC">
        <w:t xml:space="preserve"> a chodzi o utrzymanie dróg powiatowych, zawsze były podpisywane umowy a obecnie nie ma tego zadania</w:t>
      </w:r>
      <w:r w:rsidR="004A37E3">
        <w:t xml:space="preserve"> – prośba o rozszerzenie tego tematu. Gazyfikacja bloku ul. Nasielska 1 – czy udało się </w:t>
      </w:r>
      <w:r w:rsidR="002A59FD">
        <w:t>coś tym</w:t>
      </w:r>
      <w:r w:rsidR="004A37E3">
        <w:t xml:space="preserve"> temacie poczynić, czy są plany na przyszły rok. </w:t>
      </w:r>
      <w:r w:rsidR="002A59FD">
        <w:t xml:space="preserve">Czy podatek cywilno- prawny to trafia do gminy od </w:t>
      </w:r>
      <w:r w:rsidR="00F62730">
        <w:t>transakcji,</w:t>
      </w:r>
      <w:r w:rsidR="002A59FD">
        <w:t xml:space="preserve"> gdy ktoś kupuje nowe mieszkanie, nowy dom czy tylko jak kupuje z rynku wtórnego. </w:t>
      </w:r>
    </w:p>
    <w:p w14:paraId="145160AD" w14:textId="49D8FFD2" w:rsidR="00F62730" w:rsidRDefault="001265ED" w:rsidP="00590B5C">
      <w:pPr>
        <w:pStyle w:val="NormalnyWeb"/>
      </w:pPr>
      <w:r w:rsidRPr="001265ED">
        <w:t xml:space="preserve">Przewodniczący Komisji Budżetu i Finansów Józef </w:t>
      </w:r>
      <w:proofErr w:type="spellStart"/>
      <w:r w:rsidRPr="001265ED">
        <w:t>Lutomirski</w:t>
      </w:r>
      <w:proofErr w:type="spellEnd"/>
      <w:r w:rsidR="00BF6A2C">
        <w:t xml:space="preserve"> zapytał o fundusz sołecki a dokładnie o zadanie „budowa światłowodu w miejscowości Jachranka” gdzie z funduszu sołeckiego jest na to przeznaczone 56 000,00zł</w:t>
      </w:r>
      <w:r w:rsidR="003026AB">
        <w:t xml:space="preserve">, ponieważ miał wątpliwości czy zadanie „budowa światłowodu” jest zadaniem własnym gminy czy też nie. </w:t>
      </w:r>
    </w:p>
    <w:p w14:paraId="15B6620C" w14:textId="080277BB" w:rsidR="00C842F2" w:rsidRDefault="00322F46" w:rsidP="00590B5C">
      <w:pPr>
        <w:pStyle w:val="NormalnyWeb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odpowiedział, że </w:t>
      </w:r>
      <w:r w:rsidR="001A6B28">
        <w:t>co do światłowodów to temat był przez dłuższy czas dyskutowany</w:t>
      </w:r>
      <w:r w:rsidR="004852C4">
        <w:t xml:space="preserve">, gdyż jest to nowość. Ustawa o samorządzie </w:t>
      </w:r>
      <w:r w:rsidR="00C37213">
        <w:t xml:space="preserve">gminnym rzeczywiście mówi o budowie infrastruktury </w:t>
      </w:r>
      <w:r w:rsidR="0094631C">
        <w:t>telekomunikacyjnej i dla gminy delegacją są dwie ustawy. Pierwsz</w:t>
      </w:r>
      <w:r w:rsidR="00280856">
        <w:t>a to jest</w:t>
      </w:r>
      <w:r w:rsidR="0094631C">
        <w:t xml:space="preserve"> ustaw</w:t>
      </w:r>
      <w:r w:rsidR="00280856">
        <w:t xml:space="preserve">a o drogach publicznych </w:t>
      </w:r>
      <w:r w:rsidR="00920BC8">
        <w:t xml:space="preserve">i ona mówi wprost, że w przypadku budowy, przebudowy, rozbudowy dróg </w:t>
      </w:r>
      <w:r w:rsidR="00C765F1">
        <w:t xml:space="preserve">publicznych, gmina ma obowiązek budować kanalizacje teletechniczną, czyli studnie, infrastrukturę, która przygotowuje pod przyszły światłowód. </w:t>
      </w:r>
      <w:r w:rsidR="00C650D6">
        <w:t>Natomiast ustawa o drogach publicznych nie mówi, że gmina ma budować światłowody. Jeśli chodzi o ustawę</w:t>
      </w:r>
      <w:r w:rsidR="00C650D6" w:rsidRPr="00C650D6">
        <w:t xml:space="preserve"> o wspieraniu rozwoju usług i sieci telekomunikacyjnych</w:t>
      </w:r>
      <w:r w:rsidR="00C0760B">
        <w:t xml:space="preserve">, która literalnie wprost wskazuje, że budowa światłowodów pod pewnymi warunkami jest zadaniem własnym gminy. Jakie to warunki, więc przede wszystkim uchwała rady miasta, ale również umowa czy też porozumienie z operatorem, </w:t>
      </w:r>
      <w:r w:rsidR="00EB402C">
        <w:t xml:space="preserve">który ten światłowód zasili w sygnał. Rada sołecka na spotkaniu sołeckim uchwaliła, że dla nich priorytetem na rok 2022 jest budowa światłowodów w niesprecyzowanej lokalizacji na dzień dzisiejszy. Zapewne nad tą lokalizacją </w:t>
      </w:r>
      <w:r w:rsidR="00640D7A">
        <w:t xml:space="preserve">będą wspólnie rozmawiać z przyszłym operatorem i mieszkańcami. </w:t>
      </w:r>
      <w:r w:rsidR="00C9233F">
        <w:t xml:space="preserve">Są po pierwszym spotkaniu z Orange gdzie chcą przećwiczyć sobie model </w:t>
      </w:r>
      <w:r w:rsidR="0049226B">
        <w:t xml:space="preserve">realizacji tego typu usługi. Jeżeli pierwszy raz uda się sposób realizacji tej usługi wypracować to na pewno wyjdą do mieszkańców </w:t>
      </w:r>
      <w:r w:rsidR="00BA6949">
        <w:t xml:space="preserve">z taką inicjatywą by móc wspólnie dopracować najlepsze rozwiązanie dla wszystkich. </w:t>
      </w:r>
      <w:r w:rsidR="001166B5">
        <w:t xml:space="preserve">Jeśli chodzi o ul. </w:t>
      </w:r>
      <w:r w:rsidR="00C94C65">
        <w:t>Ja</w:t>
      </w:r>
      <w:r w:rsidR="001166B5">
        <w:t xml:space="preserve">błoniową </w:t>
      </w:r>
      <w:r w:rsidR="00C94C65">
        <w:t xml:space="preserve">Jadwisin </w:t>
      </w:r>
      <w:r w:rsidR="001166B5">
        <w:t>i budowę ścieżki</w:t>
      </w:r>
      <w:r w:rsidR="00A87F8B">
        <w:t>, jest to odcinek od ul. Szaniawskiego do ul. Szkolnej</w:t>
      </w:r>
      <w:r w:rsidR="00E9066D">
        <w:t xml:space="preserve">, wąska alejka pomiędzy drzewami i gmina tam taki ciąg pieszo rowerowy w kruszywie w obrzeżach </w:t>
      </w:r>
      <w:r w:rsidR="00760BA0">
        <w:t xml:space="preserve">z chodnikiem z oświetleniem, zagospodarowanie tego terenu w naturalnym wykończeniu. Jadąc ul. Szaniawskiego w kierunku wąwozu po </w:t>
      </w:r>
      <w:r w:rsidR="003705A1">
        <w:t>prawej</w:t>
      </w:r>
      <w:r w:rsidR="00760BA0">
        <w:t xml:space="preserve"> stronie będzie się ścieżka znajdowała</w:t>
      </w:r>
      <w:r w:rsidR="003705A1">
        <w:t xml:space="preserve"> i ta ścieżka zajmuje cały pas drogowy, ponieważ tam nie ma możliwości ruchu pojazdów samochodowych.</w:t>
      </w:r>
      <w:r w:rsidR="00C842F2">
        <w:t xml:space="preserve"> </w:t>
      </w:r>
      <w:r w:rsidR="00895B18">
        <w:t xml:space="preserve">Odnośnie rekultywacji wysypiska w Dębę – tak jest to pierwszy </w:t>
      </w:r>
      <w:r w:rsidR="003B624A">
        <w:t>element</w:t>
      </w:r>
      <w:r w:rsidR="00895B18">
        <w:t xml:space="preserve"> przygotowywania </w:t>
      </w:r>
      <w:r w:rsidR="003B624A">
        <w:t xml:space="preserve">pod spółdzielnię. </w:t>
      </w:r>
      <w:r w:rsidR="00F63561">
        <w:t xml:space="preserve">Jeżeli chodzi o windę w OPS </w:t>
      </w:r>
      <w:r w:rsidR="00DA62BC">
        <w:t>–</w:t>
      </w:r>
      <w:r w:rsidR="00F63561">
        <w:t xml:space="preserve"> </w:t>
      </w:r>
      <w:r w:rsidR="00DA62BC">
        <w:t xml:space="preserve">tak jest problem, gdyż jest ta platforma, ale ona </w:t>
      </w:r>
      <w:r w:rsidR="00DA62BC">
        <w:lastRenderedPageBreak/>
        <w:t>ma możliwość</w:t>
      </w:r>
      <w:r w:rsidR="00862F42">
        <w:t xml:space="preserve"> tylko</w:t>
      </w:r>
      <w:r w:rsidR="00DA62BC">
        <w:t xml:space="preserve"> wjazdu </w:t>
      </w:r>
      <w:r w:rsidR="00862F42">
        <w:t xml:space="preserve">do biblioteki, natomiast dla gminy wyzwaniem jest dostęp do OPS, gdzie już wielokrotnie mieszkańcy zgłaszali. </w:t>
      </w:r>
      <w:r w:rsidR="00525B90">
        <w:t xml:space="preserve">Zadanie to zostało dodane do budżetu, gmina chce doprojektować platformę dla osób niepełnosprawnych w podobny sposób jaki jest w ośrodku zdrowia stojącą na zewnątrz w konstrukcji </w:t>
      </w:r>
      <w:r w:rsidR="009A1FD7">
        <w:t>s</w:t>
      </w:r>
      <w:r w:rsidR="00525B90">
        <w:t>talowo szklanej</w:t>
      </w:r>
      <w:r w:rsidR="009A1FD7">
        <w:t xml:space="preserve"> i zabezpieczyć ten budynek oraz pełną obsługę osób </w:t>
      </w:r>
      <w:r w:rsidR="00857460">
        <w:t xml:space="preserve">niepełnosprawnych tak żeby każda osoba niepełnosprawna do siedziby OPS mogła spokojnie sobie wjechać. </w:t>
      </w:r>
      <w:r w:rsidR="00F9371C">
        <w:t xml:space="preserve">Odnośnie budowy kanalizacji ul. Polna, Traugutta </w:t>
      </w:r>
      <w:r w:rsidR="0024350D">
        <w:t xml:space="preserve">– tak jest to cały rejon tamtego trenu i w ramach tamtego opracowania jest również kanalizacja ul. Głowackiego. </w:t>
      </w:r>
    </w:p>
    <w:p w14:paraId="6547168C" w14:textId="0D43943D" w:rsidR="00396611" w:rsidRDefault="00155AE3" w:rsidP="00590B5C">
      <w:pPr>
        <w:pStyle w:val="NormalnyWeb"/>
      </w:pPr>
      <w:r>
        <w:t xml:space="preserve">Skarbnik Monika Ordak odpowiedziała na pytanie odnośnie czynności cywilno- prawnych. </w:t>
      </w:r>
      <w:r w:rsidR="00322172">
        <w:t xml:space="preserve">Podatek od </w:t>
      </w:r>
      <w:r w:rsidR="00322172" w:rsidRPr="00322172">
        <w:t>czynności cywilno- prawnych</w:t>
      </w:r>
      <w:r w:rsidR="00322172">
        <w:t xml:space="preserve"> jest to art. 16 ustawy o dochodach jednostek, który mówi, że ten podatek stanowi w pełni dochód gminy i ten podatek jest naliczony od wszelkiego rodzaju </w:t>
      </w:r>
      <w:r w:rsidR="004B2971">
        <w:t>umów,</w:t>
      </w:r>
      <w:r w:rsidR="00322172">
        <w:t xml:space="preserve"> gdzie przedmiotem jest przeniesienie prawa własności</w:t>
      </w:r>
      <w:r w:rsidR="004B2971">
        <w:t>, nieruchomości, prawa użytkowania wieczystego, spółdzielczego itp. i w zależności od czynności podatek jest wyliczany proporcjonalnie. Przeważnie jest</w:t>
      </w:r>
      <w:r w:rsidR="005E47EC">
        <w:t xml:space="preserve"> </w:t>
      </w:r>
      <w:r w:rsidR="004B2971">
        <w:t>to 2%, ale w zależności jakiej sprzedaży</w:t>
      </w:r>
      <w:r w:rsidR="005E47EC">
        <w:t xml:space="preserve">, jakiej zamiany to dotyczy to ustawa szczegółowo do każdego przedmiotu odnosi się indywidualnie. </w:t>
      </w:r>
    </w:p>
    <w:p w14:paraId="749AA8D2" w14:textId="58B16ED4" w:rsidR="008B7E6A" w:rsidRDefault="009F002F" w:rsidP="00590B5C">
      <w:pPr>
        <w:pStyle w:val="NormalnyWeb"/>
      </w:pPr>
      <w:r>
        <w:t xml:space="preserve">Burmistrz Artur Borkowski odpowiedział na pozostałe pytania. </w:t>
      </w:r>
      <w:r w:rsidR="00F910B5">
        <w:t xml:space="preserve">Jeśli chodzi o światłowód jest to pewnego rodzaju eksperyment i jeśli ten model współpracy będzie sprawdzony i akceptowalny to gmina będzie mogła rekomendować na zebraniach sołeckich i przedstawiać to mieszkańcom jako formę kierowania środków z funduszu sołeckiego. </w:t>
      </w:r>
      <w:r w:rsidR="00EA1E4B">
        <w:t>Odnośnie gazu na ul. Nasielskiej</w:t>
      </w:r>
      <w:r w:rsidR="00906B27">
        <w:t xml:space="preserve"> </w:t>
      </w:r>
      <w:r w:rsidR="00CD2B26">
        <w:t xml:space="preserve">to problem jest znany, identyfikowany i zdają sobie z tego </w:t>
      </w:r>
      <w:r w:rsidR="002E25AD">
        <w:t>sprawę,</w:t>
      </w:r>
      <w:r w:rsidR="00CD2B26">
        <w:t xml:space="preserve"> żeby ten system mógł zadziałać i aby takie rozwiązanie wdrożyć to potrzebna jest zgoda wszystkich mieszkańców</w:t>
      </w:r>
      <w:r w:rsidR="00D1529C">
        <w:t xml:space="preserve">, a na ten moment takowej zgody nie ma. </w:t>
      </w:r>
      <w:r w:rsidR="002E25AD">
        <w:t>Jeżeli chodzi o powiatowe drogi to nie ma dotacji w tym rok</w:t>
      </w:r>
      <w:r w:rsidR="00536EDC">
        <w:t>u, 250 000,</w:t>
      </w:r>
      <w:r w:rsidR="002F338C">
        <w:t>00zł,</w:t>
      </w:r>
      <w:r w:rsidR="00536EDC">
        <w:t xml:space="preserve"> więc zostaje w powiecie</w:t>
      </w:r>
      <w:r w:rsidR="00266769">
        <w:t xml:space="preserve">, </w:t>
      </w:r>
      <w:r w:rsidR="00124AD3">
        <w:t xml:space="preserve">powiat </w:t>
      </w:r>
      <w:r w:rsidR="00266769">
        <w:t>przej</w:t>
      </w:r>
      <w:r w:rsidR="00124AD3">
        <w:t>ął</w:t>
      </w:r>
      <w:r w:rsidR="00266769">
        <w:t xml:space="preserve"> ten obowiązek. </w:t>
      </w:r>
      <w:r w:rsidR="00736235">
        <w:t xml:space="preserve">Jeśli chodzi o rewitalizację placu zabaw na Nowym Świecie </w:t>
      </w:r>
      <w:r w:rsidR="00D70CAD">
        <w:t xml:space="preserve">to gmina próbowała przekonać wspólnotę do tego, że powinna również poczuć się gospodarzem na swoim terenie. Z jednej strony są </w:t>
      </w:r>
      <w:r w:rsidR="002200C6">
        <w:t>postulaty,</w:t>
      </w:r>
      <w:r w:rsidR="00D70CAD">
        <w:t xml:space="preserve"> aby urządzać ten </w:t>
      </w:r>
      <w:r w:rsidR="002200C6">
        <w:t>teren,</w:t>
      </w:r>
      <w:r w:rsidR="00D70CAD">
        <w:t xml:space="preserve"> według scenariusza który odpowiada tylko </w:t>
      </w:r>
      <w:r w:rsidR="002200C6">
        <w:t>wspólnocie,</w:t>
      </w:r>
      <w:r w:rsidR="00D70CAD">
        <w:t xml:space="preserve"> gdzie faktycznie on służy </w:t>
      </w:r>
      <w:r w:rsidR="002200C6">
        <w:t>wspólnocie,</w:t>
      </w:r>
      <w:r w:rsidR="00D70CAD">
        <w:t xml:space="preserve"> ponieważ z terenu miasta </w:t>
      </w:r>
      <w:r w:rsidR="00E51859">
        <w:t xml:space="preserve">praktycznie nikt nie korzysta z tego placu zabaw i oferta gminy była dosyć jasna i oczywista, nawet gmina była gotowa wykonać infrastrukturę pod </w:t>
      </w:r>
      <w:r w:rsidR="002200C6">
        <w:t>warunkiem,</w:t>
      </w:r>
      <w:r w:rsidR="00E51859">
        <w:t xml:space="preserve"> że teren zostanie przejęty przez tą wspólnotę, dalej utrzymywany na jej koszt. </w:t>
      </w:r>
      <w:r w:rsidR="002200C6">
        <w:t>Niestety propozycja nie została przyjęta</w:t>
      </w:r>
      <w:r w:rsidR="00505398">
        <w:t xml:space="preserve">, więc temat jest odłożony na bliżej nieokreśloną przyszłość. </w:t>
      </w:r>
    </w:p>
    <w:p w14:paraId="29F5B274" w14:textId="7CAC33BC" w:rsidR="005C470F" w:rsidRDefault="00847BC2" w:rsidP="00590B5C">
      <w:pPr>
        <w:pStyle w:val="NormalnyWeb"/>
      </w:pPr>
      <w:r w:rsidRPr="00847BC2">
        <w:t xml:space="preserve">Przewodniczący Komisji Budżetu i Finansów Józef </w:t>
      </w:r>
      <w:proofErr w:type="spellStart"/>
      <w:r w:rsidRPr="00847BC2">
        <w:t>Lutomirski</w:t>
      </w:r>
      <w:proofErr w:type="spellEnd"/>
      <w:r>
        <w:t xml:space="preserve"> zapytał</w:t>
      </w:r>
      <w:r w:rsidR="003A3FBB">
        <w:t xml:space="preserve"> </w:t>
      </w:r>
      <w:r>
        <w:t xml:space="preserve">czy w </w:t>
      </w:r>
      <w:r w:rsidR="006E4244">
        <w:t>momencie,</w:t>
      </w:r>
      <w:r>
        <w:t xml:space="preserve"> kiedy gmina zaa</w:t>
      </w:r>
      <w:r w:rsidR="003A3FBB">
        <w:t xml:space="preserve">ngażuje </w:t>
      </w:r>
      <w:r w:rsidR="003A3FBB" w:rsidRPr="003A3FBB">
        <w:t>środki finansowe</w:t>
      </w:r>
      <w:r w:rsidR="003A3FBB">
        <w:t xml:space="preserve"> w zadanie światłowodu</w:t>
      </w:r>
      <w:r w:rsidR="003A3FBB" w:rsidRPr="003A3FBB">
        <w:t xml:space="preserve"> </w:t>
      </w:r>
      <w:r w:rsidR="003A3FBB">
        <w:t>będzie posiadała udział</w:t>
      </w:r>
      <w:r w:rsidR="00DD7BEF">
        <w:t xml:space="preserve"> finansowy</w:t>
      </w:r>
      <w:r w:rsidR="003A3FBB">
        <w:t xml:space="preserve"> w tej firmie czy to w postaci akcji czy innej formie. </w:t>
      </w:r>
    </w:p>
    <w:p w14:paraId="5DB8691A" w14:textId="4BF35A81" w:rsidR="006E4244" w:rsidRDefault="006E4244" w:rsidP="00590B5C">
      <w:pPr>
        <w:pStyle w:val="NormalnyWeb"/>
      </w:pPr>
      <w:r w:rsidRPr="006E4244">
        <w:t>Burmistrz Artur Borkowski odpowiedział</w:t>
      </w:r>
      <w:r>
        <w:t xml:space="preserve">, że kluczowy jest </w:t>
      </w:r>
      <w:r w:rsidR="00DE5681">
        <w:t>aspekt,</w:t>
      </w:r>
      <w:r>
        <w:t xml:space="preserve"> iż na razie się obracamy w sferze </w:t>
      </w:r>
      <w:r w:rsidR="00DA3957">
        <w:t xml:space="preserve">tego jak to widzę albo jak my to widzimy, a to jaki ostatecznie będzie model wypracowany to jest właśnie element tego </w:t>
      </w:r>
      <w:r w:rsidR="00DE5681">
        <w:t>eksperymentu,</w:t>
      </w:r>
      <w:r w:rsidR="00DA3957">
        <w:t xml:space="preserve"> o którym mówił wcześniej. </w:t>
      </w:r>
      <w:r w:rsidR="005C18E4">
        <w:t>Natomiast trudno jest sobie wyobrazić</w:t>
      </w:r>
      <w:r w:rsidR="00DE5681">
        <w:t xml:space="preserve"> scenariusz, w którym </w:t>
      </w:r>
      <w:r w:rsidR="005C18E4">
        <w:t>gmina dostała by akcje Orang</w:t>
      </w:r>
      <w:r w:rsidR="005A75E5">
        <w:t>e</w:t>
      </w:r>
      <w:r w:rsidR="005C18E4">
        <w:t xml:space="preserve"> </w:t>
      </w:r>
      <w:r w:rsidR="00DE5681">
        <w:t xml:space="preserve">za to, że wykonuje na ich rzecz infrastrukturę. Na ten moment gmina buduje kanał, daje możliwość położenia instalacji i teraz jest pełen zakres </w:t>
      </w:r>
      <w:r w:rsidR="005A75E5">
        <w:t xml:space="preserve">rozwiązań. Optymalnie było by gmina dając takie ułatwienie mogła oczekiwać, że Orange przyjdzie sam albo przez jakiegoś podwykonawcę </w:t>
      </w:r>
      <w:r w:rsidR="0074337D">
        <w:t xml:space="preserve">ułożyć infrastrukturę. </w:t>
      </w:r>
      <w:r w:rsidR="00B54E1A">
        <w:t>W drugim modelu sytuacja wygląda tak, że być może gmina położy</w:t>
      </w:r>
      <w:r w:rsidR="008569C6">
        <w:t xml:space="preserve"> tą</w:t>
      </w:r>
      <w:r w:rsidR="00B54E1A">
        <w:t xml:space="preserve"> infrastrukturę </w:t>
      </w:r>
      <w:r w:rsidR="008569C6">
        <w:t>i będzie próbowała wyłonić w jakiś sensowny sposób operatora tej infrastruktury</w:t>
      </w:r>
      <w:r w:rsidR="00287C33">
        <w:t>.</w:t>
      </w:r>
      <w:r w:rsidR="00C27FEC">
        <w:t xml:space="preserve"> </w:t>
      </w:r>
      <w:r w:rsidR="008569C6">
        <w:t xml:space="preserve">  </w:t>
      </w:r>
    </w:p>
    <w:p w14:paraId="51E3E5F2" w14:textId="2EE8EF62" w:rsidR="0095703E" w:rsidRDefault="0095703E" w:rsidP="00590B5C">
      <w:pPr>
        <w:pStyle w:val="NormalnyWeb"/>
      </w:pPr>
      <w:r>
        <w:lastRenderedPageBreak/>
        <w:t xml:space="preserve">Zastępca Burmistrza Marek </w:t>
      </w:r>
      <w:proofErr w:type="spellStart"/>
      <w:r>
        <w:t>Bąbolski</w:t>
      </w:r>
      <w:proofErr w:type="spellEnd"/>
      <w:r>
        <w:t xml:space="preserve"> </w:t>
      </w:r>
      <w:r w:rsidR="0036539F">
        <w:t xml:space="preserve">dopowiedział, że trzeba sobie to rozgraniczyć budowę światłowodu a budowę kanalizacji </w:t>
      </w:r>
      <w:r w:rsidR="001B0AEE">
        <w:t>teletechnicznej,</w:t>
      </w:r>
      <w:r w:rsidR="0036539F">
        <w:t xml:space="preserve"> bo to są dwie zupełnie różne rzeczy. Gmina nie zakłada</w:t>
      </w:r>
      <w:r w:rsidR="001B0AEE">
        <w:t xml:space="preserve">, że będzie akcjonariuszem spółki Orange czy innej spółki, która puści sygnał. Ustawa o drogach publicznych art. 39 </w:t>
      </w:r>
      <w:r w:rsidR="0015168E">
        <w:t xml:space="preserve">wyraźnie wskazuje, że gmina budując kanał technologiczny udostępnia go odpłatnie w drodze decyzji administracyjnej, czyli gmina określa stawki roczne i zastawkę roczną liczy się iloczyn metrów bieżących kabla itd. </w:t>
      </w:r>
      <w:r w:rsidR="009C105D">
        <w:t>i g</w:t>
      </w:r>
      <w:r w:rsidR="0015168E">
        <w:t xml:space="preserve">mina udostępnia to </w:t>
      </w:r>
      <w:r w:rsidR="009C105D">
        <w:t>danemu operatorowi</w:t>
      </w:r>
      <w:r w:rsidR="0016245D">
        <w:t xml:space="preserve">. Natomiast kanał technologiczny gmina buduje dzisiaj w dzisiejszym świetle ustawy o </w:t>
      </w:r>
      <w:r w:rsidR="007271E7">
        <w:t>drogach publicznych obligatoryjnie bez względu na to czy gmina chce czy nie. W przypadku budowy nowej drogi publicznej gmina musi kanał wybudować. W przypadku budowy światłowodu- mowa tylko o kablach,</w:t>
      </w:r>
      <w:r w:rsidR="00EA591D">
        <w:t xml:space="preserve"> bo kanalizacja to są studnie teletechniczne, rury, </w:t>
      </w:r>
      <w:proofErr w:type="spellStart"/>
      <w:r w:rsidR="00EA591D">
        <w:t>peszle</w:t>
      </w:r>
      <w:proofErr w:type="spellEnd"/>
      <w:r w:rsidR="00EA591D">
        <w:t xml:space="preserve">, ale bez kabla i wtedy Orange przychodzi wrzuca kabel w gminną infrastrukturę. Przy budowie światłowodu jest inna procedura, bo gmina dzisiaj w budżecie </w:t>
      </w:r>
      <w:r w:rsidR="002241A4">
        <w:t xml:space="preserve">posiada 50 000,00zł, ale to przed wydaniem tych pieniędzy musi dogadać się z operatorem czy on zapewni sygnał i czy on będzie od gminy wynajmował na określony okres </w:t>
      </w:r>
      <w:r w:rsidR="00A159EF">
        <w:t>czasu,</w:t>
      </w:r>
      <w:r w:rsidR="002241A4">
        <w:t xml:space="preserve"> bo gmina tak naprawdę dzisiaj kredytuje jego budowę, czyli udostępniając go </w:t>
      </w:r>
      <w:r w:rsidR="001C52A9">
        <w:t xml:space="preserve">oni go spłacą w jakimś okresie czasu. </w:t>
      </w:r>
      <w:r w:rsidR="00A159EF">
        <w:t>Ta ustawa nie daje gminie możliwości wydatkowania pieniędzy np. Jasnej w Jachrance tylko dlatego że mamy „widzi mi się”</w:t>
      </w:r>
      <w:r w:rsidR="005B6B75">
        <w:t xml:space="preserve">. Ta ustawa mówi </w:t>
      </w:r>
      <w:r w:rsidR="007D5CC4">
        <w:t>wprost,</w:t>
      </w:r>
      <w:r w:rsidR="005B6B75">
        <w:t xml:space="preserve"> że przed wydaniem tych pieniędzy gmina musi </w:t>
      </w:r>
      <w:r w:rsidR="001D536C">
        <w:t xml:space="preserve">te wypracowane porozumienie mieć, albo przynajmniej swoja własną </w:t>
      </w:r>
      <w:r w:rsidR="007D5CC4">
        <w:t>spółkę,</w:t>
      </w:r>
      <w:r w:rsidR="001D536C">
        <w:t xml:space="preserve"> aby ją </w:t>
      </w:r>
      <w:r w:rsidR="007D5CC4">
        <w:t>wpuścić,</w:t>
      </w:r>
      <w:r w:rsidR="001D536C">
        <w:t xml:space="preserve"> że w momencie wybudowania ten sygnał poleci. </w:t>
      </w:r>
      <w:r w:rsidR="00052D95">
        <w:t xml:space="preserve">Więc najpierw trzeba doprecyzować z jakimś operatorem kwestie prawne, formalne </w:t>
      </w:r>
      <w:r w:rsidR="007D5CC4">
        <w:t>i zakres przedsięwzięcia, czyli od posesji do posesji i dopiero wtedy kabel zostanie ułożony</w:t>
      </w:r>
      <w:r w:rsidR="0043076C">
        <w:t>, ponieważ chodzi o to by ten kabel nie leżał bez sygnału</w:t>
      </w:r>
      <w:r w:rsidR="007C6EFD">
        <w:t xml:space="preserve">. </w:t>
      </w:r>
    </w:p>
    <w:p w14:paraId="39345C11" w14:textId="6ED4A5EF" w:rsidR="00A6496D" w:rsidRDefault="001022C0" w:rsidP="00590B5C">
      <w:pPr>
        <w:pStyle w:val="NormalnyWeb"/>
      </w:pPr>
      <w:r w:rsidRPr="001022C0">
        <w:t xml:space="preserve">Przewodniczący Komisji Budżetu i Finansów Józef </w:t>
      </w:r>
      <w:proofErr w:type="spellStart"/>
      <w:r w:rsidRPr="001022C0">
        <w:t>Lutomirski</w:t>
      </w:r>
      <w:proofErr w:type="spellEnd"/>
      <w:r>
        <w:t xml:space="preserve"> zadał pytanie dotyczące szczegółowego omówienia załącznika nr 10 do projektu budżetu dot. dotacji podmiotowych do żłobków</w:t>
      </w:r>
      <w:r w:rsidR="003E00C0">
        <w:t>, przedszkoli</w:t>
      </w:r>
      <w:r w:rsidR="00B46221">
        <w:t xml:space="preserve"> i </w:t>
      </w:r>
      <w:r w:rsidR="00F80C61">
        <w:t>ośrodka</w:t>
      </w:r>
      <w:r>
        <w:t xml:space="preserve"> K</w:t>
      </w:r>
      <w:r w:rsidR="00F80C61">
        <w:t xml:space="preserve">ultury </w:t>
      </w:r>
      <w:r>
        <w:t>i</w:t>
      </w:r>
      <w:r w:rsidR="00F80C61">
        <w:t xml:space="preserve"> </w:t>
      </w:r>
      <w:r>
        <w:t>Cz</w:t>
      </w:r>
      <w:r w:rsidR="00F80C61">
        <w:t>ytelnictwa</w:t>
      </w:r>
      <w:r w:rsidR="00B46221">
        <w:t xml:space="preserve">. Jak wygląda cały system kontroli dotacji, zasadności dotacji </w:t>
      </w:r>
      <w:r w:rsidR="00F80C61">
        <w:t xml:space="preserve">oraz ich rozliczenie. </w:t>
      </w:r>
    </w:p>
    <w:p w14:paraId="65B7A647" w14:textId="797E863D" w:rsidR="00F24E2A" w:rsidRDefault="00765D10" w:rsidP="00590B5C">
      <w:pPr>
        <w:pStyle w:val="NormalnyWeb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odpowiedziała, że dotacja 1 300 000,00zł na przyszły rok została utrzymana na takim samym poziomie jak w roku 2021</w:t>
      </w:r>
      <w:r w:rsidR="00A61E81">
        <w:t xml:space="preserve">. Centrum będzie starało się zrealizować wszystkie imprezy wg kalendarza imprez. Koszty utrzymania zarówno biblioteki jak i Centrum wzrastają, koszty osobowe wzrastają </w:t>
      </w:r>
      <w:r w:rsidR="005A1929">
        <w:t xml:space="preserve">i niestety nie wiadomo jakie centrum będzie mogło uzyskać własne dochody ze względu na covid, ponieważ dzieci wchodzą na kwarantannę. Nie wszystkie zajęcia udało </w:t>
      </w:r>
      <w:r w:rsidR="00FC5F5F">
        <w:t>się zrealizować</w:t>
      </w:r>
      <w:r w:rsidR="005A1929">
        <w:t xml:space="preserve"> wg planu,</w:t>
      </w:r>
      <w:r w:rsidR="00FC5F5F">
        <w:t xml:space="preserve"> część zajęć udało się przełączyć w tryb online, lecz cena dla uczestnika została zmniejszona. Na chwile obecną nie ma planów zawieszenia działalności. Ponad 500 osób uczestniczy w zajęciach. </w:t>
      </w:r>
      <w:r w:rsidR="003D3098">
        <w:t>Z żadnych wydarzeń centrum nie rezygnuje i jeśli rzeczywiście tych pieniędzy zabraknie oczywiście się zgłoszą. Zostały zgłoszone pewne projekty na dofinansowanie</w:t>
      </w:r>
      <w:r w:rsidR="004D7D79">
        <w:t xml:space="preserve"> by uzyskać środki zewnętrzne.  </w:t>
      </w:r>
    </w:p>
    <w:p w14:paraId="79EB2F7B" w14:textId="04AA76FB" w:rsidR="00F24E2A" w:rsidRDefault="00F24E2A" w:rsidP="00590B5C">
      <w:pPr>
        <w:pStyle w:val="NormalnyWeb"/>
      </w:pPr>
      <w:r>
        <w:t xml:space="preserve">Dyrektor </w:t>
      </w:r>
      <w:proofErr w:type="spellStart"/>
      <w:r>
        <w:t>ZOSiP</w:t>
      </w:r>
      <w:proofErr w:type="spellEnd"/>
      <w:r>
        <w:t xml:space="preserve"> Alicja </w:t>
      </w:r>
      <w:proofErr w:type="spellStart"/>
      <w:r>
        <w:t>Melion</w:t>
      </w:r>
      <w:proofErr w:type="spellEnd"/>
      <w:r>
        <w:t xml:space="preserve"> odpowiedziała</w:t>
      </w:r>
      <w:r w:rsidR="00FC3847">
        <w:t xml:space="preserve">, że podstawą udzielania rozliczania dotacji dla przedszkoli niepublicznych, które widnieją w rejestrze placówek niepublicznych na terenie Miasta i Gminy Serock </w:t>
      </w:r>
      <w:r w:rsidR="00471154">
        <w:t xml:space="preserve">jest ustawa o finansowaniu zadań oświatowych oraz uchwała rady miejskiej, która ustala udzielania rozliczania dotacji oraz kontroli prawidłowości ich pobrania i wykorzystania. Zgodnie z tą uchwałą przedszkola, które </w:t>
      </w:r>
      <w:r w:rsidR="00296883">
        <w:t>funkcjonują na</w:t>
      </w:r>
      <w:r w:rsidR="00296883" w:rsidRPr="00296883">
        <w:t xml:space="preserve"> terenie Miasta i Gminy Serock</w:t>
      </w:r>
      <w:r w:rsidR="00296883">
        <w:t xml:space="preserve"> otrzymują dotację w wysokości 75% wydatków bieżących ponoszonych na dzieci przedszkolne w przedszkolach prowadzonych przez Miasto i Gminę Serock. Ta dotacja jest dwa razy w roku aktualizowana i odnosi się ona do zmian </w:t>
      </w:r>
      <w:r w:rsidR="005040AD">
        <w:t xml:space="preserve">w planie wydatków </w:t>
      </w:r>
      <w:r w:rsidR="000D1372">
        <w:t>określanych do naszych przedszkoli oraz odnosi się do liczby dzieci przedszkolnych które w danym okresie uczęszcza do przedszkola. Tym drugim okresem, którym dotacja jest określona jest to 1 października wg stanu na dzień 30 września</w:t>
      </w:r>
      <w:r w:rsidR="007A580F">
        <w:t xml:space="preserve">. Dotacja udzielana jest </w:t>
      </w:r>
      <w:r w:rsidR="007A580F">
        <w:lastRenderedPageBreak/>
        <w:t xml:space="preserve">jednostkowo na każde dziecko w wyliczonej w ten sposób wysokości. Udzielona dotacja </w:t>
      </w:r>
      <w:r w:rsidR="007A580F" w:rsidRPr="007A580F">
        <w:t>przez Miasto i Gminę Serock</w:t>
      </w:r>
      <w:r w:rsidR="007A580F">
        <w:t xml:space="preserve"> ma być przeznaczana na wydatki związane z edukacją lub wychowaniem, profilaktyką ewentualnie </w:t>
      </w:r>
      <w:r w:rsidR="006201EE">
        <w:t xml:space="preserve">realizowaniem kształcenia specjalnego przez daną placówkę. W roku 2021 obydwa przedszkola funkcjonujące na terenie </w:t>
      </w:r>
      <w:r w:rsidR="006201EE" w:rsidRPr="006201EE">
        <w:t>Miasta i Gminy Serock</w:t>
      </w:r>
      <w:r w:rsidR="006201EE">
        <w:t xml:space="preserve"> było objęte kontrolą </w:t>
      </w:r>
      <w:r w:rsidR="003D04DB">
        <w:t xml:space="preserve">prawidłowości pobrania i wydatkowania dotacji. Pobranie udzielane jest w 12 ratach w oparciu o wnioski, które składa osoba prowadząca przedszkole przedstawiając stan wychowanków na pierwszy dzień danego miesiąca. W wyniku przeprowadzonej kontroli, która polegała na sprawdzeniu </w:t>
      </w:r>
      <w:r w:rsidR="009A02E8">
        <w:t xml:space="preserve">czy dane podawane do pobrania dotacji, czy ta liczba dzieci wykazywana na pierwszy dzień </w:t>
      </w:r>
      <w:r w:rsidR="0065254A">
        <w:t>danego</w:t>
      </w:r>
      <w:r w:rsidR="009A02E8">
        <w:t xml:space="preserve"> miesiąca jest zgodna z dokumentacją</w:t>
      </w:r>
      <w:r w:rsidR="0065254A">
        <w:t xml:space="preserve">, którą posiada organ prowadzący oraz czy wydatki poniesione na cel, a który udzielana jest dotacja ma on pokrycie w dokumentach. Ta </w:t>
      </w:r>
      <w:r w:rsidR="00E25AA4">
        <w:t>kontrola,</w:t>
      </w:r>
      <w:r w:rsidR="00415AD2">
        <w:t xml:space="preserve"> o której mówi Pani Dyrektor Alicja </w:t>
      </w:r>
      <w:proofErr w:type="spellStart"/>
      <w:r w:rsidR="00415AD2">
        <w:t>Melion</w:t>
      </w:r>
      <w:proofErr w:type="spellEnd"/>
      <w:r w:rsidR="0065254A">
        <w:t xml:space="preserve"> </w:t>
      </w:r>
      <w:r w:rsidR="00415AD2">
        <w:t>dotycząca</w:t>
      </w:r>
      <w:r w:rsidR="0065254A">
        <w:t xml:space="preserve"> 2020 </w:t>
      </w:r>
      <w:r w:rsidR="00415AD2">
        <w:t>wykazała jakieś drobne nieprawidłowości</w:t>
      </w:r>
      <w:r w:rsidR="00E25AA4">
        <w:t>,</w:t>
      </w:r>
      <w:r w:rsidR="00415AD2">
        <w:t xml:space="preserve"> jeśli chodzi o wydatkowanie </w:t>
      </w:r>
      <w:r w:rsidR="00E25AA4">
        <w:t>dotacji,</w:t>
      </w:r>
      <w:r w:rsidR="00415AD2">
        <w:t xml:space="preserve"> pojawiła się niespójność </w:t>
      </w:r>
      <w:r w:rsidR="00E25AA4">
        <w:t>drobna,</w:t>
      </w:r>
      <w:r w:rsidR="00415AD2">
        <w:t xml:space="preserve"> jeśli chodzi o pobranie dotacji, gdyż dziecko nie miało tego wieku przedszkolnego</w:t>
      </w:r>
      <w:r w:rsidR="00E25AA4">
        <w:t>, a dopiero za miesiąc zostało wykazane do udzielenia dotacji. Dotacja w stosunku do jednego przedszkola w wysokości 1 694,</w:t>
      </w:r>
      <w:r w:rsidR="00962614">
        <w:t xml:space="preserve">85zł została zwrócona w wyniku stwierdzonych </w:t>
      </w:r>
      <w:r w:rsidR="00F263B6">
        <w:t>rozbieżności,</w:t>
      </w:r>
      <w:r w:rsidR="00962614">
        <w:t xml:space="preserve"> pomiędzy danymi które były wystawiane</w:t>
      </w:r>
      <w:r w:rsidR="00CD4CF0">
        <w:t>,</w:t>
      </w:r>
      <w:r w:rsidR="00962614">
        <w:t xml:space="preserve"> a dokumentacją przedszkolną i wobec drugiego </w:t>
      </w:r>
      <w:r w:rsidR="00F263B6">
        <w:t>przedszkola 1</w:t>
      </w:r>
      <w:r w:rsidR="00962614">
        <w:t xml:space="preserve"> 320,00zł. </w:t>
      </w:r>
    </w:p>
    <w:p w14:paraId="03C11C20" w14:textId="77777777" w:rsidR="00512AB0" w:rsidRDefault="00512AB0" w:rsidP="00E31F71">
      <w:pPr>
        <w:pStyle w:val="NormalnyWeb"/>
        <w:spacing w:before="0" w:beforeAutospacing="0" w:after="0" w:afterAutospacing="0"/>
      </w:pPr>
    </w:p>
    <w:p w14:paraId="742A482D" w14:textId="7F0EFBFA" w:rsidR="00512AB0" w:rsidRDefault="00F263B6" w:rsidP="00C8732A">
      <w:pPr>
        <w:pStyle w:val="NormalnyWeb"/>
        <w:spacing w:before="0" w:beforeAutospacing="0" w:after="0" w:afterAutospacing="0"/>
      </w:pPr>
      <w:r w:rsidRPr="00F263B6">
        <w:t xml:space="preserve">Przewodniczący Komisji Budżetu i Finansów Józef </w:t>
      </w:r>
      <w:proofErr w:type="spellStart"/>
      <w:r w:rsidRPr="00F263B6">
        <w:t>Lutomirski</w:t>
      </w:r>
      <w:proofErr w:type="spellEnd"/>
      <w:r>
        <w:t xml:space="preserve"> zadał pytanie </w:t>
      </w:r>
      <w:r w:rsidR="00D80E59">
        <w:t>odnośnie planowanych kosztów i omówienie struktury kosztów utrzymania Zakładu Wodociągowego</w:t>
      </w:r>
      <w:r w:rsidR="000C093C">
        <w:t xml:space="preserve">. Czy przewidywane są wzrosty kosztów pozyskiwania i zaopatrzenia mieszkańców w wodę. </w:t>
      </w:r>
      <w:r w:rsidR="000C093C" w:rsidRPr="000C093C">
        <w:t xml:space="preserve">Przewodniczący Komisji Budżetu i Finansów Józef </w:t>
      </w:r>
      <w:proofErr w:type="spellStart"/>
      <w:r w:rsidR="000C093C" w:rsidRPr="000C093C">
        <w:t>Lutomirski</w:t>
      </w:r>
      <w:proofErr w:type="spellEnd"/>
      <w:r w:rsidR="000C093C">
        <w:t xml:space="preserve"> poprosił o szczegółową informację na temat </w:t>
      </w:r>
      <w:r w:rsidR="00052673">
        <w:t>przebudowy, czy też budowy stacji wodociągowej, gdyż jest ona planowana w</w:t>
      </w:r>
      <w:r w:rsidR="002C0460">
        <w:t xml:space="preserve"> </w:t>
      </w:r>
      <w:r w:rsidR="00052673">
        <w:t>WPF.</w:t>
      </w:r>
    </w:p>
    <w:p w14:paraId="7B3AA226" w14:textId="136B7502" w:rsidR="00052673" w:rsidRDefault="00052673" w:rsidP="00C8732A">
      <w:pPr>
        <w:pStyle w:val="NormalnyWeb"/>
        <w:spacing w:before="0" w:beforeAutospacing="0" w:after="0" w:afterAutospacing="0"/>
      </w:pPr>
    </w:p>
    <w:p w14:paraId="1C74821B" w14:textId="02215A5B" w:rsidR="00052673" w:rsidRDefault="002C0460" w:rsidP="00C8732A">
      <w:pPr>
        <w:pStyle w:val="NormalnyWeb"/>
        <w:spacing w:before="0" w:beforeAutospacing="0" w:after="0" w:afterAutospacing="0"/>
      </w:pPr>
      <w:r w:rsidRPr="002C0460">
        <w:t xml:space="preserve">Przewodniczący Komisji Budżetu i Finansów Józef </w:t>
      </w:r>
      <w:proofErr w:type="spellStart"/>
      <w:r w:rsidRPr="002C0460">
        <w:t>Lutomirski</w:t>
      </w:r>
      <w:proofErr w:type="spellEnd"/>
      <w:r>
        <w:t xml:space="preserve"> skierował również pytanie do Kierownika OPS</w:t>
      </w:r>
      <w:r w:rsidR="00995008">
        <w:t xml:space="preserve">, poprosił o omówienie wniosków dotyczących bonu żłobkowego, jakie są planowane wydatki związane z realizacja bonu żłobkowego. Ile wniosków </w:t>
      </w:r>
      <w:r w:rsidR="004D4A39">
        <w:t>jest od mieszkańców gminy Serock skierowanych do przedszkola i ile jest skierowanych wniosków do domu dziennej opieki.</w:t>
      </w:r>
    </w:p>
    <w:p w14:paraId="5493F786" w14:textId="4B8BBECD" w:rsidR="004D4A39" w:rsidRDefault="004D4A39" w:rsidP="00C8732A">
      <w:pPr>
        <w:pStyle w:val="NormalnyWeb"/>
        <w:spacing w:before="0" w:beforeAutospacing="0" w:after="0" w:afterAutospacing="0"/>
      </w:pPr>
    </w:p>
    <w:p w14:paraId="01AD6A2A" w14:textId="2024D932" w:rsidR="00512AB0" w:rsidRDefault="00A01FDF" w:rsidP="00C8732A">
      <w:pPr>
        <w:pStyle w:val="NormalnyWeb"/>
        <w:spacing w:before="0" w:beforeAutospacing="0" w:after="0" w:afterAutospacing="0"/>
      </w:pPr>
      <w:r>
        <w:t>Kierownik Ośrodka Pomocy Społecznej Anna Orłowska odpowiedziała</w:t>
      </w:r>
      <w:r w:rsidR="005B6311">
        <w:t>, że stan na dzień dzisiejszy to jest 35 wniosków</w:t>
      </w:r>
      <w:r w:rsidR="00444D90">
        <w:t xml:space="preserve"> które są wypłacane na bon żłobkowy</w:t>
      </w:r>
      <w:r w:rsidR="005B6311">
        <w:t xml:space="preserve">. Wysokość bonu żłobkowego </w:t>
      </w:r>
      <w:r w:rsidR="00444D90">
        <w:t>wynosi 855</w:t>
      </w:r>
      <w:r w:rsidR="005B6311">
        <w:t>,95zł §3110</w:t>
      </w:r>
      <w:r w:rsidR="00444D90">
        <w:t>, w tym 30 wniosków dotyczy żłobków a 5 wniosków dotyczy dziennego opiekuna. Dzienny opiekun posiada limit miejsc i jest to 5 osób</w:t>
      </w:r>
      <w:r w:rsidR="00D8448B">
        <w:t xml:space="preserve">. </w:t>
      </w:r>
      <w:r w:rsidR="00684C63">
        <w:t>W projekcie w kwotach przyjętych</w:t>
      </w:r>
      <w:r w:rsidR="006867C7">
        <w:t xml:space="preserve"> do budżetu</w:t>
      </w:r>
      <w:r w:rsidR="00684C63">
        <w:t xml:space="preserve"> na ten cel</w:t>
      </w:r>
      <w:r w:rsidR="006867C7">
        <w:t xml:space="preserve"> </w:t>
      </w:r>
      <w:r w:rsidR="008F5782">
        <w:t>jest to</w:t>
      </w:r>
      <w:r w:rsidR="00F97C66">
        <w:t xml:space="preserve"> 80 000,00zł</w:t>
      </w:r>
      <w:r w:rsidR="008F5782">
        <w:t xml:space="preserve">, ale jest to kwota za mała na dzień dzisiejszy, ponieważ szacowany niedobór </w:t>
      </w:r>
      <w:r w:rsidR="002C7676">
        <w:t>wynosi 26</w:t>
      </w:r>
      <w:r w:rsidR="008F5782">
        <w:t xml:space="preserve"> 000,00zł przeliczając liczbę wniosków i liczbę miesięcy do wypłaty w przyszłym roku. </w:t>
      </w:r>
      <w:r w:rsidR="006F4302">
        <w:t xml:space="preserve">Można </w:t>
      </w:r>
      <w:r w:rsidR="002C7676">
        <w:t>powiedzieć,</w:t>
      </w:r>
      <w:r w:rsidR="006F4302">
        <w:t xml:space="preserve"> że około </w:t>
      </w:r>
      <w:r w:rsidR="002C7676">
        <w:t xml:space="preserve">110 000,00zł są przewidywane wykonania na przyszły rok, jeżeli ta tendencja się utrzyma która jest w tej chwili. </w:t>
      </w:r>
    </w:p>
    <w:p w14:paraId="40AD13FA" w14:textId="4AE43C3B" w:rsidR="00071F86" w:rsidRDefault="00071F86" w:rsidP="00C8732A">
      <w:pPr>
        <w:pStyle w:val="NormalnyWeb"/>
        <w:spacing w:before="0" w:beforeAutospacing="0" w:after="0" w:afterAutospacing="0"/>
      </w:pPr>
    </w:p>
    <w:p w14:paraId="30E7782E" w14:textId="59C23AEF" w:rsidR="00071F86" w:rsidRDefault="00FD49BE" w:rsidP="00C8732A">
      <w:pPr>
        <w:pStyle w:val="NormalnyWeb"/>
        <w:spacing w:before="0" w:beforeAutospacing="0" w:after="0" w:afterAutospacing="0"/>
      </w:pPr>
      <w:r w:rsidRPr="00FD49BE">
        <w:t xml:space="preserve">Przewodniczący Komisji Budżetu i Finansów Józef </w:t>
      </w:r>
      <w:proofErr w:type="spellStart"/>
      <w:r w:rsidRPr="00FD49BE">
        <w:t>Lutomirski</w:t>
      </w:r>
      <w:proofErr w:type="spellEnd"/>
      <w:r>
        <w:t xml:space="preserve"> zapytał o realizację inwestycji ujętych w budżecie i WPF odnoszących się do miejscowości Stasi Las, </w:t>
      </w:r>
      <w:r w:rsidR="00325D0A">
        <w:t xml:space="preserve">a mianowicie są przewidziane niewielkie środki na realizację budowy kanalizacji sanitarnych – jakie będą wykonywane zadania w tym kierunku. </w:t>
      </w:r>
      <w:r w:rsidR="000425AE" w:rsidRPr="000425AE">
        <w:t>Przewodniczący Komisji</w:t>
      </w:r>
      <w:r w:rsidR="000425AE">
        <w:t xml:space="preserve"> zapytał również o szczegóły zdania </w:t>
      </w:r>
      <w:r w:rsidR="001C71B4">
        <w:t xml:space="preserve">przebudowy drogi ul. Słonecznej w </w:t>
      </w:r>
      <w:proofErr w:type="spellStart"/>
      <w:r w:rsidR="001C71B4">
        <w:t>Stasim</w:t>
      </w:r>
      <w:proofErr w:type="spellEnd"/>
      <w:r w:rsidR="001C71B4">
        <w:t xml:space="preserve"> Lesie. Zadał pytanie odnośnie ul. Głównej </w:t>
      </w:r>
      <w:r w:rsidR="002D003C">
        <w:t xml:space="preserve">– zakres zadania i koszty tej inwestycji. </w:t>
      </w:r>
    </w:p>
    <w:p w14:paraId="0B5BBD6B" w14:textId="597E5623" w:rsidR="007D0EFE" w:rsidRDefault="007D0EFE" w:rsidP="00C8732A">
      <w:pPr>
        <w:pStyle w:val="NormalnyWeb"/>
        <w:spacing w:before="0" w:beforeAutospacing="0" w:after="0" w:afterAutospacing="0"/>
      </w:pPr>
    </w:p>
    <w:p w14:paraId="465CCA35" w14:textId="77777777" w:rsidR="009A503A" w:rsidRDefault="007D0EFE" w:rsidP="00C8732A">
      <w:pPr>
        <w:pStyle w:val="NormalnyWeb"/>
        <w:spacing w:before="0" w:beforeAutospacing="0" w:after="0" w:afterAutospacing="0"/>
      </w:pPr>
      <w:r>
        <w:lastRenderedPageBreak/>
        <w:t xml:space="preserve">Burmistrz Artur Borkowski </w:t>
      </w:r>
      <w:r w:rsidR="00CA3E4A">
        <w:t>odpowiedział, że dyskusja się toczy wobec tych wszystkich wątków</w:t>
      </w:r>
      <w:r w:rsidR="007358DB">
        <w:t>, które zostały podniesione.</w:t>
      </w:r>
      <w:r w:rsidR="00D02E10">
        <w:t xml:space="preserve"> Ogólnie</w:t>
      </w:r>
      <w:r w:rsidR="007358DB">
        <w:t xml:space="preserve"> </w:t>
      </w:r>
      <w:r w:rsidR="00D02E10">
        <w:t xml:space="preserve">określono nazwę zadania, ponieważ gmina liczy na </w:t>
      </w:r>
      <w:r w:rsidR="00AD59CF">
        <w:t>to,</w:t>
      </w:r>
      <w:r w:rsidR="00D02E10">
        <w:t xml:space="preserve"> że pojawia się środki, które będą mogły ja docelowo zdefiniować. </w:t>
      </w:r>
      <w:r w:rsidR="004F069B">
        <w:t xml:space="preserve">Gmina jest po tym wątku opracowania koncepcji na cały zakres </w:t>
      </w:r>
      <w:r w:rsidR="00AD59CF">
        <w:t>Stasi Las, Ludwinowo w kierunku Borowej Góry</w:t>
      </w:r>
      <w:r w:rsidR="0017666E">
        <w:t xml:space="preserve"> i być może w przyszłym roku zostanie zdefiniowane właśnie o ten parametr dostępności środków. </w:t>
      </w:r>
      <w:r w:rsidR="00EB5E19">
        <w:t xml:space="preserve">W nioski kierowane są nie tylko do Polskiego Ładu, ale również w inne obszary które są objęte programami. </w:t>
      </w:r>
      <w:r w:rsidR="00513465">
        <w:t>Ten zakres na dniach lub na początku roku zostanie zdefiniowany, gdzie to się również tyczy ul. Głównej</w:t>
      </w:r>
      <w:r w:rsidR="00190DF6">
        <w:t xml:space="preserve">, ponieważ gmina musi najpierw uporać się z tematem kanalizacji a później kierunek zostanie obrany na zagospodarowanie tematu już docelowo. </w:t>
      </w:r>
      <w:r w:rsidR="001557C4">
        <w:t xml:space="preserve">Odnośnie ul. Słonecznej </w:t>
      </w:r>
      <w:r w:rsidR="001731C9">
        <w:t>zostanie złożone zadania w ramach wniosku do Polskiego Ładu</w:t>
      </w:r>
      <w:r w:rsidR="005B28B0">
        <w:t xml:space="preserve"> i jeśli gmina otrzymała by środki na ten cel to w przyszłym roku na pewno zaczęła by się inwestycja, a jeśli będzie jakieś przesunięcie to w roku 2023 się zakończy</w:t>
      </w:r>
      <w:r w:rsidR="00210A97">
        <w:t xml:space="preserve">. </w:t>
      </w:r>
      <w:r w:rsidR="00E95EC2">
        <w:t xml:space="preserve">W ramach realizacji tej koncepcji budowy kanalizacji to gmina przyjęła by założenie, że w pierwszej kolejności będzie ul. Główna później ul. Prosta </w:t>
      </w:r>
      <w:r w:rsidR="00C30BA5">
        <w:t>następnie ul Radziwiłłowska</w:t>
      </w:r>
      <w:r w:rsidR="007C3222">
        <w:t xml:space="preserve">. </w:t>
      </w:r>
      <w:r w:rsidR="00DA4D69">
        <w:t xml:space="preserve">W przyszłym roku gmina ruszyła by z tematem projektu i w roku 2023 można by było myśleć o przystąpienie do realizacji. </w:t>
      </w:r>
    </w:p>
    <w:p w14:paraId="7FF8D51D" w14:textId="77777777" w:rsidR="009A503A" w:rsidRDefault="009A503A" w:rsidP="00C8732A">
      <w:pPr>
        <w:pStyle w:val="NormalnyWeb"/>
        <w:spacing w:before="0" w:beforeAutospacing="0" w:after="0" w:afterAutospacing="0"/>
      </w:pPr>
    </w:p>
    <w:p w14:paraId="5EBB5341" w14:textId="70C63C01" w:rsidR="007D0EFE" w:rsidRDefault="00C30BA5" w:rsidP="00C8732A">
      <w:pPr>
        <w:pStyle w:val="NormalnyWeb"/>
        <w:spacing w:before="0" w:beforeAutospacing="0" w:after="0" w:afterAutospacing="0"/>
      </w:pPr>
      <w:r>
        <w:t xml:space="preserve"> </w:t>
      </w:r>
    </w:p>
    <w:p w14:paraId="321093C1" w14:textId="31396DEB" w:rsidR="00512AB0" w:rsidRDefault="00763EBE" w:rsidP="00C8732A">
      <w:pPr>
        <w:pStyle w:val="NormalnyWeb"/>
        <w:spacing w:before="0" w:beforeAutospacing="0" w:after="0" w:afterAutospacing="0"/>
      </w:pPr>
      <w:r w:rsidRPr="00763EBE">
        <w:t xml:space="preserve">Przewodniczący Komisji Budżetu i Finansów Józef </w:t>
      </w:r>
      <w:proofErr w:type="spellStart"/>
      <w:r w:rsidRPr="00763EBE">
        <w:t>Lutomirski</w:t>
      </w:r>
      <w:proofErr w:type="spellEnd"/>
      <w:r w:rsidRPr="00763EBE">
        <w:t xml:space="preserve"> zapytał</w:t>
      </w:r>
      <w:r>
        <w:t xml:space="preserve"> odnośnie ul. Słonecznej, czy w projekcie są ujęte progi zwalniające. </w:t>
      </w:r>
    </w:p>
    <w:p w14:paraId="033A9A1B" w14:textId="7A36A717" w:rsidR="00EC46B4" w:rsidRDefault="00EC46B4" w:rsidP="00C8732A">
      <w:pPr>
        <w:pStyle w:val="NormalnyWeb"/>
        <w:spacing w:before="0" w:beforeAutospacing="0" w:after="0" w:afterAutospacing="0"/>
      </w:pPr>
    </w:p>
    <w:p w14:paraId="1DB520C9" w14:textId="4B62BC25" w:rsidR="00EC46B4" w:rsidRDefault="00EC46B4" w:rsidP="00C8732A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odpowiedział, że w ramach przedsięwzięcia </w:t>
      </w:r>
      <w:r w:rsidR="00B031E7">
        <w:t>jest realizacja</w:t>
      </w:r>
      <w:r>
        <w:t xml:space="preserve"> nawierzchni z betonu asfaltowego, pobocza chłodne, oznakowania poziome </w:t>
      </w:r>
      <w:r w:rsidR="00B031E7">
        <w:t>i trzy lub cztery progi zwalniające wykonane z koski betonowej na zasadzie U16a, czyli 3,7m. Taka technologia, taki standard jak ul. Poprzeczna w Borowej Górze</w:t>
      </w:r>
      <w:r w:rsidR="00D73B66">
        <w:t xml:space="preserve">. </w:t>
      </w:r>
    </w:p>
    <w:p w14:paraId="25D8BEEB" w14:textId="0721114B" w:rsidR="00486C9F" w:rsidRDefault="00486C9F" w:rsidP="00C8732A">
      <w:pPr>
        <w:pStyle w:val="NormalnyWeb"/>
        <w:spacing w:before="0" w:beforeAutospacing="0" w:after="0" w:afterAutospacing="0"/>
      </w:pPr>
    </w:p>
    <w:p w14:paraId="1AA12E82" w14:textId="4A5A7565" w:rsidR="00486C9F" w:rsidRDefault="00637AF4" w:rsidP="00C8732A">
      <w:pPr>
        <w:pStyle w:val="NormalnyWeb"/>
        <w:spacing w:before="0" w:beforeAutospacing="0" w:after="0" w:afterAutospacing="0"/>
      </w:pPr>
      <w:r w:rsidRPr="00637AF4">
        <w:t xml:space="preserve">Przewodniczący Komisji Budżetu i Finansów Józef </w:t>
      </w:r>
      <w:proofErr w:type="spellStart"/>
      <w:r w:rsidRPr="00637AF4">
        <w:t>Lutomirski</w:t>
      </w:r>
      <w:proofErr w:type="spellEnd"/>
      <w:r w:rsidRPr="00637AF4">
        <w:t xml:space="preserve"> </w:t>
      </w:r>
      <w:r w:rsidR="009303B6">
        <w:t>ponownie dopytał o b</w:t>
      </w:r>
      <w:r w:rsidR="00CB692E">
        <w:t>udow</w:t>
      </w:r>
      <w:r w:rsidR="009303B6">
        <w:t>ę</w:t>
      </w:r>
      <w:r w:rsidR="00CB692E">
        <w:t xml:space="preserve"> stacji uzdatniania wody w </w:t>
      </w:r>
      <w:proofErr w:type="spellStart"/>
      <w:r w:rsidR="00CB692E">
        <w:t>Stasim</w:t>
      </w:r>
      <w:proofErr w:type="spellEnd"/>
      <w:r w:rsidR="00CB692E">
        <w:t xml:space="preserve"> </w:t>
      </w:r>
      <w:r w:rsidR="00564899">
        <w:t>L</w:t>
      </w:r>
      <w:r w:rsidR="00CB692E">
        <w:t>esie przewidzian</w:t>
      </w:r>
      <w:r w:rsidR="00564899">
        <w:t>ą</w:t>
      </w:r>
      <w:r w:rsidR="00CB692E">
        <w:t xml:space="preserve"> na najbliższe lata</w:t>
      </w:r>
      <w:r w:rsidR="009303B6">
        <w:t>.</w:t>
      </w:r>
    </w:p>
    <w:p w14:paraId="417C6970" w14:textId="5CE5B7A4" w:rsidR="00CB692E" w:rsidRDefault="00CB692E" w:rsidP="00C8732A">
      <w:pPr>
        <w:pStyle w:val="NormalnyWeb"/>
        <w:spacing w:before="0" w:beforeAutospacing="0" w:after="0" w:afterAutospacing="0"/>
      </w:pPr>
    </w:p>
    <w:p w14:paraId="73C2F321" w14:textId="3E3270CB" w:rsidR="00CB692E" w:rsidRDefault="00637AF4" w:rsidP="00C8732A">
      <w:pPr>
        <w:pStyle w:val="NormalnyWeb"/>
        <w:spacing w:before="0" w:beforeAutospacing="0" w:after="0" w:afterAutospacing="0"/>
      </w:pPr>
      <w:r>
        <w:t xml:space="preserve">Burmistrz </w:t>
      </w:r>
      <w:r w:rsidR="00364BBB">
        <w:t xml:space="preserve">Artur Borkowski </w:t>
      </w:r>
      <w:r w:rsidR="0081782A">
        <w:t xml:space="preserve">odpowiedział, że w listopadzie formalnie zakończyła się budowa uzdatniania wody w Serocku </w:t>
      </w:r>
      <w:r w:rsidR="00DA63AF">
        <w:t xml:space="preserve">i jej wydolność to około 5 tysięcy mieszkańców, 1/3 gminy. Podjęta jest próba przegrupowania w </w:t>
      </w:r>
      <w:r w:rsidR="00823B8B">
        <w:t>Serocku,</w:t>
      </w:r>
      <w:r w:rsidR="00DA63AF">
        <w:t xml:space="preserve"> aby zwiększyć wydolność i drożność. </w:t>
      </w:r>
      <w:r w:rsidR="00823B8B">
        <w:t xml:space="preserve">Stacja uzdatniania wody w </w:t>
      </w:r>
      <w:proofErr w:type="spellStart"/>
      <w:r w:rsidR="00823B8B">
        <w:t>Stasim</w:t>
      </w:r>
      <w:proofErr w:type="spellEnd"/>
      <w:r w:rsidR="00823B8B">
        <w:t xml:space="preserve"> Lesie jest elementem koniecznym, oczekiwanym, zapowiadanym i gmina chciałaby z tym procesem ruszyć jak najszybciej, lecz koniunkturalnie wstrzymuje ta </w:t>
      </w:r>
      <w:r w:rsidR="00AB6A6B">
        <w:t>decyzję,</w:t>
      </w:r>
      <w:r w:rsidR="00823B8B">
        <w:t xml:space="preserve"> ponieważ zapowiedź, oczekiwanie, </w:t>
      </w:r>
      <w:r w:rsidR="00AB6A6B">
        <w:t>podejrzenie,</w:t>
      </w:r>
      <w:r w:rsidR="00823B8B">
        <w:t xml:space="preserve"> że w ramach Krajowego Planu Odbudowy</w:t>
      </w:r>
      <w:r w:rsidR="00110494">
        <w:t xml:space="preserve"> i środków które powinny trafić do gminy z UE, gmina będzie miała szanse by uzyskać finanse na ten cel. </w:t>
      </w:r>
      <w:r w:rsidR="00AB6A6B">
        <w:t xml:space="preserve">Jeśli procedura pozyskiwania środków znacząco by się przedłużała to gmina będzie próbowała to ruszyć niezależnie od tych środków, ale póki </w:t>
      </w:r>
      <w:r w:rsidR="00EA1A99">
        <w:t>co po</w:t>
      </w:r>
      <w:r w:rsidR="00AB6A6B">
        <w:t xml:space="preserve"> oddaniu stacji z Serocka są jakieś rezerwy czasowe</w:t>
      </w:r>
      <w:r w:rsidR="006E0971">
        <w:t xml:space="preserve">. </w:t>
      </w:r>
      <w:r w:rsidR="00EA1A99">
        <w:t xml:space="preserve">Plan jest taki, że w 2022r. gmina to przedsięwzięcie by uruchomiła i w dwa lata gmina powinna sobie z tym uporać. </w:t>
      </w:r>
    </w:p>
    <w:p w14:paraId="301E0014" w14:textId="09F5BB10" w:rsidR="00A71289" w:rsidRDefault="00A71289" w:rsidP="00C8732A">
      <w:pPr>
        <w:pStyle w:val="NormalnyWeb"/>
        <w:spacing w:before="0" w:beforeAutospacing="0" w:after="0" w:afterAutospacing="0"/>
      </w:pPr>
    </w:p>
    <w:p w14:paraId="33160657" w14:textId="046398A1" w:rsidR="00A71289" w:rsidRDefault="00A71289" w:rsidP="00C8732A">
      <w:pPr>
        <w:pStyle w:val="NormalnyWeb"/>
        <w:spacing w:before="0" w:beforeAutospacing="0" w:after="0" w:afterAutospacing="0"/>
      </w:pPr>
      <w:r w:rsidRPr="00A71289">
        <w:t xml:space="preserve">Przewodniczący Komisji Budżetu i Finansów Józef </w:t>
      </w:r>
      <w:proofErr w:type="spellStart"/>
      <w:r w:rsidRPr="00A71289">
        <w:t>Lutomirski</w:t>
      </w:r>
      <w:proofErr w:type="spellEnd"/>
      <w:r w:rsidRPr="00A71289">
        <w:t xml:space="preserve"> zadał</w:t>
      </w:r>
      <w:r>
        <w:t xml:space="preserve"> ponownie</w:t>
      </w:r>
      <w:r w:rsidRPr="00A71289">
        <w:t xml:space="preserve"> pytanie odnośnie planowanych kosztów i omówienie struktury kosztów utrzymania Zakładu Wodociągowego. Czy przewidywane są wzrosty kosztów pozyskiwania i zaopatrzenia mieszkańców w wodę.</w:t>
      </w:r>
      <w:r>
        <w:t xml:space="preserve"> </w:t>
      </w:r>
    </w:p>
    <w:p w14:paraId="6431567A" w14:textId="53CF8014" w:rsidR="00DF5D48" w:rsidRDefault="00DF5D48" w:rsidP="00C8732A">
      <w:pPr>
        <w:pStyle w:val="NormalnyWeb"/>
        <w:spacing w:before="0" w:beforeAutospacing="0" w:after="0" w:afterAutospacing="0"/>
      </w:pPr>
    </w:p>
    <w:p w14:paraId="5A715F79" w14:textId="5F9E0B66" w:rsidR="00DF5D48" w:rsidRDefault="00977DFE" w:rsidP="00C8732A">
      <w:pPr>
        <w:pStyle w:val="NormalnyWeb"/>
        <w:spacing w:before="0" w:beforeAutospacing="0" w:after="0" w:afterAutospacing="0"/>
      </w:pPr>
      <w:r>
        <w:t xml:space="preserve">Dyrektor Miejsko Gminnego Zakładu Wodociągowego Leszek </w:t>
      </w:r>
      <w:proofErr w:type="spellStart"/>
      <w:r>
        <w:t>Błachnio</w:t>
      </w:r>
      <w:proofErr w:type="spellEnd"/>
      <w:r>
        <w:t xml:space="preserve"> odpowiedział, </w:t>
      </w:r>
      <w:r w:rsidR="00CB0E3C">
        <w:t xml:space="preserve">że to się pięknie wpisuje zrobioną w latach wcześniejszych koncepcję wodociągowania </w:t>
      </w:r>
      <w:r w:rsidR="00FA4373">
        <w:t xml:space="preserve">z całego terenu gminy Serock i stacja w </w:t>
      </w:r>
      <w:proofErr w:type="spellStart"/>
      <w:r w:rsidR="00FA4373">
        <w:t>Stasim</w:t>
      </w:r>
      <w:proofErr w:type="spellEnd"/>
      <w:r w:rsidR="00FA4373">
        <w:t xml:space="preserve"> Lesie wpisywała się w taką dodatkową, zabezpieczającą głównie </w:t>
      </w:r>
      <w:r w:rsidR="00650217">
        <w:t>przeciwpożarową cały</w:t>
      </w:r>
      <w:r w:rsidR="00FA4373">
        <w:t xml:space="preserve"> teren gminy, która jest w środku, w sercu tej </w:t>
      </w:r>
      <w:r w:rsidR="00FA4373">
        <w:lastRenderedPageBreak/>
        <w:t xml:space="preserve">gminy. </w:t>
      </w:r>
      <w:r w:rsidR="00650217">
        <w:t xml:space="preserve">Odnośnie tej struktury to trzeba wziąć pod uwagę jedną rzecz, że w tym roku została </w:t>
      </w:r>
      <w:r w:rsidR="00650217" w:rsidRPr="00650217">
        <w:t xml:space="preserve">już zatwierdzona </w:t>
      </w:r>
      <w:r w:rsidR="00650217">
        <w:t xml:space="preserve">taryfa trzyletnia. </w:t>
      </w:r>
      <w:r w:rsidR="008900B8">
        <w:t>Organem</w:t>
      </w:r>
      <w:r w:rsidR="00650217">
        <w:t xml:space="preserve"> zatwierdzającym są Wody Polskie </w:t>
      </w:r>
      <w:r w:rsidR="006A58A7">
        <w:t>i takie dane jakie zostały do nich podane zostały zatwierdzone, natomiast ogłoszony sam przetarg na energię elektryczną pokazał, że energia będzie zakupywana w 2022r. już 10% drożej niż w roku 2021. Co za tym idzie, można zmieniać t</w:t>
      </w:r>
      <w:r w:rsidR="001E1CF6">
        <w:t>ą</w:t>
      </w:r>
      <w:r w:rsidR="006A58A7">
        <w:t xml:space="preserve"> taryfę</w:t>
      </w:r>
      <w:r w:rsidR="001E1CF6">
        <w:t xml:space="preserve">, ale niestety nie jest to takie proste, ponieważ Wody Polskie stoją na stanowisku, że </w:t>
      </w:r>
      <w:r w:rsidR="007F06AF">
        <w:t xml:space="preserve">są tym organem chroniącym odbiorcy końcowego i doradziły gminie pewien </w:t>
      </w:r>
      <w:r w:rsidR="004B007C" w:rsidRPr="004B007C">
        <w:t>niuans</w:t>
      </w:r>
      <w:r w:rsidR="004B007C" w:rsidRPr="004B007C">
        <w:t xml:space="preserve"> </w:t>
      </w:r>
      <w:r w:rsidR="004B007C">
        <w:t xml:space="preserve">taki, </w:t>
      </w:r>
      <w:r w:rsidR="007F06AF">
        <w:t xml:space="preserve">że </w:t>
      </w:r>
      <w:r w:rsidR="004B007C">
        <w:t>w tej taryfie zadanie własne gminy to jest zbiorowe zaopatrzenie w wodę. I to dotyczy wyłącznie mieszkańców i osoby mieszkające, działki letniskowe, gospodarstwa. Natomiast Zakład prowadzi</w:t>
      </w:r>
      <w:r w:rsidR="00AD6208">
        <w:t xml:space="preserve"> też działalność w postaci poboru, uzdatniania i rozprowadzania wody i ta działalność jest prowadzona tylko i wyłącznie na potrzeby jednostek, które posiadają </w:t>
      </w:r>
      <w:r w:rsidR="005C6947">
        <w:t>GNI,</w:t>
      </w:r>
      <w:r w:rsidR="009C1492">
        <w:t xml:space="preserve"> czyli sklepy, zakłady przemysłowe, zakłady produkcyjne, szkoły, przedszkola, jednostki organizacyjne i tu jest druga </w:t>
      </w:r>
      <w:r w:rsidR="005C6947">
        <w:t>taryfa,</w:t>
      </w:r>
      <w:r w:rsidR="009C1492">
        <w:t xml:space="preserve"> gdzie jest trochę </w:t>
      </w:r>
      <w:r w:rsidR="005C6947">
        <w:t>wyższa,</w:t>
      </w:r>
      <w:r w:rsidR="009C1492">
        <w:t xml:space="preserve"> ale do Wód Polskich jest wnoszona już inna opłata. </w:t>
      </w:r>
      <w:r w:rsidR="005C6947">
        <w:t xml:space="preserve">W związku z tym kształtując budżet i taryfy na najbliższe trzy lata tak to było bilansowane, że jeszcze godzić </w:t>
      </w:r>
      <w:r w:rsidR="00DF55E4">
        <w:t>wszystko,</w:t>
      </w:r>
      <w:r w:rsidR="005C6947">
        <w:t xml:space="preserve"> że są zakładem budżetowym i nie mają zysku, muszą to wszystko po bilansować tak, aby </w:t>
      </w:r>
      <w:r w:rsidR="00DF55E4">
        <w:t>dochody zbilansować z wydatkami. W związku z tym struktura wydatków pracowniczych nie wzrasta drastycznie, nie wzrastają drastycznie zakupy materiałów, wyposażenia, usługi remontowe itp. Wzrasta drastycznie opłata za energię elektryczną jak i również opłaty wnoszone do Wód Polskich</w:t>
      </w:r>
      <w:r w:rsidR="00114CF7">
        <w:t>, które będą wnoszone głównie jako §, czyli dla tych ze zbiorowego zaopatrzenia w wodę i dla tych którzy tylko dostają wodę zagadnienia z poboru za dnia niedostarczania wody</w:t>
      </w:r>
      <w:r w:rsidR="0033129C">
        <w:t xml:space="preserve">. Chcąc to wszystko zbilansować jest potrzeba tworzenia budżetu taki jaki jest. Udało się na rok 2022 zachować jeszcze 400 000,00zł na zadania inwestycyjne, natomiast jak będzie na rok 2023, 2024 </w:t>
      </w:r>
      <w:r w:rsidR="00DC4DA6">
        <w:t xml:space="preserve">trudno powiedzieć, bo </w:t>
      </w:r>
      <w:r w:rsidR="000437CC">
        <w:t>taryfa,</w:t>
      </w:r>
      <w:r w:rsidR="00DC4DA6">
        <w:t xml:space="preserve"> która jest uchwalona jest na 3 lata. </w:t>
      </w:r>
    </w:p>
    <w:p w14:paraId="08C13209" w14:textId="77777777" w:rsidR="0081782A" w:rsidRDefault="0081782A" w:rsidP="00C8732A">
      <w:pPr>
        <w:pStyle w:val="NormalnyWeb"/>
        <w:spacing w:before="0" w:beforeAutospacing="0" w:after="0" w:afterAutospacing="0"/>
      </w:pPr>
    </w:p>
    <w:p w14:paraId="5566A665" w14:textId="6192E639" w:rsidR="0081782A" w:rsidRDefault="004B4B05" w:rsidP="00C8732A">
      <w:pPr>
        <w:pStyle w:val="NormalnyWeb"/>
        <w:spacing w:before="0" w:beforeAutospacing="0" w:after="0" w:afterAutospacing="0"/>
      </w:pPr>
      <w:r>
        <w:t xml:space="preserve">Burmistrz Artur Borkowski dopowiedział, że </w:t>
      </w:r>
      <w:r w:rsidR="002847B8">
        <w:t xml:space="preserve">opracowywana jest taka koncepcja zaangażowania zakładu jako podmiotu, który by tez wszedł w wątki kanalizacyjne. Na razie przez pryzmat wybrania lokalizacji i kosztów jakie trzeba by było ponieść </w:t>
      </w:r>
      <w:r w:rsidR="00FD4F94">
        <w:t xml:space="preserve">na ten moment nie ma jednoznacznej odpowiedzi czy suma summarum gmina skorzysta z tego rozwiązania. </w:t>
      </w:r>
    </w:p>
    <w:p w14:paraId="5B96F7B7" w14:textId="49AA0D9C" w:rsidR="00515245" w:rsidRDefault="00515245" w:rsidP="00C8732A">
      <w:pPr>
        <w:pStyle w:val="NormalnyWeb"/>
        <w:spacing w:before="0" w:beforeAutospacing="0" w:after="0" w:afterAutospacing="0"/>
      </w:pPr>
    </w:p>
    <w:p w14:paraId="1BD8E341" w14:textId="102D8BEB" w:rsidR="00515245" w:rsidRDefault="00F001F6" w:rsidP="00C8732A">
      <w:pPr>
        <w:pStyle w:val="NormalnyWeb"/>
        <w:spacing w:before="0" w:beforeAutospacing="0" w:after="0" w:afterAutospacing="0"/>
      </w:pPr>
      <w:r>
        <w:t xml:space="preserve">Przewodniczący Rady Miejskiej Mariusz Rosiński zapytał, jak wygląda obecnie etap budowy ścieżki pieszo rowerowej na ul. Nasielskiej. </w:t>
      </w:r>
    </w:p>
    <w:p w14:paraId="3E5D7084" w14:textId="21B24FFF" w:rsidR="00F001F6" w:rsidRDefault="00F001F6" w:rsidP="00C8732A">
      <w:pPr>
        <w:pStyle w:val="NormalnyWeb"/>
        <w:spacing w:before="0" w:beforeAutospacing="0" w:after="0" w:afterAutospacing="0"/>
      </w:pPr>
    </w:p>
    <w:p w14:paraId="50B3AD85" w14:textId="4F2C54B3" w:rsidR="00F001F6" w:rsidRDefault="009C5CE5" w:rsidP="00C8732A">
      <w:pPr>
        <w:pStyle w:val="NormalnyWeb"/>
        <w:spacing w:before="0" w:beforeAutospacing="0" w:after="0" w:afterAutospacing="0"/>
      </w:pPr>
      <w:r w:rsidRPr="009C5CE5">
        <w:t>Burmistrz Artur Borkowski odpowiedział, że</w:t>
      </w:r>
      <w:r>
        <w:t xml:space="preserve"> </w:t>
      </w:r>
      <w:r w:rsidR="003B1920">
        <w:t xml:space="preserve">obecnie nie ma na ten temat wiedzy, jaki ma stopień realizacji. Stanęło to na działaniach projektowych. Gmina potwierdziła zainteresowanie tym tematem, wystosowała w czasie kształtowania budżetu powiatu na rok przyszły rekomendację i tam ta ścieżka jest </w:t>
      </w:r>
      <w:r w:rsidR="00A40717">
        <w:t>jak najbardziej wymieniana.</w:t>
      </w:r>
      <w:r w:rsidR="00E6271E">
        <w:t xml:space="preserve"> </w:t>
      </w:r>
      <w:r w:rsidR="000B213F" w:rsidRPr="000B213F">
        <w:t>Burmistrz Artur Borkowski</w:t>
      </w:r>
      <w:r w:rsidR="000B213F">
        <w:t xml:space="preserve"> </w:t>
      </w:r>
      <w:r w:rsidR="00CD75CD">
        <w:t>zapewnił,</w:t>
      </w:r>
      <w:r w:rsidR="000B213F">
        <w:t xml:space="preserve"> że przyjrzy się projektowi budżetu powiatu</w:t>
      </w:r>
      <w:r w:rsidR="00CB1C7F">
        <w:t xml:space="preserve">. </w:t>
      </w:r>
    </w:p>
    <w:p w14:paraId="015AF887" w14:textId="329C4138" w:rsidR="00D95A9A" w:rsidRDefault="00000000" w:rsidP="00C8732A">
      <w:pPr>
        <w:pStyle w:val="NormalnyWeb"/>
        <w:spacing w:before="0" w:beforeAutospacing="0" w:after="0" w:afterAutospacing="0"/>
      </w:pP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i zaopiniowanie projektu Wieloletniej Prognozy Finansowej Miasta i Gminy Serock na lata 2022-2037.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 xml:space="preserve">Marek Biliński, Józef </w:t>
      </w:r>
      <w:proofErr w:type="spellStart"/>
      <w:r>
        <w:t>Lutomirski</w:t>
      </w:r>
      <w:proofErr w:type="spellEnd"/>
      <w:r w:rsidR="00836CCB">
        <w:t>,</w:t>
      </w:r>
      <w:r>
        <w:t xml:space="preserve"> Mariusz Rosiński, Włodzimierz </w:t>
      </w:r>
      <w:proofErr w:type="spellStart"/>
      <w:r>
        <w:t>Skośkiewicz</w:t>
      </w:r>
      <w:proofErr w:type="spellEnd"/>
      <w:r>
        <w:br/>
      </w:r>
      <w:r>
        <w:lastRenderedPageBreak/>
        <w:t>NIEOBECNI (1)</w:t>
      </w:r>
      <w:r>
        <w:br/>
        <w:t>Krzysztof Bońkowski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i zaopiniowanie projektu uchwały budżetowej Miasta i Gminy Serock na rok 2022.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 xml:space="preserve">Marek Biliński, Józef </w:t>
      </w:r>
      <w:proofErr w:type="spellStart"/>
      <w:r>
        <w:t>Lutomirski</w:t>
      </w:r>
      <w:proofErr w:type="spellEnd"/>
      <w:r>
        <w:t xml:space="preserve"> , Mariusz Rosiński, Włodzimierz </w:t>
      </w:r>
      <w:proofErr w:type="spellStart"/>
      <w:r>
        <w:t>Skośkiewicz</w:t>
      </w:r>
      <w:proofErr w:type="spellEnd"/>
      <w:r>
        <w:br/>
        <w:t>NIEOBECNI (1)</w:t>
      </w:r>
      <w:r>
        <w:br/>
        <w:t>Krzysztof Bońkowski</w:t>
      </w:r>
      <w:r>
        <w:br/>
      </w:r>
      <w:r>
        <w:br/>
      </w:r>
      <w:r>
        <w:br/>
      </w:r>
      <w:r w:rsidRPr="00052B34">
        <w:rPr>
          <w:b/>
          <w:bCs/>
        </w:rPr>
        <w:t>4. Sprawy różne.</w:t>
      </w:r>
      <w:r w:rsidRPr="00052B34">
        <w:rPr>
          <w:b/>
          <w:bCs/>
        </w:rPr>
        <w:br/>
      </w:r>
      <w:r>
        <w:br/>
      </w:r>
      <w:r w:rsidR="00052B34">
        <w:t>Nie zgłoszono.</w:t>
      </w:r>
      <w:r>
        <w:br/>
      </w:r>
      <w:r>
        <w:br/>
      </w:r>
      <w:r>
        <w:br/>
      </w:r>
      <w:r w:rsidRPr="00052B34">
        <w:rPr>
          <w:b/>
          <w:bCs/>
        </w:rPr>
        <w:t>5. Zakończenie posiedzenia.</w:t>
      </w:r>
      <w:r w:rsidRPr="00052B34">
        <w:rPr>
          <w:b/>
          <w:bCs/>
        </w:rPr>
        <w:br/>
      </w:r>
      <w:r>
        <w:br/>
      </w:r>
      <w:r w:rsidR="00052B34" w:rsidRPr="00052B34">
        <w:t xml:space="preserve">W związku z wyczerpaniem porządku obrad Przewodniczący Komisji Józef </w:t>
      </w:r>
      <w:proofErr w:type="spellStart"/>
      <w:r w:rsidR="00052B34" w:rsidRPr="00052B34">
        <w:t>Lutomirski</w:t>
      </w:r>
      <w:proofErr w:type="spellEnd"/>
      <w:r w:rsidR="00052B34" w:rsidRPr="00052B34">
        <w:t xml:space="preserve"> zakończył posiedzenie Komisji Budżetu i Finansów.</w:t>
      </w:r>
      <w:r>
        <w:br/>
      </w:r>
    </w:p>
    <w:p w14:paraId="19FCF5AA" w14:textId="77777777" w:rsidR="00D95A9A" w:rsidRDefault="00000000">
      <w:pPr>
        <w:pStyle w:val="NormalnyWeb"/>
      </w:pPr>
      <w:r>
        <w:t> </w:t>
      </w:r>
    </w:p>
    <w:p w14:paraId="18692B17" w14:textId="44BC99D6" w:rsidR="00D95A9A" w:rsidRDefault="00000000">
      <w:pPr>
        <w:pStyle w:val="NormalnyWeb"/>
        <w:jc w:val="center"/>
      </w:pPr>
      <w:r>
        <w:t>Przewodniczący</w:t>
      </w:r>
      <w:r>
        <w:br/>
        <w:t>Rada Miejska w Serocku</w:t>
      </w:r>
    </w:p>
    <w:p w14:paraId="126674E5" w14:textId="503DAB39" w:rsidR="00052B34" w:rsidRDefault="00052B34">
      <w:pPr>
        <w:pStyle w:val="NormalnyWeb"/>
        <w:jc w:val="center"/>
      </w:pPr>
      <w:r>
        <w:t xml:space="preserve">Józef </w:t>
      </w:r>
      <w:proofErr w:type="spellStart"/>
      <w:r>
        <w:t>Lutomirski</w:t>
      </w:r>
      <w:proofErr w:type="spellEnd"/>
    </w:p>
    <w:p w14:paraId="15A6D668" w14:textId="77777777" w:rsidR="00D95A9A" w:rsidRDefault="00000000">
      <w:pPr>
        <w:pStyle w:val="NormalnyWeb"/>
        <w:jc w:val="center"/>
      </w:pPr>
      <w:r>
        <w:t> </w:t>
      </w:r>
    </w:p>
    <w:p w14:paraId="3C7C02B9" w14:textId="77777777" w:rsidR="00D95A9A" w:rsidRDefault="00000000">
      <w:pPr>
        <w:pStyle w:val="NormalnyWeb"/>
      </w:pPr>
      <w:r>
        <w:br/>
        <w:t>Przygotował(a): Justyna Kuniewicz</w:t>
      </w:r>
    </w:p>
    <w:p w14:paraId="7C815878" w14:textId="77777777" w:rsidR="00D95A9A" w:rsidRDefault="00000000">
      <w:pPr>
        <w:rPr>
          <w:rFonts w:eastAsia="Times New Roman"/>
        </w:rPr>
      </w:pPr>
      <w:r>
        <w:rPr>
          <w:rFonts w:eastAsia="Times New Roman"/>
        </w:rPr>
        <w:pict w14:anchorId="76208BAF">
          <v:rect id="_x0000_i1025" style="width:0;height:1.5pt" o:hralign="center" o:hrstd="t" o:hr="t" fillcolor="#a0a0a0" stroked="f"/>
        </w:pict>
      </w:r>
    </w:p>
    <w:p w14:paraId="092BF346" w14:textId="77777777" w:rsidR="00363C9A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6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E4"/>
    <w:rsid w:val="00015B74"/>
    <w:rsid w:val="00016D71"/>
    <w:rsid w:val="000425AE"/>
    <w:rsid w:val="000437CC"/>
    <w:rsid w:val="00052673"/>
    <w:rsid w:val="00052B34"/>
    <w:rsid w:val="00052D95"/>
    <w:rsid w:val="00063247"/>
    <w:rsid w:val="00071F86"/>
    <w:rsid w:val="000775CF"/>
    <w:rsid w:val="000A48B7"/>
    <w:rsid w:val="000B213F"/>
    <w:rsid w:val="000B2D28"/>
    <w:rsid w:val="000C093C"/>
    <w:rsid w:val="000D1372"/>
    <w:rsid w:val="000F404A"/>
    <w:rsid w:val="001022C0"/>
    <w:rsid w:val="00110494"/>
    <w:rsid w:val="00114CF7"/>
    <w:rsid w:val="001166B5"/>
    <w:rsid w:val="00124AD3"/>
    <w:rsid w:val="001265ED"/>
    <w:rsid w:val="00126978"/>
    <w:rsid w:val="0013047A"/>
    <w:rsid w:val="0015168E"/>
    <w:rsid w:val="001557C4"/>
    <w:rsid w:val="00155AE3"/>
    <w:rsid w:val="0016245D"/>
    <w:rsid w:val="0017084B"/>
    <w:rsid w:val="001731C9"/>
    <w:rsid w:val="00174805"/>
    <w:rsid w:val="0017666E"/>
    <w:rsid w:val="00190DF6"/>
    <w:rsid w:val="00195AAC"/>
    <w:rsid w:val="001A0F70"/>
    <w:rsid w:val="001A1305"/>
    <w:rsid w:val="001A6B28"/>
    <w:rsid w:val="001B0AEE"/>
    <w:rsid w:val="001C52A9"/>
    <w:rsid w:val="001C5D29"/>
    <w:rsid w:val="001C71B4"/>
    <w:rsid w:val="001D536C"/>
    <w:rsid w:val="001E1CF6"/>
    <w:rsid w:val="00210A97"/>
    <w:rsid w:val="00212208"/>
    <w:rsid w:val="002200C6"/>
    <w:rsid w:val="002241A4"/>
    <w:rsid w:val="00233EC1"/>
    <w:rsid w:val="0024350D"/>
    <w:rsid w:val="00266769"/>
    <w:rsid w:val="00280856"/>
    <w:rsid w:val="002817E8"/>
    <w:rsid w:val="002847B8"/>
    <w:rsid w:val="00287C33"/>
    <w:rsid w:val="00296883"/>
    <w:rsid w:val="00296F25"/>
    <w:rsid w:val="00297481"/>
    <w:rsid w:val="002A59FD"/>
    <w:rsid w:val="002B4C3D"/>
    <w:rsid w:val="002C0460"/>
    <w:rsid w:val="002C1735"/>
    <w:rsid w:val="002C7676"/>
    <w:rsid w:val="002D003C"/>
    <w:rsid w:val="002E25AD"/>
    <w:rsid w:val="002F338C"/>
    <w:rsid w:val="003026AB"/>
    <w:rsid w:val="00322172"/>
    <w:rsid w:val="00322F46"/>
    <w:rsid w:val="00325D0A"/>
    <w:rsid w:val="0033129C"/>
    <w:rsid w:val="0035220A"/>
    <w:rsid w:val="00363C9A"/>
    <w:rsid w:val="00364BBB"/>
    <w:rsid w:val="0036539F"/>
    <w:rsid w:val="003705A1"/>
    <w:rsid w:val="0038650C"/>
    <w:rsid w:val="00386A1A"/>
    <w:rsid w:val="003915DB"/>
    <w:rsid w:val="00391D9E"/>
    <w:rsid w:val="00396611"/>
    <w:rsid w:val="003A3FBB"/>
    <w:rsid w:val="003B1920"/>
    <w:rsid w:val="003B2009"/>
    <w:rsid w:val="003B6001"/>
    <w:rsid w:val="003B624A"/>
    <w:rsid w:val="003D04DB"/>
    <w:rsid w:val="003D3098"/>
    <w:rsid w:val="003E00C0"/>
    <w:rsid w:val="003E2D26"/>
    <w:rsid w:val="003E34C1"/>
    <w:rsid w:val="003F0696"/>
    <w:rsid w:val="00415AD2"/>
    <w:rsid w:val="0043076C"/>
    <w:rsid w:val="00444D90"/>
    <w:rsid w:val="0045562B"/>
    <w:rsid w:val="00461A6D"/>
    <w:rsid w:val="00471154"/>
    <w:rsid w:val="00482AC3"/>
    <w:rsid w:val="004852C4"/>
    <w:rsid w:val="0048532A"/>
    <w:rsid w:val="00486C9F"/>
    <w:rsid w:val="0049226B"/>
    <w:rsid w:val="00494A63"/>
    <w:rsid w:val="004A37E3"/>
    <w:rsid w:val="004B007C"/>
    <w:rsid w:val="004B2971"/>
    <w:rsid w:val="004B4B05"/>
    <w:rsid w:val="004D4A39"/>
    <w:rsid w:val="004D7D79"/>
    <w:rsid w:val="004E5FB2"/>
    <w:rsid w:val="004F069B"/>
    <w:rsid w:val="005040AD"/>
    <w:rsid w:val="00505398"/>
    <w:rsid w:val="00512AB0"/>
    <w:rsid w:val="00513465"/>
    <w:rsid w:val="00515245"/>
    <w:rsid w:val="00517FFC"/>
    <w:rsid w:val="005221F3"/>
    <w:rsid w:val="00525B90"/>
    <w:rsid w:val="005271FB"/>
    <w:rsid w:val="00536EDC"/>
    <w:rsid w:val="00564899"/>
    <w:rsid w:val="0058206B"/>
    <w:rsid w:val="00590B5C"/>
    <w:rsid w:val="005A14AA"/>
    <w:rsid w:val="005A1929"/>
    <w:rsid w:val="005A75E5"/>
    <w:rsid w:val="005B28B0"/>
    <w:rsid w:val="005B6311"/>
    <w:rsid w:val="005B6B75"/>
    <w:rsid w:val="005C18E4"/>
    <w:rsid w:val="005C470F"/>
    <w:rsid w:val="005C6947"/>
    <w:rsid w:val="005D2242"/>
    <w:rsid w:val="005D4BCD"/>
    <w:rsid w:val="005E47EC"/>
    <w:rsid w:val="006201EE"/>
    <w:rsid w:val="00637AF4"/>
    <w:rsid w:val="00637B1C"/>
    <w:rsid w:val="00640D7A"/>
    <w:rsid w:val="00650057"/>
    <w:rsid w:val="00650217"/>
    <w:rsid w:val="0065254A"/>
    <w:rsid w:val="0066195A"/>
    <w:rsid w:val="00684C63"/>
    <w:rsid w:val="006867C7"/>
    <w:rsid w:val="006A58A7"/>
    <w:rsid w:val="006B12BE"/>
    <w:rsid w:val="006C59F0"/>
    <w:rsid w:val="006D3A79"/>
    <w:rsid w:val="006E0971"/>
    <w:rsid w:val="006E22F9"/>
    <w:rsid w:val="006E4244"/>
    <w:rsid w:val="006F4302"/>
    <w:rsid w:val="0072320F"/>
    <w:rsid w:val="007271E7"/>
    <w:rsid w:val="00734BF1"/>
    <w:rsid w:val="007358DB"/>
    <w:rsid w:val="00736235"/>
    <w:rsid w:val="00737F83"/>
    <w:rsid w:val="0074337D"/>
    <w:rsid w:val="00760008"/>
    <w:rsid w:val="00760BA0"/>
    <w:rsid w:val="007614C7"/>
    <w:rsid w:val="00763EBE"/>
    <w:rsid w:val="00765D10"/>
    <w:rsid w:val="007770E3"/>
    <w:rsid w:val="007A1001"/>
    <w:rsid w:val="007A580F"/>
    <w:rsid w:val="007B0B8E"/>
    <w:rsid w:val="007C3222"/>
    <w:rsid w:val="007C6EFD"/>
    <w:rsid w:val="007D0EFE"/>
    <w:rsid w:val="007D5CC4"/>
    <w:rsid w:val="007F06AF"/>
    <w:rsid w:val="007F23A4"/>
    <w:rsid w:val="00804EF9"/>
    <w:rsid w:val="0081782A"/>
    <w:rsid w:val="008200F4"/>
    <w:rsid w:val="00823B8B"/>
    <w:rsid w:val="00833BDB"/>
    <w:rsid w:val="008359C7"/>
    <w:rsid w:val="00836CCB"/>
    <w:rsid w:val="00847BC2"/>
    <w:rsid w:val="008569C6"/>
    <w:rsid w:val="00857460"/>
    <w:rsid w:val="00862F42"/>
    <w:rsid w:val="00866188"/>
    <w:rsid w:val="008735C1"/>
    <w:rsid w:val="008846B4"/>
    <w:rsid w:val="008900B8"/>
    <w:rsid w:val="0089128C"/>
    <w:rsid w:val="00891500"/>
    <w:rsid w:val="00895B18"/>
    <w:rsid w:val="008B7E6A"/>
    <w:rsid w:val="008F5782"/>
    <w:rsid w:val="00903A89"/>
    <w:rsid w:val="00906B27"/>
    <w:rsid w:val="00910C77"/>
    <w:rsid w:val="00920BC8"/>
    <w:rsid w:val="009303B6"/>
    <w:rsid w:val="0094631C"/>
    <w:rsid w:val="0095703E"/>
    <w:rsid w:val="00962614"/>
    <w:rsid w:val="00977DFE"/>
    <w:rsid w:val="00995008"/>
    <w:rsid w:val="009971E5"/>
    <w:rsid w:val="009A02E8"/>
    <w:rsid w:val="009A1FD7"/>
    <w:rsid w:val="009A503A"/>
    <w:rsid w:val="009B68F4"/>
    <w:rsid w:val="009C105D"/>
    <w:rsid w:val="009C1492"/>
    <w:rsid w:val="009C2F01"/>
    <w:rsid w:val="009C5CE5"/>
    <w:rsid w:val="009F002F"/>
    <w:rsid w:val="00A01FDF"/>
    <w:rsid w:val="00A14AE7"/>
    <w:rsid w:val="00A159EF"/>
    <w:rsid w:val="00A35107"/>
    <w:rsid w:val="00A40717"/>
    <w:rsid w:val="00A421EE"/>
    <w:rsid w:val="00A526B6"/>
    <w:rsid w:val="00A61E81"/>
    <w:rsid w:val="00A6496D"/>
    <w:rsid w:val="00A71289"/>
    <w:rsid w:val="00A824FE"/>
    <w:rsid w:val="00A87E52"/>
    <w:rsid w:val="00A87F8B"/>
    <w:rsid w:val="00AA08C8"/>
    <w:rsid w:val="00AB6A6B"/>
    <w:rsid w:val="00AD59CF"/>
    <w:rsid w:val="00AD6208"/>
    <w:rsid w:val="00AF62E9"/>
    <w:rsid w:val="00B031E7"/>
    <w:rsid w:val="00B1023B"/>
    <w:rsid w:val="00B41D83"/>
    <w:rsid w:val="00B46221"/>
    <w:rsid w:val="00B54E1A"/>
    <w:rsid w:val="00B87054"/>
    <w:rsid w:val="00B9345B"/>
    <w:rsid w:val="00BA23D2"/>
    <w:rsid w:val="00BA6949"/>
    <w:rsid w:val="00BF6A2C"/>
    <w:rsid w:val="00C0760B"/>
    <w:rsid w:val="00C26EA8"/>
    <w:rsid w:val="00C27FEC"/>
    <w:rsid w:val="00C30BA5"/>
    <w:rsid w:val="00C37213"/>
    <w:rsid w:val="00C53A94"/>
    <w:rsid w:val="00C650D6"/>
    <w:rsid w:val="00C66A2C"/>
    <w:rsid w:val="00C66DDD"/>
    <w:rsid w:val="00C765F1"/>
    <w:rsid w:val="00C842F2"/>
    <w:rsid w:val="00C8732A"/>
    <w:rsid w:val="00C9233F"/>
    <w:rsid w:val="00C94C65"/>
    <w:rsid w:val="00CA3E4A"/>
    <w:rsid w:val="00CA55E6"/>
    <w:rsid w:val="00CB0A93"/>
    <w:rsid w:val="00CB0E3C"/>
    <w:rsid w:val="00CB1C7F"/>
    <w:rsid w:val="00CB692E"/>
    <w:rsid w:val="00CD1905"/>
    <w:rsid w:val="00CD2B26"/>
    <w:rsid w:val="00CD4CF0"/>
    <w:rsid w:val="00CD75CD"/>
    <w:rsid w:val="00CE0162"/>
    <w:rsid w:val="00CF07BD"/>
    <w:rsid w:val="00D02E10"/>
    <w:rsid w:val="00D0487F"/>
    <w:rsid w:val="00D1529C"/>
    <w:rsid w:val="00D2060D"/>
    <w:rsid w:val="00D22396"/>
    <w:rsid w:val="00D421C2"/>
    <w:rsid w:val="00D70CAD"/>
    <w:rsid w:val="00D7135D"/>
    <w:rsid w:val="00D73B66"/>
    <w:rsid w:val="00D80E59"/>
    <w:rsid w:val="00D8448B"/>
    <w:rsid w:val="00D95A9A"/>
    <w:rsid w:val="00DA0DDC"/>
    <w:rsid w:val="00DA3957"/>
    <w:rsid w:val="00DA3D6E"/>
    <w:rsid w:val="00DA4D69"/>
    <w:rsid w:val="00DA62BC"/>
    <w:rsid w:val="00DA63AF"/>
    <w:rsid w:val="00DB43BF"/>
    <w:rsid w:val="00DC38A2"/>
    <w:rsid w:val="00DC4DA6"/>
    <w:rsid w:val="00DD7BEF"/>
    <w:rsid w:val="00DE05EA"/>
    <w:rsid w:val="00DE5681"/>
    <w:rsid w:val="00DF2C91"/>
    <w:rsid w:val="00DF55E4"/>
    <w:rsid w:val="00DF5D48"/>
    <w:rsid w:val="00E041E4"/>
    <w:rsid w:val="00E25AA4"/>
    <w:rsid w:val="00E31F71"/>
    <w:rsid w:val="00E33862"/>
    <w:rsid w:val="00E33EFC"/>
    <w:rsid w:val="00E51859"/>
    <w:rsid w:val="00E6271E"/>
    <w:rsid w:val="00E62787"/>
    <w:rsid w:val="00E62BFF"/>
    <w:rsid w:val="00E7109F"/>
    <w:rsid w:val="00E728C2"/>
    <w:rsid w:val="00E752EB"/>
    <w:rsid w:val="00E9066D"/>
    <w:rsid w:val="00E956B1"/>
    <w:rsid w:val="00E95EC2"/>
    <w:rsid w:val="00EA1A99"/>
    <w:rsid w:val="00EA1E4B"/>
    <w:rsid w:val="00EA591D"/>
    <w:rsid w:val="00EB402C"/>
    <w:rsid w:val="00EB5E19"/>
    <w:rsid w:val="00EB76DB"/>
    <w:rsid w:val="00EC25AC"/>
    <w:rsid w:val="00EC46B4"/>
    <w:rsid w:val="00EF7877"/>
    <w:rsid w:val="00F001F6"/>
    <w:rsid w:val="00F10CCA"/>
    <w:rsid w:val="00F24E2A"/>
    <w:rsid w:val="00F26242"/>
    <w:rsid w:val="00F263B6"/>
    <w:rsid w:val="00F4671B"/>
    <w:rsid w:val="00F525AD"/>
    <w:rsid w:val="00F62730"/>
    <w:rsid w:val="00F62A86"/>
    <w:rsid w:val="00F63561"/>
    <w:rsid w:val="00F67F44"/>
    <w:rsid w:val="00F72F6D"/>
    <w:rsid w:val="00F80C61"/>
    <w:rsid w:val="00F910B5"/>
    <w:rsid w:val="00F93077"/>
    <w:rsid w:val="00F9371C"/>
    <w:rsid w:val="00F97C66"/>
    <w:rsid w:val="00FA4373"/>
    <w:rsid w:val="00FB2999"/>
    <w:rsid w:val="00FC3847"/>
    <w:rsid w:val="00FC5F5F"/>
    <w:rsid w:val="00FD0CBB"/>
    <w:rsid w:val="00FD49BE"/>
    <w:rsid w:val="00FD4F94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E2D51"/>
  <w15:chartTrackingRefBased/>
  <w15:docId w15:val="{BA098B93-CBDB-4D9E-B048-DDB75FF5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11</Pages>
  <Words>5076</Words>
  <Characters>30461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259</cp:revision>
  <dcterms:created xsi:type="dcterms:W3CDTF">2022-10-03T07:16:00Z</dcterms:created>
  <dcterms:modified xsi:type="dcterms:W3CDTF">2022-10-11T13:08:00Z</dcterms:modified>
</cp:coreProperties>
</file>