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BA227" w14:textId="77777777" w:rsidR="00475745" w:rsidRDefault="003F5DC3">
      <w:pPr>
        <w:pStyle w:val="NormalnyWeb"/>
      </w:pPr>
      <w:r>
        <w:rPr>
          <w:b/>
          <w:bCs/>
        </w:rPr>
        <w:t>Rada Miejska w Serocku</w:t>
      </w:r>
      <w:r>
        <w:br/>
        <w:t>Wspólne posiedzenie stałych Komisji Rady Miejskiej</w:t>
      </w:r>
    </w:p>
    <w:p w14:paraId="50C8B538" w14:textId="46E55A1C" w:rsidR="00475745" w:rsidRDefault="003F5DC3">
      <w:pPr>
        <w:pStyle w:val="NormalnyWeb"/>
        <w:jc w:val="center"/>
      </w:pPr>
      <w:r>
        <w:rPr>
          <w:b/>
          <w:bCs/>
          <w:sz w:val="36"/>
          <w:szCs w:val="36"/>
        </w:rPr>
        <w:t xml:space="preserve">Protokół nr </w:t>
      </w:r>
      <w:r w:rsidR="00AE287C">
        <w:rPr>
          <w:b/>
          <w:bCs/>
          <w:sz w:val="36"/>
          <w:szCs w:val="36"/>
        </w:rPr>
        <w:t>5/2022</w:t>
      </w:r>
      <w:bookmarkStart w:id="0" w:name="_GoBack"/>
      <w:bookmarkEnd w:id="0"/>
    </w:p>
    <w:p w14:paraId="3EDCF358" w14:textId="77777777" w:rsidR="00475745" w:rsidRDefault="003F5DC3">
      <w:pPr>
        <w:pStyle w:val="NormalnyWeb"/>
      </w:pPr>
      <w:r>
        <w:t xml:space="preserve">Posiedzenie w dniu 23 maja 2022 </w:t>
      </w:r>
      <w:r>
        <w:br/>
        <w:t>Obrady rozpoczęto 23 maja 2022 o godz. 15:00, a zakończono o godz. 16:25 tego samego dnia.</w:t>
      </w:r>
    </w:p>
    <w:p w14:paraId="3D70542E" w14:textId="77777777" w:rsidR="00475745" w:rsidRDefault="003F5DC3">
      <w:pPr>
        <w:pStyle w:val="NormalnyWeb"/>
      </w:pPr>
      <w:r>
        <w:t>W posiedzeniu wzięło udział 15 członków.</w:t>
      </w:r>
    </w:p>
    <w:p w14:paraId="195A410E" w14:textId="77777777" w:rsidR="00475745" w:rsidRDefault="003F5DC3">
      <w:pPr>
        <w:pStyle w:val="NormalnyWeb"/>
      </w:pPr>
      <w:r>
        <w:t>Obecni:</w:t>
      </w:r>
    </w:p>
    <w:p w14:paraId="367E6F7B" w14:textId="77777777" w:rsidR="00475745" w:rsidRDefault="003F5DC3">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2B87A0C5" w14:textId="77777777" w:rsidR="008669DF" w:rsidRDefault="008669DF">
      <w:pPr>
        <w:pStyle w:val="NormalnyWeb"/>
      </w:pPr>
      <w:r>
        <w:t>Dodatkowo w posiedzeniu udział wzięli:</w:t>
      </w:r>
    </w:p>
    <w:p w14:paraId="0D2F6C4D" w14:textId="77777777" w:rsidR="008669DF" w:rsidRDefault="002C5D60" w:rsidP="008669DF">
      <w:pPr>
        <w:pStyle w:val="Bezodstpw"/>
      </w:pPr>
      <w:r>
        <w:t>1</w:t>
      </w:r>
      <w:r w:rsidR="008669DF">
        <w:t>. Marek Bąbolski – Zastępca Burmistrza Miasta i Gminy w Serocku</w:t>
      </w:r>
    </w:p>
    <w:p w14:paraId="6F5A8B6E" w14:textId="77777777" w:rsidR="008669DF" w:rsidRDefault="002C5D60" w:rsidP="008669DF">
      <w:pPr>
        <w:pStyle w:val="Bezodstpw"/>
      </w:pPr>
      <w:r>
        <w:t>2</w:t>
      </w:r>
      <w:r w:rsidR="008669DF">
        <w:t>. Rafał Karpiński – Sekretarz Miasta i Gminy Serock</w:t>
      </w:r>
    </w:p>
    <w:p w14:paraId="7FA3E368" w14:textId="77777777" w:rsidR="008669DF" w:rsidRDefault="002C5D60" w:rsidP="008669DF">
      <w:pPr>
        <w:pStyle w:val="Bezodstpw"/>
      </w:pPr>
      <w:r>
        <w:t>3</w:t>
      </w:r>
      <w:r w:rsidR="008669DF">
        <w:t>. Monika Ordak – Skarbnik Miasta i Gminy Serock</w:t>
      </w:r>
    </w:p>
    <w:p w14:paraId="4D581513" w14:textId="77777777" w:rsidR="008669DF" w:rsidRDefault="002C5D60" w:rsidP="008669DF">
      <w:pPr>
        <w:pStyle w:val="Bezodstpw"/>
      </w:pPr>
      <w:r>
        <w:t>4</w:t>
      </w:r>
      <w:r w:rsidR="008669DF">
        <w:t>. Alicja Melion- Dyrektor Zespołu Obsługi Szkół i Przedszkoli</w:t>
      </w:r>
    </w:p>
    <w:p w14:paraId="472D6354" w14:textId="77777777" w:rsidR="008669DF" w:rsidRDefault="002C5D60" w:rsidP="008669DF">
      <w:pPr>
        <w:pStyle w:val="Bezodstpw"/>
      </w:pPr>
      <w:r>
        <w:t>5</w:t>
      </w:r>
      <w:r w:rsidR="008669DF">
        <w:t>. Mateusz Wyszyński – Kierownik Referatu Ochrony Środowiska, Rolnictwa i Leśnictwa</w:t>
      </w:r>
    </w:p>
    <w:p w14:paraId="334856CC" w14:textId="77777777" w:rsidR="008669DF" w:rsidRDefault="008669DF" w:rsidP="008669DF">
      <w:pPr>
        <w:pStyle w:val="Bezodstpw"/>
      </w:pPr>
    </w:p>
    <w:p w14:paraId="79369C4F" w14:textId="77777777" w:rsidR="002C5D60" w:rsidRDefault="003F5DC3">
      <w:pPr>
        <w:pStyle w:val="NormalnyWeb"/>
        <w:spacing w:after="240" w:afterAutospacing="0"/>
      </w:pPr>
      <w:r w:rsidRPr="008669DF">
        <w:rPr>
          <w:b/>
        </w:rPr>
        <w:t>1. Otwarcie posiedzenia i przedstawienie porządku obrad.</w:t>
      </w:r>
      <w:r>
        <w:br/>
      </w:r>
      <w:r>
        <w:br/>
      </w:r>
      <w:r w:rsidR="008669DF">
        <w:t xml:space="preserve">Przewodniczący otworzył posiedzenie Komisji, powitał zebranych, sprawdził obecność i stwierdził, że w posiedzeniu bierze udział 15 radnych, co stanowi kworum przy którym Rada może podejmować prawomocne decyzje. </w:t>
      </w:r>
      <w:r>
        <w:br/>
      </w:r>
      <w:r>
        <w:br/>
      </w:r>
      <w:r>
        <w:rPr>
          <w:b/>
          <w:bCs/>
          <w:u w:val="single"/>
        </w:rPr>
        <w:t>Głosowano w sprawie:</w:t>
      </w:r>
      <w:r>
        <w:br/>
      </w:r>
      <w:r w:rsidR="008669DF">
        <w:t>Przyjęcie porządku obrad.</w:t>
      </w:r>
      <w:r>
        <w:t xml:space="preserve"> </w:t>
      </w:r>
      <w:r>
        <w:br/>
      </w:r>
      <w:r>
        <w:br/>
      </w:r>
      <w:r>
        <w:rPr>
          <w:rStyle w:val="Pogrubienie"/>
          <w:u w:val="single"/>
        </w:rPr>
        <w:t>Wyniki głosowania</w:t>
      </w:r>
      <w:r>
        <w:br/>
        <w:t>ZA: 15, PRZECIW: 0, WSTRZYMUJĘ SIĘ: 0, BRAK GŁOSU: 0, NIEOBECNI: 0</w:t>
      </w:r>
      <w:r>
        <w:br/>
      </w:r>
      <w:r>
        <w:br/>
      </w:r>
      <w:r>
        <w:rPr>
          <w:u w:val="single"/>
        </w:rPr>
        <w:lastRenderedPageBreak/>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2C5D60">
        <w:t xml:space="preserve"> Winnicki, Krzysztof Zakolski</w:t>
      </w:r>
    </w:p>
    <w:p w14:paraId="3F17787D" w14:textId="77777777" w:rsidR="008669DF" w:rsidRDefault="008669DF">
      <w:pPr>
        <w:pStyle w:val="NormalnyWeb"/>
        <w:spacing w:after="240" w:afterAutospacing="0"/>
      </w:pPr>
      <w:r>
        <w:t>Po przegłosowaniu porządek obrad prezentował się następująco:</w:t>
      </w:r>
    </w:p>
    <w:p w14:paraId="02761B92" w14:textId="77777777" w:rsidR="008669DF" w:rsidRPr="008669DF" w:rsidRDefault="008669DF" w:rsidP="008669DF">
      <w:pPr>
        <w:rPr>
          <w:rFonts w:eastAsia="Times New Roman"/>
        </w:rPr>
      </w:pPr>
      <w:r w:rsidRPr="008669DF">
        <w:rPr>
          <w:rFonts w:eastAsia="Times New Roman"/>
        </w:rPr>
        <w:t>1. Otwarcie posiedzenia i przedstawienie porządku obrad.</w:t>
      </w:r>
    </w:p>
    <w:p w14:paraId="080C6072" w14:textId="77777777" w:rsidR="008669DF" w:rsidRPr="008669DF" w:rsidRDefault="008669DF" w:rsidP="008669DF">
      <w:pPr>
        <w:rPr>
          <w:rFonts w:eastAsia="Times New Roman"/>
        </w:rPr>
      </w:pPr>
      <w:r w:rsidRPr="008669DF">
        <w:rPr>
          <w:rFonts w:eastAsia="Times New Roman"/>
        </w:rPr>
        <w:t>2. Zaopiniowanie projektu uchwały w sprawie nadania imienia Samorządowemu Przedszkolu w Zegrzu.</w:t>
      </w:r>
    </w:p>
    <w:p w14:paraId="5DDCB5EE" w14:textId="77777777" w:rsidR="008669DF" w:rsidRPr="008669DF" w:rsidRDefault="008669DF" w:rsidP="008669DF">
      <w:pPr>
        <w:rPr>
          <w:rFonts w:eastAsia="Times New Roman"/>
        </w:rPr>
      </w:pPr>
      <w:r w:rsidRPr="008669DF">
        <w:rPr>
          <w:rFonts w:eastAsia="Times New Roman"/>
        </w:rPr>
        <w:t>3. Zaopiniowanie projektu uchwały - w sprawie zmiany uchwały Nr 538/XLVIII/ 2022 Rady Miejskiej w Serocku z dnia 30 marca 2022 r. w sprawie określenia programu opieki nad zwierzętami bezdomnymi oraz zapobiegania bezdomności zwierząt na terenie Miasta i Gminy Serock w 2022 r.</w:t>
      </w:r>
    </w:p>
    <w:p w14:paraId="773C44FD" w14:textId="77777777" w:rsidR="008669DF" w:rsidRPr="008669DF" w:rsidRDefault="008669DF" w:rsidP="008669DF">
      <w:pPr>
        <w:rPr>
          <w:rFonts w:eastAsia="Times New Roman"/>
        </w:rPr>
      </w:pPr>
      <w:r w:rsidRPr="008669DF">
        <w:rPr>
          <w:rFonts w:eastAsia="Times New Roman"/>
        </w:rPr>
        <w:t>4. Zaopiniowanie projektu uchwały w sprawie zawarcia porozumienia o współpracy.</w:t>
      </w:r>
    </w:p>
    <w:p w14:paraId="5E2F9126" w14:textId="77777777" w:rsidR="008669DF" w:rsidRPr="008669DF" w:rsidRDefault="008669DF" w:rsidP="008669DF">
      <w:pPr>
        <w:rPr>
          <w:rFonts w:eastAsia="Times New Roman"/>
        </w:rPr>
      </w:pPr>
      <w:r w:rsidRPr="008669DF">
        <w:rPr>
          <w:rFonts w:eastAsia="Times New Roman"/>
        </w:rPr>
        <w:t>5. Zaopiniowanie projektu uchwały w sprawie Wieloletniej Prognozy Finansowej Miasta i Gminy Serock na lata 2022- 2037.</w:t>
      </w:r>
    </w:p>
    <w:p w14:paraId="61E046BA" w14:textId="77777777" w:rsidR="008669DF" w:rsidRPr="008669DF" w:rsidRDefault="008669DF" w:rsidP="008669DF">
      <w:pPr>
        <w:rPr>
          <w:rFonts w:eastAsia="Times New Roman"/>
        </w:rPr>
      </w:pPr>
      <w:r w:rsidRPr="008669DF">
        <w:rPr>
          <w:rFonts w:eastAsia="Times New Roman"/>
        </w:rPr>
        <w:t>6. Zaopiniowanie projektu uchwały w sprawie wprowadzenia zmian w budżecie Miasta i Gminy Serock w 2022 roku.</w:t>
      </w:r>
    </w:p>
    <w:p w14:paraId="74064B4C" w14:textId="77777777" w:rsidR="008669DF" w:rsidRPr="008669DF" w:rsidRDefault="008669DF" w:rsidP="008669DF">
      <w:pPr>
        <w:rPr>
          <w:rFonts w:eastAsia="Times New Roman"/>
        </w:rPr>
      </w:pPr>
      <w:r w:rsidRPr="008669DF">
        <w:rPr>
          <w:rFonts w:eastAsia="Times New Roman"/>
        </w:rPr>
        <w:t>7. Sprawy różne.</w:t>
      </w:r>
    </w:p>
    <w:p w14:paraId="30839ADF" w14:textId="77777777" w:rsidR="008669DF" w:rsidRPr="008669DF" w:rsidRDefault="008669DF" w:rsidP="008669DF">
      <w:pPr>
        <w:rPr>
          <w:rFonts w:eastAsia="Times New Roman"/>
        </w:rPr>
      </w:pPr>
      <w:r w:rsidRPr="008669DF">
        <w:rPr>
          <w:rFonts w:eastAsia="Times New Roman"/>
        </w:rPr>
        <w:t>8. Zamknięcie posiedzenia.</w:t>
      </w:r>
    </w:p>
    <w:p w14:paraId="43D92505" w14:textId="77777777" w:rsidR="008669DF" w:rsidRPr="002C5D60" w:rsidRDefault="003F5DC3" w:rsidP="002C5D60">
      <w:pPr>
        <w:pStyle w:val="Bezodstpw"/>
        <w:rPr>
          <w:b/>
        </w:rPr>
      </w:pPr>
      <w:r>
        <w:br/>
      </w:r>
      <w:r w:rsidRPr="002C5D60">
        <w:rPr>
          <w:b/>
        </w:rPr>
        <w:t>2. Zaopiniowanie projektu uchwały w sprawie nadania imienia Samorządowemu Przedszkolu w Zegrzu.</w:t>
      </w:r>
    </w:p>
    <w:p w14:paraId="7C6DF9A5" w14:textId="77777777" w:rsidR="008669DF" w:rsidRDefault="008669DF" w:rsidP="008669DF">
      <w:pPr>
        <w:pStyle w:val="Bezodstpw"/>
      </w:pPr>
      <w:r>
        <w:t>Projekt uchwały przedstawiła Pani Dyrektor Alicja Melion. Z wnioskiem o nadanie imienia Samorządowemu Przedszkolu w Zegrzu wystąpiła Pani Dyrektor Przedszkola, działająca w imieniu Rady Pedagogicznej i Rady Rodziców.</w:t>
      </w:r>
      <w:r>
        <w:rPr>
          <w:b/>
        </w:rPr>
        <w:t xml:space="preserve"> </w:t>
      </w:r>
      <w:r>
        <w:t xml:space="preserve">Wyboru imienia dokonała cała społeczność przedszkola w trybie zgłaszania propozycji oraz głosowania na najczęściej powtarzające się kandydatury. Najwięcej głosów oddano na imię </w:t>
      </w:r>
      <w:r w:rsidRPr="00C56159">
        <w:rPr>
          <w:i/>
          <w:iCs/>
        </w:rPr>
        <w:t>Wodnik Szuwarek.</w:t>
      </w:r>
      <w:r>
        <w:t xml:space="preserve"> W dniu 24 listopada 2021r. Rada Pedagogiczna Samorządowego Przedszkola w Zegrzu oraz Rada Rodziców Samorządowego Przedszkola w Zegrzu podjęły uchwały zobowiązujące Dyrektora Samorządowego Przedszkola w Zegrzu do wystąpienia w ich imieniu do organu prowadzącego z wnioskiem o nadanie Samorządowemu Przedszkolu w Zegrzu imienia </w:t>
      </w:r>
      <w:r w:rsidRPr="00C56159">
        <w:rPr>
          <w:i/>
          <w:iCs/>
        </w:rPr>
        <w:t>Wodnika Szuwarka.</w:t>
      </w:r>
      <w:r>
        <w:t xml:space="preserve"> </w:t>
      </w:r>
      <w:r w:rsidRPr="00C56159">
        <w:rPr>
          <w:i/>
          <w:iCs/>
        </w:rPr>
        <w:t>Wodnik Szuwarek</w:t>
      </w:r>
      <w:r>
        <w:t xml:space="preserve"> to bohater książeczek i filmu animowanego składającego się z kilkunastu historyjek opowiadających o życiu mieszkańców stawu Szmaragdowe Oczko i jego okolicy. Główny mieszkaniec stawu to mały wodnik w zielonym kubraczku, z wielkim nosem i siedmioma włosami na głowie, ciekawski wiercipięta, trochę wścibski i odrobinę bałaganiarski, ale zawsze gotowy do pomocy każdemu, kto właśnie pomocy potrzebuje. Szuwarek to wspaniały kolega pragnący, aby wszystkim żyło się pięknie na świecie. Ciekawy świata, pomocny i szanujący środowisko naturalne Szuwarek jest wspaniałym wzorem do naśladowania dla obecnych i przyszłych wychowanków przedszkola. Nadanie imienia </w:t>
      </w:r>
      <w:r w:rsidRPr="00C56159">
        <w:rPr>
          <w:i/>
          <w:iCs/>
        </w:rPr>
        <w:t>Wodnika Szuwarka</w:t>
      </w:r>
      <w:r>
        <w:t xml:space="preserve"> Samorządowemu Przedszkolu w Zegrzu będzie wyjątkowym wydarzeniem dla całej społeczności placówki.      </w:t>
      </w:r>
    </w:p>
    <w:p w14:paraId="220F1E10" w14:textId="77777777" w:rsidR="006E623A" w:rsidRPr="006E623A" w:rsidRDefault="003F5DC3" w:rsidP="006E623A">
      <w:pPr>
        <w:pStyle w:val="Bezodstpw"/>
      </w:pPr>
      <w:r>
        <w:br/>
      </w:r>
      <w:r>
        <w:rPr>
          <w:b/>
          <w:bCs/>
          <w:u w:val="single"/>
        </w:rPr>
        <w:t>Głosowano w sprawie:</w:t>
      </w:r>
      <w:r>
        <w:br/>
        <w:t>Zaopiniowanie projektu uchwały w sprawie nadania imienia Samor</w:t>
      </w:r>
      <w:r w:rsidR="008669DF">
        <w:t>ządowemu Przedszkolu w Zegrzu.</w:t>
      </w:r>
      <w:r>
        <w:br/>
      </w:r>
      <w:r>
        <w:br/>
      </w:r>
      <w:r>
        <w:rPr>
          <w:rStyle w:val="Pogrubienie"/>
          <w:u w:val="single"/>
        </w:rPr>
        <w:lastRenderedPageBreak/>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w:t>
      </w:r>
      <w:r w:rsidR="002C5D60">
        <w:t>i</w:t>
      </w:r>
      <w:r w:rsidR="002C5D60">
        <w:br/>
      </w:r>
      <w:r>
        <w:br/>
      </w:r>
      <w:r w:rsidRPr="002C5D60">
        <w:rPr>
          <w:b/>
        </w:rPr>
        <w:t>3. Zaopiniowanie projektu uchwały - w sprawie zmiany uchwały Nr 538/XLVIII/ 2022 Rady Miejskiej w Serocku z dnia 30 marca 2022 r. w sprawie określenia programu opieki nad zwierzętami bezdomnymi oraz zapobiegania bezdomności zwierząt na terenie Miasta i Gminy Serock w 2022 r.</w:t>
      </w:r>
      <w:r>
        <w:br/>
      </w:r>
      <w:r w:rsidR="003D3821" w:rsidRPr="006E623A">
        <w:t xml:space="preserve">Projekt uchwały przedstawił Kierownik Mateusz Wyszyński. </w:t>
      </w:r>
      <w:r w:rsidR="006E623A" w:rsidRPr="006E623A">
        <w:t xml:space="preserve">W programie opieki nad zwierzętami bezdomnymi oraz zapobiegania bezdomności zwierząt na terenie Miasta </w:t>
      </w:r>
      <w:r w:rsidR="006E623A" w:rsidRPr="006E623A">
        <w:br/>
        <w:t xml:space="preserve">i Gminy Serock w 2022 r., zgodnie z uwagami przekazanymi przez Wydział Nadzoru Prawnego Mazowieckiego Urzędu Wojewódzkiego  w Warszawie w § 3 pkt 1 słowo „psów” zastępuje się słowem ,,zwierząt” celem ujednolicenia programu, a także wprowadza się w </w:t>
      </w:r>
      <w:r w:rsidR="00634F73">
        <w:br/>
      </w:r>
      <w:r w:rsidR="006E623A" w:rsidRPr="006E623A">
        <w:t>§ 13 pkt 3 w brzmieniu ,,3. Zadanie polegające na odławianiu bezdomnych zwierząt realizowane będzie przez Straż Miejską w Serocku, umiejscowioną w strukturze Miasta</w:t>
      </w:r>
      <w:r w:rsidR="006E623A" w:rsidRPr="006E623A">
        <w:br/>
        <w:t xml:space="preserve">i Gminy Serock”. Ponieważ zadanie polegające na odławianiu realizowane jest przez Straż Miejską w Serocku, umiejscowioną w strukturze Miasta i Gminy Serock, w programie nie przewiduje się środków finansowych na ten cel. </w:t>
      </w:r>
    </w:p>
    <w:p w14:paraId="39010DAD" w14:textId="77777777" w:rsidR="0082752A" w:rsidRDefault="0082752A" w:rsidP="008669DF">
      <w:pPr>
        <w:pStyle w:val="Bezodstpw"/>
      </w:pPr>
    </w:p>
    <w:p w14:paraId="787672B9" w14:textId="77777777" w:rsidR="005A4C1A" w:rsidRDefault="00E9333F" w:rsidP="008669DF">
      <w:pPr>
        <w:pStyle w:val="Bezodstpw"/>
      </w:pPr>
      <w:r>
        <w:t xml:space="preserve">Radny Sławomir Osiwała </w:t>
      </w:r>
      <w:r w:rsidR="005A4C1A">
        <w:t>zadał następujące pytania:</w:t>
      </w:r>
    </w:p>
    <w:p w14:paraId="731C0AFB" w14:textId="77777777" w:rsidR="008F7184" w:rsidRDefault="005A4C1A" w:rsidP="008669DF">
      <w:pPr>
        <w:pStyle w:val="Bezodstpw"/>
      </w:pPr>
      <w:r>
        <w:t xml:space="preserve">- czy gmina posiada opinię Powiatowego Lekarza Weterynarii nt. firmy z która została podpisana umowa tzn. „Przedsiębiorstwo Wielobranżowe Perro”, która została wskazana do przyjmowania bezpańskich zwierząt. </w:t>
      </w:r>
    </w:p>
    <w:p w14:paraId="15DE2F0E" w14:textId="77777777" w:rsidR="008F7184" w:rsidRDefault="008F7184" w:rsidP="008669DF">
      <w:pPr>
        <w:pStyle w:val="Bezodstpw"/>
      </w:pPr>
      <w:r>
        <w:t xml:space="preserve">- czy ta firma wystąpiła do gminy z wnioskiem o wydanie zezwolenia na działalność na naszym terenie i czy otrzymała takie zezwolenie. </w:t>
      </w:r>
    </w:p>
    <w:p w14:paraId="07BFE6E9" w14:textId="77777777" w:rsidR="00634F73" w:rsidRDefault="008F7184" w:rsidP="008669DF">
      <w:pPr>
        <w:pStyle w:val="Bezodstpw"/>
      </w:pPr>
      <w:r>
        <w:t xml:space="preserve">- jaka jest cena zawarta w umowie za przetransportowanie i przyjęcie do schroniska jednego zwierzęcia. </w:t>
      </w:r>
      <w:r w:rsidR="003F5DC3">
        <w:br/>
      </w:r>
    </w:p>
    <w:p w14:paraId="680A1C4F" w14:textId="77777777" w:rsidR="00634F73" w:rsidRDefault="00634F73" w:rsidP="008669DF">
      <w:pPr>
        <w:pStyle w:val="Bezodstpw"/>
      </w:pPr>
      <w:r>
        <w:t>Kierownik Mateusz Wyszyński odpowiedział, że progr</w:t>
      </w:r>
      <w:r w:rsidR="003E617F">
        <w:t>am jako całość podlega zaopiniowaniu przez Powiatowego Lekarza Weterynarii, natomiast gmina nie występuje o zaopiniowanie firmy, która została wskazana w programie. Przed podpisaniem umowy przedsiębiorstwo wystąpiło o wydanie zezwolenia na działalność na terenie gminy i decyzja nr 6/2022 z dnia 21 stycznia takie zezwolenie zostało udzielone. Koszt przyjęcia psa do schroniska to jest 2460zł za jedno zwierzę, należy jeszcze uwzględnić tutaj miesięczne utrzymanie w gotowości zasobów kadrowych w schronisku 1599zł. Podane kwoty są kwotami brutto.</w:t>
      </w:r>
    </w:p>
    <w:p w14:paraId="66ECEE38" w14:textId="77777777" w:rsidR="003E617F" w:rsidRDefault="003E617F" w:rsidP="008669DF">
      <w:pPr>
        <w:pStyle w:val="Bezodstpw"/>
      </w:pPr>
    </w:p>
    <w:p w14:paraId="2A7BCD49" w14:textId="77777777" w:rsidR="003E617F" w:rsidRDefault="003E617F" w:rsidP="008669DF">
      <w:pPr>
        <w:pStyle w:val="Bezodstpw"/>
      </w:pPr>
      <w:r>
        <w:t xml:space="preserve">Radny Sławomir Osiwała </w:t>
      </w:r>
      <w:r w:rsidR="004F59C1">
        <w:t xml:space="preserve">powiedział, że próbował uzyskać informacje na temat przedsiębiorstwa, które zostało ujęte w programie i w internecie nie ma zbyt wielu informacji na temat tej firmy. Radny powiedział, że udało mu się znaleźć informację, że wskazane przedsiębiorstwo podlegało kontroli NIK i opinia nie była zbyt dobra. </w:t>
      </w:r>
      <w:r w:rsidR="008235A5">
        <w:t xml:space="preserve">W porównaniu do kosztów innych gmin, które również współpracują z tym przedsiębiorstwem, to cena podana w programie jest dosyć wysoka, zważywszy na to, że część zadań będzie realizowana własnymi środkami gminy. </w:t>
      </w:r>
    </w:p>
    <w:p w14:paraId="6A7F356B" w14:textId="77777777" w:rsidR="00BE18E8" w:rsidRDefault="00BE18E8" w:rsidP="008669DF">
      <w:pPr>
        <w:pStyle w:val="Bezodstpw"/>
      </w:pPr>
    </w:p>
    <w:p w14:paraId="2D314A26" w14:textId="77777777" w:rsidR="00634F73" w:rsidRDefault="00BE18E8" w:rsidP="008669DF">
      <w:pPr>
        <w:pStyle w:val="Bezodstpw"/>
      </w:pPr>
      <w:r>
        <w:lastRenderedPageBreak/>
        <w:t xml:space="preserve">Zastępca Burmistrza Marek Bąbolski odpowiedział, że gmina nie może zawrzeć umowy ze schroniskiem, które nie posiada stosownych zezwoleń, jednocześnie jeśli firma spełnia kryteria formalne to gmina musi podpisać umowę. Firma jest sprawdzana przez gminę czy jest rzetelna, chociażby po to żeby móc ewentualnie ponownie przeprowadzić postępowanie aby ewentualnie wyłonić innego wykonawcę. Odnośnie kosztów ponoszonych przez gminę, to od kilku lat działa program adopcji zwierząt co skutkuje tym, że tak naprawdę mało psów trafia do schroniska. W związku z tym, schroniska nie chcą nawiązywać współpracy z gminą. Przepisy ustawy o ochronie zwierząt narzucają gminie to że albo musi posiadać własne schronisko, albo musi mieć zawartą taką umowę ze schroniskiem. </w:t>
      </w:r>
      <w:r w:rsidR="00CC5104">
        <w:t xml:space="preserve">Dochodzi do paradoksu, że gmina utrzymuje własne kojce, ponosi koszty sprzątania, wyżywienia psów. Schroniska nie chcą nawiązywać współpracy z gminą, często trzeba kilkukrotnie powtarzać postępowania, ponieważ nie zgłaszają się żadne przedsiębiorstwa co skutkuje tym, że gmina ponosi większe koszty za usługę niż inne gminy. Wszystkie gminy okoliczne oddają psy do schroniska, gmina Serock jest jedyną gminą, która psów nie oddaje. Gmina ponosi koszty utrzymania kojców, płaci miesięczny abonament w schronisku i w przypadku gdy jednak jakiś pies zostanie do schroniska wysłany to gmina płaci za niego dwa razy więcej. </w:t>
      </w:r>
      <w:r w:rsidR="00547D4E">
        <w:t xml:space="preserve">Był zamiar stworzenia tymczasowego schroniska na 10 kojców w miejscowości Dębe, jednak ze względu na sytuację z gminnymi kojcami odchodzi się od tego zadania. </w:t>
      </w:r>
    </w:p>
    <w:p w14:paraId="56F66C72" w14:textId="77777777" w:rsidR="00547D4E" w:rsidRDefault="003F5DC3" w:rsidP="008669DF">
      <w:pPr>
        <w:pStyle w:val="Bezodstpw"/>
      </w:pPr>
      <w:r>
        <w:br/>
      </w:r>
      <w:r>
        <w:rPr>
          <w:b/>
          <w:bCs/>
          <w:u w:val="single"/>
        </w:rPr>
        <w:t>Głosowano w sprawie:</w:t>
      </w:r>
      <w:r>
        <w:br/>
        <w:t xml:space="preserve">Zaopiniowanie projektu uchwały - w sprawie zmiany uchwały Nr 538/XLVIII/ 2022 Rady Miejskiej w Serocku z dnia 30 marca 2022 r. w sprawie określenia programu opieki nad zwierzętami bezdomnymi oraz zapobiegania bezdomności zwierząt na terenie Miasta i Gminy Serock w 2022 </w:t>
      </w:r>
      <w:r w:rsidR="003D3821">
        <w:t>r.</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w:t>
      </w:r>
      <w:r w:rsidR="00547D4E">
        <w:t>MUJĘ SIĘ (1)</w:t>
      </w:r>
      <w:r w:rsidR="00547D4E">
        <w:br/>
        <w:t>Sławomir Osiwała</w:t>
      </w:r>
      <w:r w:rsidR="00547D4E">
        <w:br/>
      </w:r>
    </w:p>
    <w:p w14:paraId="46AB26AF" w14:textId="77777777" w:rsidR="00547D4E" w:rsidRDefault="003F5DC3" w:rsidP="00547D4E">
      <w:pPr>
        <w:pStyle w:val="Bezodstpw"/>
        <w:rPr>
          <w:color w:val="000000"/>
          <w:u w:color="000000"/>
        </w:rPr>
      </w:pPr>
      <w:r w:rsidRPr="00547D4E">
        <w:rPr>
          <w:b/>
        </w:rPr>
        <w:t>4. Zaopiniowanie projektu uchwały w sprawie zawarcia porozumienia o współpracy.</w:t>
      </w:r>
      <w:r>
        <w:br/>
      </w:r>
      <w:r>
        <w:br/>
      </w:r>
      <w:r w:rsidR="00547D4E" w:rsidRPr="00547D4E">
        <w:t xml:space="preserve">Projekt uchwały przedstawił Kierownik Mateusz Wyszyński. </w:t>
      </w:r>
      <w:r w:rsidR="00547D4E" w:rsidRPr="00547D4E">
        <w:rPr>
          <w:rFonts w:eastAsia="Times New Roman"/>
        </w:rPr>
        <w:t>Miasto i Gmina Serock zamierza powierzyć Gminie Wieliszew (a tym samym partycypować w kosztach) prowadzenie zadania o nazwie ,,Twój piec nasze powietrze 2” w ramach kampanii informacyjno - edukacyjnej prowadzonej na terenie gmin Serock, Jabłonna, Radzymin, Dąbrówka, Nieporęt, Legionowo, Wieliszew. Celem kampanii jest kontynuacja projektu z 2021 roku i realizacja spójnej i skutecznej kampanii informacyjno-edukacyjnej, która ma zachęcić jak największą liczbę mieszkańców do wymiany kopciuchów do końca 2022 r.</w:t>
      </w:r>
      <w:r w:rsidR="00547D4E">
        <w:rPr>
          <w:rFonts w:eastAsia="Times New Roman"/>
        </w:rPr>
        <w:t xml:space="preserve"> </w:t>
      </w:r>
      <w:r w:rsidR="00547D4E">
        <w:rPr>
          <w:b/>
          <w:bCs/>
        </w:rPr>
        <w:t> </w:t>
      </w:r>
      <w:r w:rsidR="00547D4E">
        <w:rPr>
          <w:color w:val="000000"/>
          <w:u w:color="000000"/>
        </w:rPr>
        <w:t>Środki finansowe na realizację porozumienia, o którym mowa w § 1, w wysokości 9 952,00 zł zostaną zabezpieczone w budżecie Miasta i Gminy Serock na 2022 r.</w:t>
      </w:r>
    </w:p>
    <w:p w14:paraId="2EF7D62D" w14:textId="77777777" w:rsidR="00547D4E" w:rsidRDefault="00547D4E" w:rsidP="00547D4E">
      <w:pPr>
        <w:pStyle w:val="Bezodstpw"/>
        <w:rPr>
          <w:color w:val="000000"/>
          <w:u w:color="000000"/>
        </w:rPr>
      </w:pPr>
    </w:p>
    <w:p w14:paraId="74E04493" w14:textId="77777777" w:rsidR="00547D4E" w:rsidRDefault="00547D4E" w:rsidP="00547D4E">
      <w:pPr>
        <w:pStyle w:val="Bezodstpw"/>
        <w:rPr>
          <w:color w:val="000000"/>
          <w:u w:color="000000"/>
        </w:rPr>
      </w:pPr>
      <w:r>
        <w:rPr>
          <w:color w:val="000000"/>
          <w:u w:color="000000"/>
        </w:rPr>
        <w:t>Wiceprzewodniczący Rady Marek Biliński zapytał z czego wynika taka kwota dotacji.</w:t>
      </w:r>
    </w:p>
    <w:p w14:paraId="5AB3BF80" w14:textId="77777777" w:rsidR="00547D4E" w:rsidRPr="00547D4E" w:rsidRDefault="00547D4E" w:rsidP="00547D4E">
      <w:pPr>
        <w:pStyle w:val="Bezodstpw"/>
        <w:rPr>
          <w:color w:val="000000"/>
          <w:u w:color="000000"/>
        </w:rPr>
      </w:pPr>
      <w:r>
        <w:rPr>
          <w:color w:val="000000"/>
          <w:u w:color="000000"/>
        </w:rPr>
        <w:lastRenderedPageBreak/>
        <w:t>Kierownik Mateusz Wyszyński odpowiedział, że dotacja jaką gmina Wieliszew uzyska od gmin partycypujących w kosztach to będzie ok 70 000zł. 70 000zł  dotacji gmina Wieliszew uzyska</w:t>
      </w:r>
      <w:r w:rsidR="00451C0F">
        <w:rPr>
          <w:color w:val="000000"/>
          <w:u w:color="000000"/>
        </w:rPr>
        <w:t xml:space="preserve"> również Z Mazowieckiego Urzędu Wojewódzkiego na realizacje tego zadania. Na koszt tego zadania składa się szereg pikników edukacyjnych prowadzonych na terenach gmin partycypujących, szereg działań edukacyjno- informacyjnych, zamówienie gadżetów promocyjnych oraz wydawnictwo ulotek informujących o konieczności wymiany pieców bezklasowych. Te wszystkie zadania złożyły się na kwotę ok 140 000zł. </w:t>
      </w:r>
    </w:p>
    <w:p w14:paraId="3CC67455" w14:textId="77777777" w:rsidR="00911426" w:rsidRDefault="003F5DC3" w:rsidP="008669DF">
      <w:pPr>
        <w:pStyle w:val="Bezodstpw"/>
      </w:pPr>
      <w:r>
        <w:br/>
      </w:r>
      <w:r>
        <w:rPr>
          <w:b/>
          <w:bCs/>
          <w:u w:val="single"/>
        </w:rPr>
        <w:t>Głosowano w sprawie:</w:t>
      </w:r>
      <w:r>
        <w:br/>
        <w:t>Zaopiniowanie projektu uchwały w sprawie zawa</w:t>
      </w:r>
      <w:r w:rsidR="00547D4E">
        <w:t xml:space="preserve">rcia porozumienia o współpracy. </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w:t>
      </w:r>
      <w:r w:rsidR="00547D4E">
        <w:t>lski</w:t>
      </w:r>
      <w:r w:rsidR="00547D4E">
        <w:br/>
      </w:r>
      <w:r w:rsidR="00547D4E">
        <w:br/>
      </w:r>
      <w:r>
        <w:br/>
      </w:r>
      <w:r w:rsidRPr="00547D4E">
        <w:rPr>
          <w:b/>
        </w:rPr>
        <w:t>5. Zaopiniowanie projektu uchwały w sprawie Wieloletniej Prognozy Finansowej Miasta i Gminy Serock na lata 2022- 2037.</w:t>
      </w:r>
      <w:r>
        <w:br/>
      </w:r>
      <w:r w:rsidR="00451C0F" w:rsidRPr="00451C0F">
        <w:rPr>
          <w:b/>
        </w:rPr>
        <w:t>6. Zaopiniowanie projektu uchwały w sprawie wprowadzenia zmian w budżecie Miasta i Gminy Serock w 2022 roku.</w:t>
      </w:r>
      <w:r>
        <w:br/>
      </w:r>
      <w:r w:rsidR="00451C0F">
        <w:t xml:space="preserve">Projekty obu uchwał omówiła łącznie Pani Skarbnik Monika Ordak. </w:t>
      </w:r>
      <w:r w:rsidR="006428ED">
        <w:t>Po stronie dochodowej</w:t>
      </w:r>
      <w:r w:rsidR="001C320F">
        <w:t xml:space="preserve"> jest zwiększenie o kwotę ponad </w:t>
      </w:r>
      <w:r w:rsidR="00B273C7">
        <w:t xml:space="preserve">462 000zł, na tą kwotę składają się środki, które gmina uzyskała z tytułu zezwolenia na sprzedaż napojów alkoholowych w obrocie hurtowym, czyli tzw. „małpek”. Na konto </w:t>
      </w:r>
      <w:r w:rsidR="004842BF">
        <w:t>wpłynęło prawie 140 000zł, w związku z tym zwiększa się o kwotę powyżej 93 000zł ponieważ</w:t>
      </w:r>
      <w:r w:rsidR="00CE517C">
        <w:t xml:space="preserve"> już</w:t>
      </w:r>
      <w:r w:rsidR="004842BF">
        <w:t xml:space="preserve"> pierwotnie planowana w budżecie była kwota 50 000zł. Za miesiąc marzec gmina otrzymała subwencję odnośnie kształcenia dzieci ukraińskich w kwocie 39 143 zł. </w:t>
      </w:r>
      <w:r w:rsidR="00201AD8">
        <w:t xml:space="preserve">Wprowadza się również dofinansowanie </w:t>
      </w:r>
      <w:r w:rsidR="003D498A">
        <w:t xml:space="preserve">na realizację 3 pikników ekologicznych w kwocie 20 000zł. Gmina otrzymała również z powiatu legionowskiego dofinansowanie do Wojciechowego Świętowania w kwocie 5 000zł. Ponadto zwiększa się dochody własne gminy wypracowane w okresie międzysesyjnym, zwiększa się środki z tytułu użytkowania wieczystego. Gmina otrzymała środki od mieszkańców za przyłącza kanalizacyjne zgodnie z podpisanymi umowami. Zwiększa się również środki z tytułu odsetek od posiadanych środków, które są przypisane do gminnych rachunków bankowych. Gmina otrzymała również dwie dotacje: 140 zł na kartę „Dużej Rodziny”, oraz 16 400zł na realizację programu „Posiłek w szkole i w domu”. </w:t>
      </w:r>
      <w:r w:rsidR="005F68C2">
        <w:t>Zmniejsza się wydatki o 1 </w:t>
      </w:r>
      <w:r w:rsidR="00847A51">
        <w:t>189</w:t>
      </w:r>
      <w:r w:rsidR="005F68C2">
        <w:t> 000z</w:t>
      </w:r>
      <w:r w:rsidR="00D72B76">
        <w:t xml:space="preserve">ł na które składa się przekazanie subwencji oświatowej do ZOSIP za kształcenie dzieci ukraińskich i zwiększa się tym plan ZOSIP o 39 000zł. Przekazuje się również dotację otrzymaną od Wojewody Mazowieckiego do OPS w celu realizacji zadań w ramach projektu „Kompleksowe usługi Społeczne”, zwiększa się plan finansowy OPS o 75000zł. W zmianach znajduje się również zwiększenie środków związane z wykupem gruntów pod drogi gminne w kwocie 200 000zł. Zabezpiecza się również środki na składkę LGD w wysokości 8500zł. W zmianach znajdują się również środki zabezpieczone na zakup samochodów: 1 samochód przeznaczony dla Straży Miejskiej, drugi samochód dla Policji z przeznaczeniem dla Komisariatu w Serocku. </w:t>
      </w:r>
      <w:r w:rsidR="000B334C">
        <w:t xml:space="preserve">Zabezpiecza się środki związane z dotacją dla gminy Wieliszew w ramach realizacji projektu </w:t>
      </w:r>
      <w:r w:rsidR="000B334C">
        <w:lastRenderedPageBreak/>
        <w:t xml:space="preserve">„Twój piec, nasze powietrze” </w:t>
      </w:r>
      <w:r w:rsidR="000A2CCD">
        <w:t xml:space="preserve"> w kwocie 9 952 zł</w:t>
      </w:r>
      <w:r w:rsidR="00E66927">
        <w:t>. Zabezpiecza się również środki na dokapitalizowanie Spółki w wysokości 300 000zł. Dokonuje się zmian na trzech zadaniach inwestycyjnyc</w:t>
      </w:r>
      <w:r w:rsidR="007A1546">
        <w:t>h. Na zadanie</w:t>
      </w:r>
      <w:r w:rsidR="00E66927">
        <w:t xml:space="preserve"> kanalizacja w Borowej </w:t>
      </w:r>
      <w:r w:rsidR="007A1546">
        <w:t xml:space="preserve">Górze zwiększa się plan o 35 000zł. Rezygnuje się z zadania inwestycyjnego „Schronisko w Dębe” na które planowano przeznaczyć środki w wysokości 200 000zł. Otwarto przetarg na żłobek, w roku obecnym zmniejsza się plan o kwotę 1 944 000zł, natomiast w WPF zwiększa się o kwotę powyżej 6 000 000zł w roku 2023. Po wprowadzeniu tych zmian deficyt zmniejszy się o kwotę 1 652 000zł. </w:t>
      </w:r>
    </w:p>
    <w:p w14:paraId="2469AAC3" w14:textId="77777777" w:rsidR="00911426" w:rsidRDefault="00911426" w:rsidP="008669DF">
      <w:pPr>
        <w:pStyle w:val="Bezodstpw"/>
      </w:pPr>
    </w:p>
    <w:p w14:paraId="04C8B211" w14:textId="77777777" w:rsidR="005C219F" w:rsidRDefault="00911426" w:rsidP="008669DF">
      <w:pPr>
        <w:pStyle w:val="Bezodstpw"/>
      </w:pPr>
      <w:r>
        <w:t xml:space="preserve">Radny Sławomir Osiwała poprosił o wyjaśnienie zmiany w WPF po stronie wydatków ogólnych, gdzie jest zwiększenie o kwotę 539 794 </w:t>
      </w:r>
      <w:r w:rsidR="00E60F3E">
        <w:t>zł jako wydatków ogółem,</w:t>
      </w:r>
      <w:r w:rsidR="00EE4867">
        <w:t xml:space="preserve"> a z tego</w:t>
      </w:r>
      <w:r w:rsidR="00E60F3E">
        <w:t xml:space="preserve"> zwiększa się o 1 956 784 zł wydatki bieżące, a w wydatkach bieżących zwiększa się o 73 127zł na wynagrodzenia. Radny zapytał czego dotyczą te wynagrodzenia. Ponadto zmniejsza się o 1 447 000zł jako wydatki majątkowe oraz o 1 747 000z</w:t>
      </w:r>
      <w:r w:rsidR="003275AE">
        <w:t xml:space="preserve">ł zmniejsza się </w:t>
      </w:r>
      <w:r w:rsidR="00E60F3E">
        <w:t xml:space="preserve">wydatki inwestycyjne. </w:t>
      </w:r>
      <w:r w:rsidR="003275AE">
        <w:t xml:space="preserve">Radny poprosił o wyjaśnienie powodów zmniejszenia o 2 393 000zł nakładów finansowych w 2022 roku w tym 284 000zł wydatków bieżących. Radny zapytał skąd </w:t>
      </w:r>
      <w:r w:rsidR="000A024F">
        <w:t xml:space="preserve">taki optymizm, że skoro w tym roku nie wystarczyło środków finansowych na inwestycję dotyczącą rozbudowy przedszkola i budowy żłobka w Zegrzu to będzie gminę stać na dołożenie w przyszłym roku kwoty ok 6 000 000zł. </w:t>
      </w:r>
      <w:r w:rsidR="005C219F">
        <w:t>Radny zapytał czy to zadanie będzie realizowane. Radny zapytał czy dotacja z powiatu na zimowe utrzymanie dróg będzie zwracana do powiatu w związku z niewykorzystaniem całej kwoty.</w:t>
      </w:r>
    </w:p>
    <w:p w14:paraId="2263E4A2" w14:textId="77777777" w:rsidR="005C219F" w:rsidRDefault="005C219F" w:rsidP="008669DF">
      <w:pPr>
        <w:pStyle w:val="Bezodstpw"/>
      </w:pPr>
    </w:p>
    <w:p w14:paraId="6D46E601" w14:textId="77777777" w:rsidR="005C219F" w:rsidRDefault="005C219F" w:rsidP="008669DF">
      <w:pPr>
        <w:pStyle w:val="Bezodstpw"/>
      </w:pPr>
      <w:r>
        <w:t>Zastępca Burmistrza Marek Bąbolski odpowiedział odnośnie żłobka w Zegrzu, że gmina nie wycofują się z tego zadania. Został otwarty przetarg, wpłynęły dwie oferty. Przesuniecie wynika z tego, że umowa z wykonawcą zostanie podpisana pod koniec czerwca i gmina w tym roku nie wyda praktycznie żadnych pieniędzy a to zadanie gdyż wykonawca będzie realizował dokumentację projektową. Planuje się zrealizowanie całości z</w:t>
      </w:r>
      <w:r w:rsidR="00447E48">
        <w:t>adania na 1 września 2023r i stą</w:t>
      </w:r>
      <w:r>
        <w:t xml:space="preserve">d przeniesienie praktycznie całej kwoty na rok następny. </w:t>
      </w:r>
    </w:p>
    <w:p w14:paraId="53F29552" w14:textId="77777777" w:rsidR="00447E48" w:rsidRDefault="00447E48" w:rsidP="008669DF">
      <w:pPr>
        <w:pStyle w:val="Bezodstpw"/>
      </w:pPr>
    </w:p>
    <w:p w14:paraId="1C57466E" w14:textId="77777777" w:rsidR="006D5AD1" w:rsidRDefault="00447E48" w:rsidP="008669DF">
      <w:pPr>
        <w:pStyle w:val="Bezodstpw"/>
      </w:pPr>
      <w:r>
        <w:t>Skarbnik Monika Ordak odpowiedziała, że ró</w:t>
      </w:r>
      <w:r w:rsidR="000744B4">
        <w:t>żnica</w:t>
      </w:r>
      <w:r>
        <w:t xml:space="preserve"> pomiędzy wydatkami</w:t>
      </w:r>
      <w:r w:rsidR="000744B4">
        <w:t xml:space="preserve"> ogólnymi</w:t>
      </w:r>
      <w:r>
        <w:t xml:space="preserve"> bieżącymi </w:t>
      </w:r>
      <w:r w:rsidR="000744B4">
        <w:t>1 447 000zł a wydatkami majątkowymi 1 747 000zł w kwocie 300 000zł wynika z tego iż kwota ta dotyczy dokapitalizowania Spółki. Na wydatki ogółem składa się kwota wydatków bieżących 1</w:t>
      </w:r>
      <w:r w:rsidR="00F24FFA">
        <w:t> </w:t>
      </w:r>
      <w:r w:rsidR="000744B4">
        <w:t>986</w:t>
      </w:r>
      <w:r w:rsidR="00DB7091">
        <w:t xml:space="preserve"> 000zł minus wydatki majątkowe 1 447 000zł co daje zwiększenie wydatków o kwotę ponad 500 000zł. Wydatki bieżące wprowadzone uchwała są niższe, jednakże </w:t>
      </w:r>
      <w:r w:rsidR="00137E4E">
        <w:t>Z</w:t>
      </w:r>
      <w:r w:rsidR="00DB7091">
        <w:t>arządzeniem Burmistrza w miesiącu maju wprowadzano kwotę prawie 1 700 000zł pozyskaną od Wojewody i z Powiatu legionowskiego na</w:t>
      </w:r>
      <w:r w:rsidR="00137E4E">
        <w:t xml:space="preserve"> dofinansowanie zadań</w:t>
      </w:r>
      <w:r w:rsidR="00DB7091">
        <w:t xml:space="preserve"> </w:t>
      </w:r>
      <w:r w:rsidR="00137E4E">
        <w:t>związanych</w:t>
      </w:r>
      <w:r w:rsidR="00DB7091">
        <w:t xml:space="preserve"> z pomocą uchodźcom z Ukrainy</w:t>
      </w:r>
      <w:r w:rsidR="00137E4E">
        <w:t>. W tych wydatkach potrącane jest ok. 2% kosztów realizacji tych zadań z tego względu, iż są to zadania zlecone, więc gminie przysługuje zwrot poniesionych kosztów.  Na kwotę wynagrodzeń</w:t>
      </w:r>
      <w:r w:rsidR="00DB7091">
        <w:t xml:space="preserve"> w kwocie 73 000zł </w:t>
      </w:r>
      <w:r w:rsidR="00137E4E">
        <w:t xml:space="preserve">składają się również wynagrodzenia OPS w związku z zatrudnieniem dodatkowych pracowników do obsługi obywateli Ukrainy. </w:t>
      </w:r>
    </w:p>
    <w:p w14:paraId="5B35A30E" w14:textId="77777777" w:rsidR="00054CBA" w:rsidRDefault="003F5DC3" w:rsidP="008669DF">
      <w:pPr>
        <w:pStyle w:val="Bezodstpw"/>
      </w:pPr>
      <w:r>
        <w:br/>
      </w:r>
      <w:r w:rsidR="00054CBA">
        <w:t>Przewodniczący Rady Mariusz Rosiński poprosił o informację nt. programu „Kolej +”, czy kwota 45 000 000zł ujęta w WPF dotyczy wszystkich samorządów uczestniczących w tym programie.</w:t>
      </w:r>
    </w:p>
    <w:p w14:paraId="33BD39A9" w14:textId="77777777" w:rsidR="00054CBA" w:rsidRDefault="00054CBA" w:rsidP="008669DF">
      <w:pPr>
        <w:pStyle w:val="Bezodstpw"/>
      </w:pPr>
    </w:p>
    <w:p w14:paraId="7D59DF9C" w14:textId="77777777" w:rsidR="00054CBA" w:rsidRDefault="00054CBA" w:rsidP="008669DF">
      <w:pPr>
        <w:pStyle w:val="Bezodstpw"/>
      </w:pPr>
      <w:r>
        <w:t>Zastępca Burmistrza Marek Bąbolski odpowiedział,</w:t>
      </w:r>
      <w:r w:rsidR="00052677">
        <w:t xml:space="preserve"> że dotyczy to wszystkich samorządów i w tej kwocie ujęte jest także duże dofinansowanie od Marszałka, na podstawie porozumienia i pieniądze te będą systematycznie wpłacane od innych gmin.</w:t>
      </w:r>
    </w:p>
    <w:p w14:paraId="7BE44DFE" w14:textId="77777777" w:rsidR="00052677" w:rsidRDefault="00052677" w:rsidP="008669DF">
      <w:pPr>
        <w:pStyle w:val="Bezodstpw"/>
      </w:pPr>
    </w:p>
    <w:p w14:paraId="0090FFE4" w14:textId="77777777" w:rsidR="00052677" w:rsidRDefault="00052677" w:rsidP="008669DF">
      <w:pPr>
        <w:pStyle w:val="Bezodstpw"/>
      </w:pPr>
      <w:r>
        <w:lastRenderedPageBreak/>
        <w:t>Przewodniczący Rady Mariusz Rosiński zapytał jaki jest udział gminy w tej kwocie.</w:t>
      </w:r>
    </w:p>
    <w:p w14:paraId="55B56F9F" w14:textId="77777777" w:rsidR="00052677" w:rsidRDefault="00052677" w:rsidP="008669DF">
      <w:pPr>
        <w:pStyle w:val="Bezodstpw"/>
      </w:pPr>
    </w:p>
    <w:p w14:paraId="57034D1F" w14:textId="00343D63" w:rsidR="00225B8B" w:rsidRDefault="00052677" w:rsidP="008669DF">
      <w:pPr>
        <w:pStyle w:val="Bezodstpw"/>
      </w:pPr>
      <w:r>
        <w:t xml:space="preserve">Skarbnik Monika Ordak odpowiedziała, że gmina przystępuje do kolejnego etapu programu czyli </w:t>
      </w:r>
      <w:r w:rsidR="008441ED">
        <w:t xml:space="preserve">przygotowania </w:t>
      </w:r>
      <w:r>
        <w:t>dokumentacji. W WPF</w:t>
      </w:r>
      <w:r w:rsidR="008441ED">
        <w:t xml:space="preserve"> na lata 2023-2028</w:t>
      </w:r>
      <w:r>
        <w:t xml:space="preserve"> wprowadzane jest zadanie inwestycyjne w kwocie </w:t>
      </w:r>
      <w:r w:rsidR="008441ED">
        <w:t xml:space="preserve">powyżej 45 900 000zł. Po stronie dochodowej w WPF również zwiększono dochody majątkowe o kwotę powyżej 41 300 000zł żeby sfinansować tą inwestycję. Wstępnie planowane są środki w WPF w roku 2023 ok 3 500 000zł, tak samo w roku 2024. W roku 2027 i 2028 zwiększają się wydatki z tego względu iż Województwo Mazowieckie udzieli dotacji w kwocie powyżej 24 000 000zł. Dofinansowanie to zostanie rozbite na kwotę w roku 2025 1 000 000zł, w roku 2026 na kwotę 3 500 000zł, w roku 2027 5 000 000zł, i w 2028 roku 15 000 000zł. </w:t>
      </w:r>
      <w:r w:rsidR="009C1F8F">
        <w:t xml:space="preserve">Gdy zostanie podpisana umowa z Polskimi Kolejami będzie można dokładnie rozliczyć dofinansowanie z danych samorządów oraz wkład naszej gminy. Wstępnie dofinansowania na dany samorząd wychodzi </w:t>
      </w:r>
      <w:r w:rsidR="006824E3">
        <w:t xml:space="preserve">ok 2 500 000zł. </w:t>
      </w:r>
      <w:r w:rsidR="009C1F8F">
        <w:t xml:space="preserve"> </w:t>
      </w:r>
      <w:r w:rsidR="00D93B68">
        <w:br/>
      </w:r>
      <w:r w:rsidR="003F5DC3">
        <w:br/>
      </w:r>
      <w:r w:rsidR="003F5DC3">
        <w:rPr>
          <w:b/>
          <w:bCs/>
          <w:u w:val="single"/>
        </w:rPr>
        <w:t>Głosowano w sprawie:</w:t>
      </w:r>
      <w:r w:rsidR="003F5DC3">
        <w:br/>
        <w:t>Zaopiniowanie projektu uchwały w sprawie Wieloletniej Prognozy Finansowej Miasta i Gm</w:t>
      </w:r>
      <w:r w:rsidR="00451C0F">
        <w:t>iny Serock na lata 2022- 2037.</w:t>
      </w:r>
      <w:r w:rsidR="003F5DC3">
        <w:br/>
      </w:r>
      <w:r w:rsidR="003F5DC3">
        <w:br/>
      </w:r>
      <w:r w:rsidR="003F5DC3">
        <w:rPr>
          <w:rStyle w:val="Pogrubienie"/>
          <w:u w:val="single"/>
        </w:rPr>
        <w:t>Wyniki głosowania</w:t>
      </w:r>
      <w:r w:rsidR="003F5DC3">
        <w:br/>
        <w:t>ZA: 15, PRZECIW: 0, WSTRZYMUJĘ SIĘ: 0, BRAK GŁOSU: 0, NIEOBECNI: 0</w:t>
      </w:r>
      <w:r w:rsidR="003F5DC3">
        <w:br/>
      </w:r>
      <w:r w:rsidR="003F5DC3">
        <w:br/>
      </w:r>
      <w:r w:rsidR="003F5DC3">
        <w:rPr>
          <w:u w:val="single"/>
        </w:rPr>
        <w:t>Wyniki imienne:</w:t>
      </w:r>
      <w:r w:rsidR="003F5DC3">
        <w:br/>
        <w:t>ZA (15)</w:t>
      </w:r>
      <w:r w:rsidR="003F5DC3">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451C0F">
        <w:t>Winnicki, Krz</w:t>
      </w:r>
      <w:r w:rsidR="00D93B68">
        <w:t>ysztof Zakolski</w:t>
      </w:r>
      <w:r w:rsidR="00D93B68">
        <w:br/>
      </w:r>
      <w:r w:rsidR="003F5DC3">
        <w:br/>
      </w:r>
      <w:r w:rsidR="003F5DC3">
        <w:rPr>
          <w:b/>
          <w:bCs/>
          <w:u w:val="single"/>
        </w:rPr>
        <w:t>Głosowano w sprawie:</w:t>
      </w:r>
      <w:r w:rsidR="003F5DC3">
        <w:br/>
        <w:t>Zaopiniowanie projektu uchwały w sprawie wprowadzenia zmian w budżecie Mias</w:t>
      </w:r>
      <w:r w:rsidR="00451C0F">
        <w:t>ta i Gminy Serock w 2022 roku.</w:t>
      </w:r>
      <w:r w:rsidR="003F5DC3">
        <w:br/>
      </w:r>
      <w:r w:rsidR="003F5DC3">
        <w:br/>
      </w:r>
      <w:r w:rsidR="003F5DC3">
        <w:rPr>
          <w:rStyle w:val="Pogrubienie"/>
          <w:u w:val="single"/>
        </w:rPr>
        <w:t>Wyniki głosowania</w:t>
      </w:r>
      <w:r w:rsidR="003F5DC3">
        <w:br/>
        <w:t>ZA: 15, PRZECIW: 0, WSTRZYMUJĘ SIĘ: 0, BRAK GŁOSU: 0, NIEOBECNI: 0</w:t>
      </w:r>
      <w:r w:rsidR="003F5DC3">
        <w:br/>
      </w:r>
      <w:r w:rsidR="003F5DC3">
        <w:br/>
      </w:r>
      <w:r w:rsidR="003F5DC3">
        <w:rPr>
          <w:u w:val="single"/>
        </w:rPr>
        <w:t>Wyniki imienne:</w:t>
      </w:r>
      <w:r w:rsidR="003F5DC3">
        <w:br/>
        <w:t>ZA (15)</w:t>
      </w:r>
      <w:r w:rsidR="003F5DC3">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973E70">
        <w:t>Winnicki, Krzysztof Zakolski</w:t>
      </w:r>
      <w:r w:rsidR="00973E70">
        <w:br/>
      </w:r>
      <w:r w:rsidR="003F5DC3">
        <w:br/>
      </w:r>
      <w:r w:rsidR="003F5DC3" w:rsidRPr="00451C0F">
        <w:rPr>
          <w:b/>
        </w:rPr>
        <w:t>7. Sprawy różne.</w:t>
      </w:r>
      <w:r w:rsidR="003F5DC3">
        <w:br/>
      </w:r>
    </w:p>
    <w:p w14:paraId="2C87FD88" w14:textId="4E4C0FB4" w:rsidR="00C952C5" w:rsidRDefault="00973E70" w:rsidP="008669DF">
      <w:pPr>
        <w:pStyle w:val="Bezodstpw"/>
      </w:pPr>
      <w:r>
        <w:t xml:space="preserve">Radny Krzysztof Bońkowski poprosił o podjęcie działań związanych z poprawą bezpieczeństwa na ul. Pułtuskiej np. poprzez zintensyfikowanie patroli Straży Miejskiej lub zwrócenie się do Powiatowego Komendanta Policji o oddelegowanie policjantów w celu patrolowania tego terenu. </w:t>
      </w:r>
    </w:p>
    <w:p w14:paraId="6F23AA45" w14:textId="77777777" w:rsidR="003D1B09" w:rsidRDefault="003D1B09" w:rsidP="008669DF">
      <w:pPr>
        <w:pStyle w:val="Bezodstpw"/>
      </w:pPr>
    </w:p>
    <w:p w14:paraId="34B28B35" w14:textId="68F0B809" w:rsidR="00225B8B" w:rsidRDefault="00225B8B" w:rsidP="008669DF">
      <w:pPr>
        <w:pStyle w:val="Bezodstpw"/>
      </w:pPr>
      <w:r>
        <w:lastRenderedPageBreak/>
        <w:t>Radny Marek Biliński zaprosił wszystkich na co roczny piknik z okazji święta Skubianki 28.05.2022r. o godz. 16:00.</w:t>
      </w:r>
    </w:p>
    <w:p w14:paraId="6743DB6F" w14:textId="77777777" w:rsidR="007E6477" w:rsidRDefault="007E6477" w:rsidP="008669DF">
      <w:pPr>
        <w:pStyle w:val="Bezodstpw"/>
      </w:pPr>
    </w:p>
    <w:p w14:paraId="3146186D" w14:textId="395E4949" w:rsidR="007E6477" w:rsidRDefault="007E6477" w:rsidP="008669DF">
      <w:pPr>
        <w:pStyle w:val="Bezodstpw"/>
      </w:pPr>
      <w:r>
        <w:t xml:space="preserve">Przewodniczący Rady Mariusz Rosiński odniósł się do </w:t>
      </w:r>
      <w:r w:rsidR="00045159">
        <w:t>organizowanej</w:t>
      </w:r>
      <w:r>
        <w:t xml:space="preserve"> debaty „Bezpieczny senior”</w:t>
      </w:r>
      <w:r w:rsidR="00045159">
        <w:t xml:space="preserve">. Debata jest organizowana przez Komendę Policji. </w:t>
      </w:r>
      <w:r w:rsidR="000770FF">
        <w:t xml:space="preserve">Informacja o debacie dotarła dopiero po ustalonym terminie sesji. </w:t>
      </w:r>
      <w:r w:rsidR="003D1B09" w:rsidRPr="003D1B09">
        <w:t>Przewodniczący Rady Mariusz Rosiński</w:t>
      </w:r>
      <w:r w:rsidR="003D1B09">
        <w:t xml:space="preserve"> zaprosił do uczestnictwa w tym przedsięwzięciu.</w:t>
      </w:r>
    </w:p>
    <w:p w14:paraId="78161661" w14:textId="77777777" w:rsidR="00C952C5" w:rsidRDefault="00C952C5" w:rsidP="008669DF">
      <w:pPr>
        <w:pStyle w:val="Bezodstpw"/>
      </w:pPr>
    </w:p>
    <w:p w14:paraId="02658E7D" w14:textId="6807709C" w:rsidR="00C952C5" w:rsidRDefault="00C952C5" w:rsidP="008669DF">
      <w:pPr>
        <w:pStyle w:val="Bezodstpw"/>
      </w:pPr>
      <w:r>
        <w:t>Radny Włodzimierz Skośkiewicz zapytał czy jest wyznaczone trasowanie kolei oraz poprosił o interwencje na plaży w Serocku dot. uprzątnięcia terenu.</w:t>
      </w:r>
    </w:p>
    <w:p w14:paraId="00781141" w14:textId="193A9267" w:rsidR="00A91918" w:rsidRDefault="00A91918" w:rsidP="008669DF">
      <w:pPr>
        <w:pStyle w:val="Bezodstpw"/>
      </w:pPr>
    </w:p>
    <w:p w14:paraId="770F3E33" w14:textId="31A5354F" w:rsidR="00A91918" w:rsidRDefault="00A91918" w:rsidP="008669DF">
      <w:pPr>
        <w:pStyle w:val="Bezodstpw"/>
      </w:pPr>
      <w:r w:rsidRPr="00A91918">
        <w:t>Zastępca Burmistrza Marek Bąbolski powiedział</w:t>
      </w:r>
      <w:r w:rsidR="0031340C">
        <w:t>, że</w:t>
      </w:r>
      <w:r w:rsidRPr="00A91918">
        <w:t xml:space="preserve"> w opracowaniu dotychczasowym określali, który wariant preferują i tutaj te zdanie się nie zmieniło. W związku z powyższym są tylko 2 miesiące na spięcie wszystkiego</w:t>
      </w:r>
      <w:r w:rsidR="00052E9B">
        <w:t>, podpisanie umowy</w:t>
      </w:r>
      <w:r w:rsidR="009C2C8F">
        <w:t xml:space="preserve"> z PKP</w:t>
      </w:r>
      <w:r w:rsidR="00052E9B">
        <w:t xml:space="preserve"> i tak naprawdę wtedy będzie ten kolejny etap trasowania. Co do preferencji nic się nie zmieniło, w </w:t>
      </w:r>
      <w:r w:rsidR="000613ED">
        <w:t>grze cały czas jest ten waria</w:t>
      </w:r>
      <w:r w:rsidR="009C2C8F">
        <w:t xml:space="preserve">nt, który idzie najbliżej trasy </w:t>
      </w:r>
      <w:r w:rsidR="000613ED">
        <w:t>61</w:t>
      </w:r>
      <w:r w:rsidR="00253969">
        <w:t>. Po umowie z PKP to oni</w:t>
      </w:r>
      <w:r w:rsidR="009C2C8F">
        <w:t xml:space="preserve"> będą wybierali wykonawców i to nasza gmina będzie w tym uczestniczyć więc takie większe szczegóły gdzie będzie można w stanie o</w:t>
      </w:r>
      <w:r w:rsidR="00253969">
        <w:t xml:space="preserve">kreślić, która działka, gdzie i tak dalej, pewnie będą wyszczególnione w przyszłym roku, ponieważ jest to proces, koncepcja szczegółowa, decyzja środowiskowa, konsultacje z mieszkańcami. </w:t>
      </w:r>
      <w:r w:rsidR="00F73931">
        <w:t>Jeśli chodzi o uprzątnięcie terenu, zostanie to w jak najszybszym czasie skoszone.</w:t>
      </w:r>
    </w:p>
    <w:p w14:paraId="7BE5BF7F" w14:textId="1377F2B4" w:rsidR="00FB7945" w:rsidRDefault="00FB7945" w:rsidP="008669DF">
      <w:pPr>
        <w:pStyle w:val="Bezodstpw"/>
      </w:pPr>
    </w:p>
    <w:p w14:paraId="6CB71330" w14:textId="0527138F" w:rsidR="00475745" w:rsidRPr="00225B8B" w:rsidRDefault="00253969" w:rsidP="008669DF">
      <w:pPr>
        <w:pStyle w:val="Bezodstpw"/>
      </w:pPr>
      <w:r>
        <w:t>Radny Krzysztof Bońkowski poruszył</w:t>
      </w:r>
      <w:r w:rsidR="0031340C">
        <w:t xml:space="preserve"> ponownie</w:t>
      </w:r>
      <w:r>
        <w:t xml:space="preserve"> kwestie głośności samych motocykli. Bo możliwe, że starostwo dysponuje informacjami </w:t>
      </w:r>
      <w:r w:rsidR="0031340C">
        <w:t xml:space="preserve">o motocyklach na terenie gminy Serock, czy też informacje o pojemności, wielkości silnika itd. I może można tak jakby punktowo wskazać, poprosić policję o weryfikację, nie koniecznie na mieście, ponieważ takie osoby jak widzą policję to zwalniają, ale tak jakby żeby spróbować w jakiś sposób, może edukacyjnie, bo również nie chodzi o to żeby wystawiać nie wiadomo jakie mandaty, albo może jakiś rodzaj akcji edukacyjnej.  </w:t>
      </w:r>
      <w:r w:rsidR="0031340C" w:rsidRPr="0031340C">
        <w:t>Radny Krzysztof Bońkowski</w:t>
      </w:r>
      <w:r w:rsidR="00484528">
        <w:t xml:space="preserve"> powiedział, że</w:t>
      </w:r>
      <w:r w:rsidR="0031340C">
        <w:t xml:space="preserve"> próbuje znaleźć </w:t>
      </w:r>
      <w:r w:rsidR="00484528">
        <w:t>jakieś rozwiązanie i</w:t>
      </w:r>
      <w:r w:rsidR="0031340C">
        <w:t xml:space="preserve"> może taka indywidualna rozmowa z policją, czy policji z tymi osobami w jakiś sposób może pozwoli rozwiązać problem, gdyż chodzi o zagrożenie zdrowia i życia mieszkańców.</w:t>
      </w:r>
      <w:r w:rsidR="00C952C5">
        <w:t xml:space="preserve"> </w:t>
      </w:r>
      <w:r w:rsidR="00973E70">
        <w:t xml:space="preserve"> </w:t>
      </w:r>
      <w:r w:rsidR="003F5DC3">
        <w:br/>
      </w:r>
      <w:r w:rsidR="003F5DC3">
        <w:br/>
      </w:r>
      <w:r w:rsidR="003F5DC3">
        <w:br/>
      </w:r>
      <w:r w:rsidR="003F5DC3" w:rsidRPr="00451C0F">
        <w:rPr>
          <w:b/>
        </w:rPr>
        <w:t>8. Zamknięcie posiedzenia.</w:t>
      </w:r>
      <w:r w:rsidR="003F5DC3">
        <w:br/>
      </w:r>
      <w:r w:rsidR="003F5DC3">
        <w:br/>
      </w:r>
      <w:r w:rsidR="00A91918" w:rsidRPr="00A91918">
        <w:t>Przewodniczący Rady Mariusz Rosiński stwierdził wyczerpanie porządku obrad i zakończył wspólne posiedzenie stałych Komisji Rady Miejskiej.</w:t>
      </w:r>
      <w:r w:rsidR="003F5DC3">
        <w:br/>
      </w:r>
    </w:p>
    <w:p w14:paraId="46681CC0" w14:textId="77777777" w:rsidR="00475745" w:rsidRDefault="003F5DC3">
      <w:pPr>
        <w:pStyle w:val="NormalnyWeb"/>
      </w:pPr>
      <w:r>
        <w:t> </w:t>
      </w:r>
    </w:p>
    <w:p w14:paraId="2323DA47" w14:textId="77777777" w:rsidR="00475745" w:rsidRDefault="003F5DC3">
      <w:pPr>
        <w:pStyle w:val="NormalnyWeb"/>
        <w:jc w:val="center"/>
      </w:pPr>
      <w:r>
        <w:t>P</w:t>
      </w:r>
      <w:r w:rsidR="00451C0F">
        <w:t>rzewodniczący</w:t>
      </w:r>
      <w:r w:rsidR="00451C0F">
        <w:br/>
        <w:t>Rady Miejskiej</w:t>
      </w:r>
      <w:r>
        <w:t xml:space="preserve"> w Serocku</w:t>
      </w:r>
    </w:p>
    <w:p w14:paraId="1232D0E7" w14:textId="7A05BCD9" w:rsidR="002A081E" w:rsidRDefault="002A081E">
      <w:pPr>
        <w:pStyle w:val="NormalnyWeb"/>
        <w:jc w:val="center"/>
      </w:pPr>
      <w:r w:rsidRPr="002A081E">
        <w:t>Mariusz Rosiński</w:t>
      </w:r>
    </w:p>
    <w:p w14:paraId="20CFF401" w14:textId="77777777" w:rsidR="00475745" w:rsidRDefault="003F5DC3">
      <w:pPr>
        <w:pStyle w:val="NormalnyWeb"/>
      </w:pPr>
      <w:r>
        <w:br/>
        <w:t>Przygotował(a): Patrycja Seroka</w:t>
      </w:r>
    </w:p>
    <w:p w14:paraId="64D0954A" w14:textId="77777777" w:rsidR="00475745" w:rsidRDefault="00AE287C">
      <w:pPr>
        <w:rPr>
          <w:rFonts w:eastAsia="Times New Roman"/>
        </w:rPr>
      </w:pPr>
      <w:r>
        <w:rPr>
          <w:rFonts w:eastAsia="Times New Roman"/>
        </w:rPr>
        <w:lastRenderedPageBreak/>
        <w:pict w14:anchorId="54EF8D76">
          <v:rect id="_x0000_i1025" style="width:0;height:1.5pt" o:hralign="center" o:hrstd="t" o:hr="t" fillcolor="#a0a0a0" stroked="f"/>
        </w:pict>
      </w:r>
    </w:p>
    <w:p w14:paraId="30FC2A4D" w14:textId="77777777" w:rsidR="003F5DC3" w:rsidRDefault="003F5DC3">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3F5D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A4620" w14:textId="77777777" w:rsidR="007A5899" w:rsidRDefault="007A5899" w:rsidP="00451C0F">
      <w:r>
        <w:separator/>
      </w:r>
    </w:p>
  </w:endnote>
  <w:endnote w:type="continuationSeparator" w:id="0">
    <w:p w14:paraId="0F6A433F" w14:textId="77777777" w:rsidR="007A5899" w:rsidRDefault="007A5899" w:rsidP="0045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2B845" w14:textId="77777777" w:rsidR="007A5899" w:rsidRDefault="007A5899" w:rsidP="00451C0F">
      <w:r>
        <w:separator/>
      </w:r>
    </w:p>
  </w:footnote>
  <w:footnote w:type="continuationSeparator" w:id="0">
    <w:p w14:paraId="72F426C3" w14:textId="77777777" w:rsidR="007A5899" w:rsidRDefault="007A5899" w:rsidP="00451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F1"/>
    <w:rsid w:val="00045159"/>
    <w:rsid w:val="00052677"/>
    <w:rsid w:val="00052E9B"/>
    <w:rsid w:val="00054CBA"/>
    <w:rsid w:val="000613ED"/>
    <w:rsid w:val="000744B4"/>
    <w:rsid w:val="000770FF"/>
    <w:rsid w:val="000A024F"/>
    <w:rsid w:val="000A2CCD"/>
    <w:rsid w:val="000B334C"/>
    <w:rsid w:val="000E6C64"/>
    <w:rsid w:val="00137E4E"/>
    <w:rsid w:val="00160C11"/>
    <w:rsid w:val="001C320F"/>
    <w:rsid w:val="00201AD8"/>
    <w:rsid w:val="00225B8B"/>
    <w:rsid w:val="0023300B"/>
    <w:rsid w:val="0023421E"/>
    <w:rsid w:val="00253969"/>
    <w:rsid w:val="002A081E"/>
    <w:rsid w:val="002C5D60"/>
    <w:rsid w:val="0031340C"/>
    <w:rsid w:val="003275AE"/>
    <w:rsid w:val="003D1B09"/>
    <w:rsid w:val="003D3821"/>
    <w:rsid w:val="003D498A"/>
    <w:rsid w:val="003E617F"/>
    <w:rsid w:val="003F5DC3"/>
    <w:rsid w:val="00447E48"/>
    <w:rsid w:val="00451C0F"/>
    <w:rsid w:val="00475745"/>
    <w:rsid w:val="004842BF"/>
    <w:rsid w:val="00484528"/>
    <w:rsid w:val="004F59C1"/>
    <w:rsid w:val="00547D4E"/>
    <w:rsid w:val="005A4C1A"/>
    <w:rsid w:val="005C219F"/>
    <w:rsid w:val="005F68C2"/>
    <w:rsid w:val="00634F73"/>
    <w:rsid w:val="006428ED"/>
    <w:rsid w:val="006824E3"/>
    <w:rsid w:val="006D5AD1"/>
    <w:rsid w:val="006E623A"/>
    <w:rsid w:val="00737A13"/>
    <w:rsid w:val="007A1546"/>
    <w:rsid w:val="007A5899"/>
    <w:rsid w:val="007E6477"/>
    <w:rsid w:val="008235A5"/>
    <w:rsid w:val="0082752A"/>
    <w:rsid w:val="008441ED"/>
    <w:rsid w:val="00847A51"/>
    <w:rsid w:val="00863F0C"/>
    <w:rsid w:val="008669DF"/>
    <w:rsid w:val="008F7184"/>
    <w:rsid w:val="00911426"/>
    <w:rsid w:val="009249C8"/>
    <w:rsid w:val="00973E70"/>
    <w:rsid w:val="009C1F8F"/>
    <w:rsid w:val="009C2C8F"/>
    <w:rsid w:val="00A64C75"/>
    <w:rsid w:val="00A765F1"/>
    <w:rsid w:val="00A91918"/>
    <w:rsid w:val="00AD7EA2"/>
    <w:rsid w:val="00AE287C"/>
    <w:rsid w:val="00B020A9"/>
    <w:rsid w:val="00B273C7"/>
    <w:rsid w:val="00BE18E8"/>
    <w:rsid w:val="00C0665D"/>
    <w:rsid w:val="00C952C5"/>
    <w:rsid w:val="00CC5104"/>
    <w:rsid w:val="00CE517C"/>
    <w:rsid w:val="00D72B76"/>
    <w:rsid w:val="00D93B68"/>
    <w:rsid w:val="00DB7091"/>
    <w:rsid w:val="00DE7CFB"/>
    <w:rsid w:val="00E60F3E"/>
    <w:rsid w:val="00E66927"/>
    <w:rsid w:val="00E9333F"/>
    <w:rsid w:val="00EE4867"/>
    <w:rsid w:val="00F215CD"/>
    <w:rsid w:val="00F24FFA"/>
    <w:rsid w:val="00F73931"/>
    <w:rsid w:val="00F907C6"/>
    <w:rsid w:val="00FB7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921E7B"/>
  <w15:chartTrackingRefBased/>
  <w15:docId w15:val="{0A435D57-4A74-492A-A45C-B3069B69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8669DF"/>
    <w:rPr>
      <w:rFonts w:eastAsiaTheme="minorEastAsia"/>
      <w:sz w:val="24"/>
      <w:szCs w:val="24"/>
    </w:rPr>
  </w:style>
  <w:style w:type="paragraph" w:styleId="Tekstprzypisukocowego">
    <w:name w:val="endnote text"/>
    <w:basedOn w:val="Normalny"/>
    <w:link w:val="TekstprzypisukocowegoZnak"/>
    <w:uiPriority w:val="99"/>
    <w:semiHidden/>
    <w:unhideWhenUsed/>
    <w:rsid w:val="00451C0F"/>
    <w:rPr>
      <w:sz w:val="20"/>
      <w:szCs w:val="20"/>
    </w:rPr>
  </w:style>
  <w:style w:type="character" w:customStyle="1" w:styleId="TekstprzypisukocowegoZnak">
    <w:name w:val="Tekst przypisu końcowego Znak"/>
    <w:basedOn w:val="Domylnaczcionkaakapitu"/>
    <w:link w:val="Tekstprzypisukocowego"/>
    <w:uiPriority w:val="99"/>
    <w:semiHidden/>
    <w:rsid w:val="00451C0F"/>
    <w:rPr>
      <w:rFonts w:eastAsiaTheme="minorEastAsia"/>
    </w:rPr>
  </w:style>
  <w:style w:type="character" w:styleId="Odwoanieprzypisukocowego">
    <w:name w:val="endnote reference"/>
    <w:basedOn w:val="Domylnaczcionkaakapitu"/>
    <w:uiPriority w:val="99"/>
    <w:semiHidden/>
    <w:unhideWhenUsed/>
    <w:rsid w:val="00451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9</Pages>
  <Words>3134</Words>
  <Characters>19091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Dominik Krzykowski</cp:lastModifiedBy>
  <cp:revision>67</cp:revision>
  <dcterms:created xsi:type="dcterms:W3CDTF">2022-07-29T09:06:00Z</dcterms:created>
  <dcterms:modified xsi:type="dcterms:W3CDTF">2022-08-25T13:50:00Z</dcterms:modified>
</cp:coreProperties>
</file>