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EA9E8" w14:textId="77777777" w:rsidR="00000000" w:rsidRDefault="00000000">
      <w:pPr>
        <w:pStyle w:val="NormalnyWeb"/>
      </w:pPr>
      <w:r>
        <w:rPr>
          <w:b/>
          <w:bCs/>
        </w:rPr>
        <w:t>Rada Miejska w Serocku</w:t>
      </w:r>
      <w:r>
        <w:br/>
        <w:t>Radni - SESJA</w:t>
      </w:r>
    </w:p>
    <w:p w14:paraId="1C18E228" w14:textId="7AD452BE" w:rsidR="00000000" w:rsidRDefault="00000000">
      <w:pPr>
        <w:pStyle w:val="NormalnyWeb"/>
        <w:jc w:val="center"/>
      </w:pPr>
      <w:r>
        <w:rPr>
          <w:b/>
          <w:bCs/>
          <w:sz w:val="36"/>
          <w:szCs w:val="36"/>
        </w:rPr>
        <w:t xml:space="preserve">Protokół nr </w:t>
      </w:r>
      <w:r w:rsidR="004B1A98">
        <w:rPr>
          <w:b/>
          <w:bCs/>
          <w:sz w:val="36"/>
          <w:szCs w:val="36"/>
        </w:rPr>
        <w:t>8/2022</w:t>
      </w:r>
    </w:p>
    <w:p w14:paraId="01A8C6D7" w14:textId="77777777" w:rsidR="00000000" w:rsidRDefault="00000000">
      <w:pPr>
        <w:pStyle w:val="NormalnyWeb"/>
      </w:pPr>
      <w:r>
        <w:t xml:space="preserve">LIII Sesja w dniu 27 czerwca 2022 </w:t>
      </w:r>
      <w:r>
        <w:br/>
        <w:t>Obrady rozpoczęto 27 czerwca 2022 o godz. 14:00, a zakończono o godz. 16:51 tego samego dnia.</w:t>
      </w:r>
    </w:p>
    <w:p w14:paraId="42E0E352" w14:textId="77777777" w:rsidR="00000000" w:rsidRDefault="00000000">
      <w:pPr>
        <w:pStyle w:val="NormalnyWeb"/>
      </w:pPr>
      <w:r>
        <w:t>W posiedzeniu wzięło udział 15 członków.</w:t>
      </w:r>
    </w:p>
    <w:p w14:paraId="487DA9FD" w14:textId="77777777" w:rsidR="00000000" w:rsidRDefault="00000000">
      <w:pPr>
        <w:pStyle w:val="NormalnyWeb"/>
      </w:pPr>
      <w:r>
        <w:t>Obecni:</w:t>
      </w:r>
    </w:p>
    <w:p w14:paraId="17EF351D" w14:textId="77777777" w:rsidR="00000000" w:rsidRDefault="00000000">
      <w:pPr>
        <w:pStyle w:val="NormalnyWeb"/>
      </w:pPr>
      <w:r>
        <w:t>1. Marek Biliński</w:t>
      </w:r>
      <w:r>
        <w:br/>
        <w:t>2. Krzysztof Bońkowski</w:t>
      </w:r>
      <w:r>
        <w:br/>
        <w:t>3. Sławomir Czerwiński</w:t>
      </w:r>
      <w:r>
        <w:br/>
        <w:t>4. Bożena Kalinowska</w:t>
      </w:r>
      <w:r>
        <w:br/>
        <w:t>5. Teresa Krzyczkowska</w:t>
      </w:r>
      <w:r>
        <w:br/>
        <w:t>6. Gabriela Książyk</w:t>
      </w:r>
      <w:r>
        <w:br/>
        <w:t xml:space="preserve">7. Józef </w:t>
      </w:r>
      <w:proofErr w:type="spellStart"/>
      <w:r>
        <w:t>Lutomirski</w:t>
      </w:r>
      <w:proofErr w:type="spellEnd"/>
      <w:r>
        <w:t xml:space="preserve"> </w:t>
      </w:r>
      <w:r>
        <w:br/>
        <w:t xml:space="preserve">8. Agnieszka </w:t>
      </w:r>
      <w:proofErr w:type="spellStart"/>
      <w:r>
        <w:t>Oktaba</w:t>
      </w:r>
      <w:proofErr w:type="spellEnd"/>
      <w:r>
        <w:br/>
        <w:t>9. Sławomir Osiwała</w:t>
      </w:r>
      <w:r>
        <w:br/>
        <w:t>10. Jarosław Krzysztof Pielach</w:t>
      </w:r>
      <w:r>
        <w:br/>
        <w:t>11. Aneta Rogucka</w:t>
      </w:r>
      <w:r>
        <w:br/>
        <w:t>12. Mariusz Rosiński</w:t>
      </w:r>
      <w:r>
        <w:br/>
        <w:t xml:space="preserve">13. Włodzimierz </w:t>
      </w:r>
      <w:proofErr w:type="spellStart"/>
      <w:r>
        <w:t>Skośkiewicz</w:t>
      </w:r>
      <w:proofErr w:type="spellEnd"/>
      <w:r>
        <w:br/>
        <w:t>14. Wiesław Winnicki</w:t>
      </w:r>
      <w:r>
        <w:br/>
        <w:t>15. Krzysztof Zakolski</w:t>
      </w:r>
    </w:p>
    <w:p w14:paraId="3A3B2D94" w14:textId="77777777" w:rsidR="006A7A01" w:rsidRDefault="006A7A01" w:rsidP="006A7A01">
      <w:pPr>
        <w:pStyle w:val="NormalnyWeb"/>
        <w:spacing w:before="0" w:beforeAutospacing="0" w:after="0" w:afterAutospacing="0"/>
      </w:pPr>
      <w:r>
        <w:t>Dodatkowo w posiedzeniu udział wzięli:</w:t>
      </w:r>
    </w:p>
    <w:p w14:paraId="0B505020" w14:textId="77777777" w:rsidR="006A7A01" w:rsidRDefault="006A7A01" w:rsidP="006A7A01">
      <w:pPr>
        <w:pStyle w:val="NormalnyWeb"/>
        <w:spacing w:before="0" w:beforeAutospacing="0" w:after="0" w:afterAutospacing="0"/>
      </w:pPr>
      <w:r>
        <w:t>1. Artur Borkowski – Burmistrz Miasta i Gminy Serock</w:t>
      </w:r>
    </w:p>
    <w:p w14:paraId="231E886F" w14:textId="77777777" w:rsidR="006A7A01" w:rsidRDefault="006A7A01" w:rsidP="006A7A01">
      <w:pPr>
        <w:pStyle w:val="NormalnyWeb"/>
        <w:spacing w:before="0" w:beforeAutospacing="0" w:after="0" w:afterAutospacing="0"/>
      </w:pPr>
      <w:r>
        <w:t xml:space="preserve">2. Marek </w:t>
      </w:r>
      <w:proofErr w:type="spellStart"/>
      <w:r>
        <w:t>Bąbolski</w:t>
      </w:r>
      <w:proofErr w:type="spellEnd"/>
      <w:r>
        <w:t xml:space="preserve"> - Zastępca Burmistrza Miasta i Gminy Serock</w:t>
      </w:r>
    </w:p>
    <w:p w14:paraId="6564D5A0" w14:textId="77777777" w:rsidR="006A7A01" w:rsidRDefault="006A7A01" w:rsidP="006A7A01">
      <w:pPr>
        <w:pStyle w:val="NormalnyWeb"/>
        <w:spacing w:before="0" w:beforeAutospacing="0" w:after="0" w:afterAutospacing="0"/>
      </w:pPr>
      <w:r>
        <w:t>3. Rafał Karpiński – Sekretarz Miasta i Gminy Serock</w:t>
      </w:r>
    </w:p>
    <w:p w14:paraId="68644A04" w14:textId="77777777" w:rsidR="006A7A01" w:rsidRDefault="006A7A01" w:rsidP="006A7A01">
      <w:pPr>
        <w:pStyle w:val="NormalnyWeb"/>
        <w:spacing w:before="0" w:beforeAutospacing="0" w:after="0" w:afterAutospacing="0"/>
      </w:pPr>
      <w:r>
        <w:t>4. Monika Ordak – Skarbnik Miasta i Gminy Serock</w:t>
      </w:r>
    </w:p>
    <w:p w14:paraId="6A78750F" w14:textId="77777777" w:rsidR="006A7A01" w:rsidRDefault="006A7A01" w:rsidP="006A7A01">
      <w:pPr>
        <w:pStyle w:val="NormalnyWeb"/>
        <w:spacing w:before="0" w:beforeAutospacing="0" w:after="0" w:afterAutospacing="0"/>
      </w:pPr>
      <w:r>
        <w:t>5. Kierownicy Referatów Urzędu, Dyrektorzy Jednostek Organizacyjnych,</w:t>
      </w:r>
    </w:p>
    <w:p w14:paraId="0538AC3E" w14:textId="2A2FB916" w:rsidR="006A7A01" w:rsidRDefault="006A7A01" w:rsidP="006A7A01">
      <w:pPr>
        <w:pStyle w:val="NormalnyWeb"/>
        <w:spacing w:before="0" w:beforeAutospacing="0" w:after="0" w:afterAutospacing="0"/>
      </w:pPr>
      <w:r>
        <w:t>Przedstawiciele Jednostek Pomocniczych Miasta i Gminy Serock</w:t>
      </w:r>
    </w:p>
    <w:p w14:paraId="4643E396" w14:textId="77777777" w:rsidR="00A07311" w:rsidRDefault="00000000">
      <w:pPr>
        <w:pStyle w:val="NormalnyWeb"/>
        <w:spacing w:after="240" w:afterAutospacing="0"/>
      </w:pPr>
      <w:r w:rsidRPr="006A7A01">
        <w:rPr>
          <w:b/>
          <w:bCs/>
        </w:rPr>
        <w:t>1. Otwarcie sesji.</w:t>
      </w:r>
      <w:r w:rsidRPr="006A7A01">
        <w:rPr>
          <w:b/>
          <w:bCs/>
        </w:rPr>
        <w:br/>
      </w:r>
      <w:r>
        <w:br/>
      </w:r>
      <w:r w:rsidR="00874AFD" w:rsidRPr="00874AFD">
        <w:t>LIII Sesję Rady Miejskiej otworzył Przewodniczący Rady Mariusz Rosiński, powitał wszystkich zgromadzonych. Stwierdził, że w sesji uczestniczy 1</w:t>
      </w:r>
      <w:r w:rsidR="00874AFD">
        <w:t>5</w:t>
      </w:r>
      <w:r w:rsidR="00874AFD" w:rsidRPr="00874AFD">
        <w:t xml:space="preserve"> Radnych, co stanowi kworum przy którym Rada może podejmować prawomocne decyzje.</w:t>
      </w:r>
      <w:r>
        <w:br/>
      </w:r>
      <w:r>
        <w:br/>
      </w:r>
      <w:r w:rsidRPr="00874AFD">
        <w:rPr>
          <w:b/>
          <w:bCs/>
        </w:rPr>
        <w:t>2. Przedstawienie porządku obrad.</w:t>
      </w:r>
      <w:r>
        <w:br/>
      </w:r>
      <w:r>
        <w:br/>
      </w:r>
      <w:r w:rsidR="00874AFD" w:rsidRPr="00874AFD">
        <w:t>Przewodniczący Rady Mariusz Rosiński poinformował, że wpłynął do niego wniosek Burmistrza o</w:t>
      </w:r>
      <w:r w:rsidR="008741D1">
        <w:t xml:space="preserve"> zdjęcie punktu 13</w:t>
      </w:r>
      <w:r w:rsidR="005C4FE5">
        <w:t>:</w:t>
      </w:r>
      <w:r w:rsidR="008741D1">
        <w:t xml:space="preserve"> </w:t>
      </w:r>
      <w:r w:rsidR="005C4FE5">
        <w:t>„R</w:t>
      </w:r>
      <w:r w:rsidR="008741D1">
        <w:t>ozpatrzenie projektu</w:t>
      </w:r>
      <w:r w:rsidR="00F2473E">
        <w:t xml:space="preserve"> uchwały</w:t>
      </w:r>
      <w:r w:rsidR="008741D1">
        <w:t xml:space="preserve"> </w:t>
      </w:r>
      <w:r w:rsidR="008741D1" w:rsidRPr="008741D1">
        <w:t>zmieniając</w:t>
      </w:r>
      <w:r w:rsidR="00F2473E">
        <w:t>ej</w:t>
      </w:r>
      <w:r w:rsidR="008741D1" w:rsidRPr="008741D1">
        <w:t xml:space="preserve"> uchwałę w sprawie zarządzenia poboru podatków: rolnego, leśnego, od nieruchomości, opłaty targowej, opłaty miejscowej w drodze inkasa, określenia inkasentów i wysokości wynagrodzenia za inkaso.</w:t>
      </w:r>
      <w:r w:rsidR="005C4FE5">
        <w:t>”</w:t>
      </w:r>
      <w:r w:rsidR="007E2991">
        <w:t xml:space="preserve"> </w:t>
      </w:r>
      <w:r w:rsidR="00A07311">
        <w:t>o</w:t>
      </w:r>
      <w:r w:rsidR="007E2991">
        <w:t>raz zmiany kolejności punktu</w:t>
      </w:r>
      <w:r w:rsidR="003A72FE">
        <w:t xml:space="preserve"> „Sprawozdanie z realizacji programu współpracy </w:t>
      </w:r>
      <w:r w:rsidR="003A72FE">
        <w:lastRenderedPageBreak/>
        <w:t xml:space="preserve">gminy Miasto i Gmina Serock z organizacjami </w:t>
      </w:r>
      <w:r w:rsidR="00397C5F">
        <w:t>pozarządowymi w 2021r.”</w:t>
      </w:r>
      <w:r w:rsidR="007E2991">
        <w:t xml:space="preserve"> z 16 na </w:t>
      </w:r>
      <w:r w:rsidR="003A72FE">
        <w:t>7</w:t>
      </w:r>
      <w:r w:rsidR="00397C5F">
        <w:t xml:space="preserve"> miejsce</w:t>
      </w:r>
      <w:r w:rsidR="003A72FE">
        <w:t>.</w:t>
      </w:r>
      <w:r>
        <w:br/>
      </w:r>
      <w:r>
        <w:br/>
      </w:r>
      <w:r>
        <w:rPr>
          <w:b/>
          <w:bCs/>
          <w:u w:val="single"/>
        </w:rPr>
        <w:t>W dyskusji wzięli udział:</w:t>
      </w:r>
      <w:r>
        <w:br/>
        <w:t>- Artur Borkowski</w:t>
      </w:r>
      <w:r>
        <w:br/>
      </w:r>
      <w:r>
        <w:br/>
      </w:r>
      <w:r>
        <w:rPr>
          <w:b/>
          <w:bCs/>
          <w:u w:val="single"/>
        </w:rPr>
        <w:t>Głosowano w sprawie:</w:t>
      </w:r>
      <w:r>
        <w:br/>
        <w:t xml:space="preserve">Zdjęcie pkt 13, zmiana kolejności pkt z 16 na 7 porządku obrad. </w:t>
      </w:r>
      <w:r>
        <w:br/>
      </w:r>
      <w:r>
        <w:br/>
      </w:r>
      <w:r>
        <w:rPr>
          <w:rStyle w:val="Pogrubienie"/>
          <w:u w:val="single"/>
        </w:rPr>
        <w:t>Wyniki głosowania</w:t>
      </w:r>
      <w:r>
        <w:br/>
        <w:t>ZA: 14, PRZECIW: 0, WSTRZYMUJĘ SIĘ: 0, BRAK GŁOSU: 0, NIEOBECNI: 1</w:t>
      </w:r>
      <w:r>
        <w:br/>
      </w:r>
      <w:r>
        <w:br/>
      </w:r>
      <w:r>
        <w:rPr>
          <w:u w:val="single"/>
        </w:rPr>
        <w:t>Wyniki imienne:</w:t>
      </w:r>
      <w:r>
        <w:br/>
        <w:t>ZA (14)</w:t>
      </w:r>
      <w:r>
        <w:br/>
        <w:t xml:space="preserve">Marek Biliński, Krzysztof Bońkowski, Sławomir Czerwiński, Bożena Kalinowska, Teresa Krzyczkowska, Gabriela Książyk, Józef </w:t>
      </w:r>
      <w:proofErr w:type="spellStart"/>
      <w:r>
        <w:t>Lutomirski</w:t>
      </w:r>
      <w:proofErr w:type="spellEnd"/>
      <w:r>
        <w:t xml:space="preserve"> , Agnieszka </w:t>
      </w:r>
      <w:proofErr w:type="spellStart"/>
      <w:r>
        <w:t>Oktaba</w:t>
      </w:r>
      <w:proofErr w:type="spellEnd"/>
      <w:r>
        <w:t xml:space="preserve">, Sławomir Osiwała, Jarosław Krzysztof Pielach, Aneta Rogucka, Mariusz Rosiński, Włodzimierz </w:t>
      </w:r>
      <w:proofErr w:type="spellStart"/>
      <w:r>
        <w:t>Skośkiewicz</w:t>
      </w:r>
      <w:proofErr w:type="spellEnd"/>
      <w:r>
        <w:t>, Krzysztof Zakolski</w:t>
      </w:r>
      <w:r>
        <w:br/>
        <w:t>NIEOBECNI (1)</w:t>
      </w:r>
      <w:r>
        <w:br/>
        <w:t>Wiesław Winnicki</w:t>
      </w:r>
      <w:r>
        <w:br/>
      </w:r>
      <w:r>
        <w:br/>
      </w:r>
      <w:r>
        <w:rPr>
          <w:b/>
          <w:bCs/>
          <w:u w:val="single"/>
        </w:rPr>
        <w:t>Głosowano w sprawie:</w:t>
      </w:r>
      <w:r>
        <w:br/>
        <w:t xml:space="preserve">Przyjęcie porządku obrad.. </w:t>
      </w:r>
      <w:r>
        <w:br/>
      </w:r>
      <w:r>
        <w:br/>
      </w:r>
      <w:r>
        <w:rPr>
          <w:rStyle w:val="Pogrubienie"/>
          <w:u w:val="single"/>
        </w:rPr>
        <w:t>Wyniki głosowania</w:t>
      </w:r>
      <w:r>
        <w:br/>
        <w:t>ZA: 14, PRZECIW: 0, WSTRZYMUJĘ SIĘ: 0, BRAK GŁOSU: 0, NIEOBECNI: 1</w:t>
      </w:r>
      <w:r>
        <w:br/>
      </w:r>
      <w:r>
        <w:br/>
      </w:r>
      <w:r>
        <w:rPr>
          <w:u w:val="single"/>
        </w:rPr>
        <w:t>Wyniki imienne:</w:t>
      </w:r>
      <w:r>
        <w:br/>
        <w:t>ZA (14)</w:t>
      </w:r>
      <w:r>
        <w:br/>
        <w:t xml:space="preserve">Marek Biliński, Krzysztof Bońkowski, Sławomir Czerwiński, Bożena Kalinowska, Teresa Krzyczkowska, Gabriela Książyk, Józef </w:t>
      </w:r>
      <w:proofErr w:type="spellStart"/>
      <w:r>
        <w:t>Lutomirski</w:t>
      </w:r>
      <w:proofErr w:type="spellEnd"/>
      <w:r>
        <w:t xml:space="preserve"> , Agnieszka </w:t>
      </w:r>
      <w:proofErr w:type="spellStart"/>
      <w:r>
        <w:t>Oktaba</w:t>
      </w:r>
      <w:proofErr w:type="spellEnd"/>
      <w:r>
        <w:t xml:space="preserve">, Sławomir Osiwała, Jarosław Krzysztof Pielach, Aneta Rogucka, Mariusz Rosiński, Włodzimierz </w:t>
      </w:r>
      <w:proofErr w:type="spellStart"/>
      <w:r>
        <w:t>Skośkiewicz</w:t>
      </w:r>
      <w:proofErr w:type="spellEnd"/>
      <w:r>
        <w:t>, Krzysztof Zakolski</w:t>
      </w:r>
      <w:r>
        <w:br/>
        <w:t>NIEOBECNI (1)</w:t>
      </w:r>
      <w:r>
        <w:br/>
        <w:t>Wiesław Winnicki</w:t>
      </w:r>
      <w:r>
        <w:br/>
      </w:r>
      <w:r>
        <w:br/>
      </w:r>
      <w:r w:rsidR="00A07311" w:rsidRPr="00A07311">
        <w:t>Po przegłosowaniu porządek obrad prezentował się następująco:</w:t>
      </w:r>
    </w:p>
    <w:p w14:paraId="0E1C05F1" w14:textId="77777777" w:rsidR="00A07311" w:rsidRDefault="00A07311" w:rsidP="00A07311">
      <w:pPr>
        <w:pStyle w:val="NormalnyWeb"/>
        <w:spacing w:before="0" w:beforeAutospacing="0" w:after="0" w:afterAutospacing="0"/>
      </w:pPr>
      <w:r>
        <w:t>1. Otwarcie sesji.</w:t>
      </w:r>
    </w:p>
    <w:p w14:paraId="641CB163" w14:textId="77777777" w:rsidR="00A07311" w:rsidRDefault="00A07311" w:rsidP="00A07311">
      <w:pPr>
        <w:pStyle w:val="NormalnyWeb"/>
        <w:spacing w:before="0" w:beforeAutospacing="0" w:after="0" w:afterAutospacing="0"/>
      </w:pPr>
      <w:r>
        <w:t>2. Przedstawienie porządku obrad.</w:t>
      </w:r>
    </w:p>
    <w:p w14:paraId="3BCDFDB4" w14:textId="77777777" w:rsidR="00A07311" w:rsidRDefault="00A07311" w:rsidP="00A07311">
      <w:pPr>
        <w:pStyle w:val="NormalnyWeb"/>
        <w:spacing w:before="0" w:beforeAutospacing="0" w:after="0" w:afterAutospacing="0"/>
      </w:pPr>
      <w:r>
        <w:t>3. Przyjęcie protokołu z LII Sesji Rady Miejskiej w Serocku.</w:t>
      </w:r>
    </w:p>
    <w:p w14:paraId="688ABAF4" w14:textId="77777777" w:rsidR="00A07311" w:rsidRDefault="00A07311" w:rsidP="00A07311">
      <w:pPr>
        <w:pStyle w:val="NormalnyWeb"/>
        <w:spacing w:before="0" w:beforeAutospacing="0" w:after="0" w:afterAutospacing="0"/>
      </w:pPr>
      <w:r>
        <w:t>4. Informacja Przewodniczącego Rady Miejskiej w Serocku o działalności między sesjami.</w:t>
      </w:r>
    </w:p>
    <w:p w14:paraId="2D33174E" w14:textId="77777777" w:rsidR="00A07311" w:rsidRDefault="00A07311" w:rsidP="00A07311">
      <w:pPr>
        <w:pStyle w:val="NormalnyWeb"/>
        <w:spacing w:before="0" w:beforeAutospacing="0" w:after="0" w:afterAutospacing="0"/>
      </w:pPr>
      <w:r>
        <w:t>5. Informacja Burmistrza Miasta i Gminy Serock o działalności między sesjami.</w:t>
      </w:r>
    </w:p>
    <w:p w14:paraId="1C11DE0F" w14:textId="77777777" w:rsidR="00A07311" w:rsidRDefault="00A07311" w:rsidP="00A07311">
      <w:pPr>
        <w:pStyle w:val="NormalnyWeb"/>
        <w:spacing w:before="0" w:beforeAutospacing="0" w:after="0" w:afterAutospacing="0"/>
      </w:pPr>
      <w:r>
        <w:t>6. Interpelacje i zapytania radnych.</w:t>
      </w:r>
    </w:p>
    <w:p w14:paraId="7480AD4D" w14:textId="77777777" w:rsidR="00A07311" w:rsidRDefault="00A07311" w:rsidP="00A07311">
      <w:pPr>
        <w:pStyle w:val="NormalnyWeb"/>
        <w:spacing w:before="0" w:beforeAutospacing="0" w:after="0" w:afterAutospacing="0"/>
      </w:pPr>
      <w:r>
        <w:t>7. Sprawozdanie z realizacji programu współpracy gminy Miasto i Gmina Serock z organizacjami pozarządowymi w 2021r.</w:t>
      </w:r>
    </w:p>
    <w:p w14:paraId="07856A99" w14:textId="77777777" w:rsidR="00A07311" w:rsidRDefault="00A07311" w:rsidP="00A07311">
      <w:pPr>
        <w:pStyle w:val="NormalnyWeb"/>
        <w:spacing w:before="0" w:beforeAutospacing="0" w:after="0" w:afterAutospacing="0"/>
      </w:pPr>
      <w:r>
        <w:t>8. Rozpatrzenie projektu uchwały w sprawie zmiany miejscowego planu zagospodarowania przestrzennego gminy Serock - sekcja C, powiat legionowski, woj. mazowieckie.</w:t>
      </w:r>
    </w:p>
    <w:p w14:paraId="24571A5E" w14:textId="77777777" w:rsidR="00A07311" w:rsidRDefault="00A07311" w:rsidP="00A07311">
      <w:pPr>
        <w:pStyle w:val="NormalnyWeb"/>
        <w:spacing w:before="0" w:beforeAutospacing="0" w:after="0" w:afterAutospacing="0"/>
      </w:pPr>
      <w:r>
        <w:t>9. Rozpatrzenie projektu uchwały w sprawie nabycia działki nr 65/2 z obrębu Karolino gm. Serock.</w:t>
      </w:r>
    </w:p>
    <w:p w14:paraId="3C9B5720" w14:textId="77777777" w:rsidR="00A07311" w:rsidRDefault="00A07311" w:rsidP="00A07311">
      <w:pPr>
        <w:pStyle w:val="NormalnyWeb"/>
        <w:spacing w:before="0" w:beforeAutospacing="0" w:after="0" w:afterAutospacing="0"/>
      </w:pPr>
      <w:r>
        <w:lastRenderedPageBreak/>
        <w:t xml:space="preserve">10. Rozpatrzenie projektu uchwały w sprawie wyrażenia zgody na ustanowienie służebności </w:t>
      </w:r>
      <w:proofErr w:type="spellStart"/>
      <w:r>
        <w:t>przesyłu</w:t>
      </w:r>
      <w:proofErr w:type="spellEnd"/>
      <w:r>
        <w:t xml:space="preserve"> na rzecz PGE Dystrybucja S. A. z siedzibą w Lublinie.</w:t>
      </w:r>
    </w:p>
    <w:p w14:paraId="2E6A2B56" w14:textId="77777777" w:rsidR="00A07311" w:rsidRDefault="00A07311" w:rsidP="00A07311">
      <w:pPr>
        <w:pStyle w:val="NormalnyWeb"/>
        <w:spacing w:before="0" w:beforeAutospacing="0" w:after="0" w:afterAutospacing="0"/>
      </w:pPr>
      <w:r>
        <w:t>11. Rozpatrzenie projektu uchwały w sprawie nadania drodze położonej w miejscowości Skubianka nazwy ul. Toskanii.</w:t>
      </w:r>
    </w:p>
    <w:p w14:paraId="3A0D4B5F" w14:textId="77777777" w:rsidR="00A07311" w:rsidRDefault="00A07311" w:rsidP="00A07311">
      <w:pPr>
        <w:pStyle w:val="NormalnyWeb"/>
        <w:spacing w:before="0" w:beforeAutospacing="0" w:after="0" w:afterAutospacing="0"/>
      </w:pPr>
      <w:r>
        <w:t>12. Rozpatrzenie projektu uchwały w sprawie nadania drodze położonej w miejscowości Borowa Góra nazwy ul. Ziołowa.</w:t>
      </w:r>
    </w:p>
    <w:p w14:paraId="2B116024" w14:textId="77777777" w:rsidR="00A07311" w:rsidRDefault="00A07311" w:rsidP="00A07311">
      <w:pPr>
        <w:pStyle w:val="NormalnyWeb"/>
        <w:spacing w:before="0" w:beforeAutospacing="0" w:after="0" w:afterAutospacing="0"/>
      </w:pPr>
      <w:r>
        <w:t>13. Rozpatrzenie projektu uchwały w sprawie przyjęcia założeń do planu zaopatrzenia w ciepło, energię elektryczną i paliwa gazowe dla Miasta i Gminy Serock na lata 2011-2026 - aktualizacja z 2021.</w:t>
      </w:r>
    </w:p>
    <w:p w14:paraId="54A21CBE" w14:textId="77777777" w:rsidR="00A07311" w:rsidRDefault="00A07311" w:rsidP="00A07311">
      <w:pPr>
        <w:pStyle w:val="NormalnyWeb"/>
        <w:spacing w:before="0" w:beforeAutospacing="0" w:after="0" w:afterAutospacing="0"/>
      </w:pPr>
      <w:r>
        <w:t xml:space="preserve">14. </w:t>
      </w:r>
      <w:r w:rsidRPr="001A7F56">
        <w:rPr>
          <w:strike/>
        </w:rPr>
        <w:t>Rozpatrzenie projektu uchwały zmieniającej uchwałę w sprawie zarządzenia poboru podatków: rolnego, leśnego, od nieruchomości, opłaty targowej, opłaty miejscowej w drodze inkasa, określenia inkasentów i wysokości wynagrodzenia za inkaso.</w:t>
      </w:r>
    </w:p>
    <w:p w14:paraId="6A3592CB" w14:textId="77777777" w:rsidR="00A07311" w:rsidRDefault="00A07311" w:rsidP="00A07311">
      <w:pPr>
        <w:pStyle w:val="NormalnyWeb"/>
        <w:spacing w:before="0" w:beforeAutospacing="0" w:after="0" w:afterAutospacing="0"/>
      </w:pPr>
      <w:r>
        <w:t>15. Rozpatrzenie projektu uchwały w sprawie Wieloletniej Prognozy Finansowej Miasta i Gminy Serock na lata 2022- 2037.</w:t>
      </w:r>
    </w:p>
    <w:p w14:paraId="244D538F" w14:textId="77777777" w:rsidR="00A07311" w:rsidRDefault="00A07311" w:rsidP="00A07311">
      <w:pPr>
        <w:pStyle w:val="NormalnyWeb"/>
        <w:spacing w:before="0" w:beforeAutospacing="0" w:after="0" w:afterAutospacing="0"/>
      </w:pPr>
      <w:r>
        <w:t>16. Rozpatrzenie projektu uchwały w sprawie wprowadzenia zmian w budżecie Miasta i Gminy Serock w 2022 roku.</w:t>
      </w:r>
    </w:p>
    <w:p w14:paraId="458B584F" w14:textId="77777777" w:rsidR="00A07311" w:rsidRDefault="00A07311" w:rsidP="00A07311">
      <w:pPr>
        <w:pStyle w:val="NormalnyWeb"/>
        <w:spacing w:before="0" w:beforeAutospacing="0" w:after="0" w:afterAutospacing="0"/>
      </w:pPr>
      <w:r>
        <w:t>17. Odpowiedzi na interpelacje i zapytania radnych.</w:t>
      </w:r>
    </w:p>
    <w:p w14:paraId="0DC7B3DB" w14:textId="77777777" w:rsidR="00A07311" w:rsidRDefault="00A07311" w:rsidP="00A07311">
      <w:pPr>
        <w:pStyle w:val="NormalnyWeb"/>
        <w:spacing w:before="0" w:beforeAutospacing="0" w:after="0" w:afterAutospacing="0"/>
      </w:pPr>
      <w:r>
        <w:t>18. Sprawy różne.</w:t>
      </w:r>
    </w:p>
    <w:p w14:paraId="2D471A61" w14:textId="77777777" w:rsidR="002C4A5B" w:rsidRDefault="00A07311" w:rsidP="00A07311">
      <w:pPr>
        <w:pStyle w:val="NormalnyWeb"/>
        <w:spacing w:before="0" w:beforeAutospacing="0" w:after="0" w:afterAutospacing="0"/>
      </w:pPr>
      <w:r>
        <w:t>19. Zamknięcie sesji.</w:t>
      </w:r>
      <w:r w:rsidR="00000000">
        <w:br/>
      </w:r>
      <w:r w:rsidR="00000000">
        <w:br/>
      </w:r>
      <w:r w:rsidR="00000000">
        <w:br/>
      </w:r>
      <w:r w:rsidR="00000000" w:rsidRPr="00E531EE">
        <w:rPr>
          <w:b/>
          <w:bCs/>
        </w:rPr>
        <w:t>3. Przyjęcie protokołu z LII Sesji Rady Miejskiej w Serocku.</w:t>
      </w:r>
      <w:r w:rsidR="00000000" w:rsidRPr="00E531EE">
        <w:rPr>
          <w:b/>
          <w:bCs/>
        </w:rPr>
        <w:br/>
      </w:r>
      <w:r w:rsidR="00000000">
        <w:br/>
      </w:r>
      <w:r w:rsidR="00E531EE" w:rsidRPr="00E531EE">
        <w:t>Protok</w:t>
      </w:r>
      <w:r w:rsidR="00E531EE">
        <w:t>ół</w:t>
      </w:r>
      <w:r w:rsidR="00E531EE" w:rsidRPr="00E531EE">
        <w:t xml:space="preserve"> został przyjęt</w:t>
      </w:r>
      <w:r w:rsidR="00E531EE">
        <w:t>y</w:t>
      </w:r>
      <w:r w:rsidR="00E531EE" w:rsidRPr="00E531EE">
        <w:t xml:space="preserve"> bez uwag.</w:t>
      </w:r>
      <w:r w:rsidR="00000000">
        <w:br/>
      </w:r>
      <w:r w:rsidR="00000000">
        <w:br/>
      </w:r>
      <w:r w:rsidR="00000000">
        <w:br/>
      </w:r>
      <w:r w:rsidR="00000000" w:rsidRPr="006E0554">
        <w:rPr>
          <w:b/>
          <w:bCs/>
        </w:rPr>
        <w:t>4. Informacja Przewodniczącego Rady Miejskiej w Serocku o działalności między sesjami.</w:t>
      </w:r>
      <w:r w:rsidR="00000000" w:rsidRPr="006E0554">
        <w:br/>
      </w:r>
      <w:r w:rsidR="00000000">
        <w:br/>
      </w:r>
      <w:r w:rsidR="006E0554" w:rsidRPr="006E0554">
        <w:t>Przewodniczący Rady Mariusz Rosiński poinformował o pismach, które wpłynęły na jego ręce w okresie między sesjami, a także przedstawił zestawienie posiedzeń Komisji Rady Miejskiej w Serocku. Informacja o działalności Przewodniczącego w okresie między sesjami stanowi załącznik do protokołu.</w:t>
      </w:r>
      <w:r w:rsidR="00000000">
        <w:br/>
      </w:r>
      <w:r w:rsidR="00000000">
        <w:br/>
      </w:r>
      <w:r w:rsidR="00000000">
        <w:rPr>
          <w:b/>
          <w:bCs/>
          <w:u w:val="single"/>
        </w:rPr>
        <w:t>W dyskusji wzięli udział:</w:t>
      </w:r>
      <w:r w:rsidR="00000000">
        <w:br/>
        <w:t>- Mariusz Rosiński</w:t>
      </w:r>
      <w:r w:rsidR="00000000">
        <w:br/>
      </w:r>
      <w:r w:rsidR="00000000">
        <w:br/>
      </w:r>
      <w:r w:rsidR="00000000">
        <w:br/>
      </w:r>
      <w:r w:rsidR="00000000" w:rsidRPr="006E0554">
        <w:rPr>
          <w:b/>
          <w:bCs/>
        </w:rPr>
        <w:t>5. Informacja Burmistrza Miasta i Gminy Serock o działalności między sesjami.</w:t>
      </w:r>
      <w:r w:rsidR="00000000" w:rsidRPr="006E0554">
        <w:rPr>
          <w:b/>
          <w:bCs/>
        </w:rPr>
        <w:br/>
      </w:r>
      <w:r w:rsidR="00000000">
        <w:br/>
      </w:r>
      <w:r w:rsidR="006E0554">
        <w:t xml:space="preserve">W zastępstwie </w:t>
      </w:r>
      <w:r w:rsidR="006E0554" w:rsidRPr="006E0554">
        <w:t>Burmistrz</w:t>
      </w:r>
      <w:r w:rsidR="006E0554">
        <w:t>a</w:t>
      </w:r>
      <w:r w:rsidR="006E0554" w:rsidRPr="006E0554">
        <w:t xml:space="preserve"> Artur</w:t>
      </w:r>
      <w:r w:rsidR="006E0554">
        <w:t>a</w:t>
      </w:r>
      <w:r w:rsidR="006E0554" w:rsidRPr="006E0554">
        <w:t xml:space="preserve"> Borkowski</w:t>
      </w:r>
      <w:r w:rsidR="006E0554">
        <w:t>ego</w:t>
      </w:r>
      <w:r w:rsidR="0022635E">
        <w:t xml:space="preserve"> Sekretarz Miasta i Gminy Serock przedstawił </w:t>
      </w:r>
      <w:r w:rsidR="006E0554" w:rsidRPr="006E0554">
        <w:t>działania Urzędu oraz jednostek organizacyjnych w okresie między sesjami, które stanowią załącznik do protokołu.</w:t>
      </w:r>
      <w:r w:rsidR="00000000">
        <w:br/>
      </w:r>
      <w:r w:rsidR="00000000">
        <w:br/>
      </w:r>
      <w:r w:rsidR="00000000">
        <w:rPr>
          <w:b/>
          <w:bCs/>
          <w:u w:val="single"/>
        </w:rPr>
        <w:t>W dyskusji wzięli udział:</w:t>
      </w:r>
      <w:r w:rsidR="00000000">
        <w:br/>
        <w:t>- Rafał Karpiński</w:t>
      </w:r>
      <w:r w:rsidR="00000000">
        <w:br/>
        <w:t>- Mariusz Rosiński</w:t>
      </w:r>
      <w:r w:rsidR="00000000">
        <w:br/>
      </w:r>
      <w:r w:rsidR="00000000">
        <w:br/>
      </w:r>
      <w:r w:rsidR="00000000" w:rsidRPr="006E0554">
        <w:rPr>
          <w:b/>
          <w:bCs/>
        </w:rPr>
        <w:t>6. Interpelacje i zapytania radnych.</w:t>
      </w:r>
      <w:r w:rsidR="00000000" w:rsidRPr="006E0554">
        <w:rPr>
          <w:b/>
          <w:bCs/>
        </w:rPr>
        <w:br/>
      </w:r>
    </w:p>
    <w:p w14:paraId="5129FB12" w14:textId="6A002523" w:rsidR="008440DF" w:rsidRDefault="00027262" w:rsidP="00AD71AD">
      <w:pPr>
        <w:pStyle w:val="NormalnyWeb"/>
      </w:pPr>
      <w:r w:rsidRPr="00027262">
        <w:lastRenderedPageBreak/>
        <w:t>Nie zgłoszono.</w:t>
      </w:r>
      <w:r w:rsidR="00000000">
        <w:br/>
      </w:r>
      <w:r w:rsidR="00000000">
        <w:br/>
      </w:r>
      <w:r w:rsidR="00000000">
        <w:br/>
      </w:r>
      <w:r w:rsidR="00000000" w:rsidRPr="00027262">
        <w:rPr>
          <w:b/>
          <w:bCs/>
        </w:rPr>
        <w:t>7. Sprawozdanie z realizacji programu współpracy gminy Miasto i Gmina Serock z organizacjami pozarządowymi w 2021r.</w:t>
      </w:r>
      <w:r w:rsidR="00000000" w:rsidRPr="00027262">
        <w:rPr>
          <w:b/>
          <w:bCs/>
        </w:rPr>
        <w:br/>
      </w:r>
      <w:r w:rsidR="00000000">
        <w:br/>
      </w:r>
      <w:r w:rsidR="00845CF0">
        <w:t xml:space="preserve">Sekretarz Miasta i Gminy Serock Rafał Karpiński przedstawił </w:t>
      </w:r>
      <w:r w:rsidR="00BF610A">
        <w:t>s</w:t>
      </w:r>
      <w:r w:rsidR="00BF610A" w:rsidRPr="00BF610A">
        <w:t>prawozdanie z realizacji programu współpracy gminy Miasto i Gmina Serock z organizacjami pozarządowymi w 2021r.</w:t>
      </w:r>
      <w:r w:rsidR="00C141D0">
        <w:t xml:space="preserve"> </w:t>
      </w:r>
      <w:r w:rsidR="00C141D0">
        <w:t>Roczny program współpracy gminy Miasto i Gmina Serock z organizacjami pozarządowymi oraz podmiotami wymienionymi w art. 3 ust. 3 ww. ustawy, określa obszary i zasady oraz formy współpracy pomiędzy gminą Miasto i Gmina Serock a ww. podmiotami, a także zawiera wykaz zadań priorytetowych, będących podstawą do dysponowania środkami publicznymi, przeznaczonymi na finansowanie lub dofinansowanie zadań publicznych, pozostających we właściwości samorządu a realizowanych przez organizacje pozarządowe.</w:t>
      </w:r>
      <w:r w:rsidR="00C141D0">
        <w:t xml:space="preserve"> </w:t>
      </w:r>
      <w:r w:rsidR="00C141D0">
        <w:t>Realizując przedmiotowy Program Miasto i Gmina Serock udzielała organizacjom pozarządowym wsparcia finansowego, jak również udzielała pomocy pozafinansowej.</w:t>
      </w:r>
      <w:r w:rsidR="00D67771">
        <w:t xml:space="preserve"> </w:t>
      </w:r>
      <w:r w:rsidR="00D67771" w:rsidRPr="00D67771">
        <w:t>Analiza sprawozdania końcowego, złożonego przez ww. podmiot w terminie 30 dni po zakończeniu realizacji zadania, pozwoliła stwierdzić, że przyznana kwota dotacji została w całości wykorzystana zgodnie z zakresem oraz warunkami określonymi w umowie. Mając na względzie powyższe konieczność wezwania do zwrotu dotacji nie nastąpiła</w:t>
      </w:r>
      <w:r w:rsidR="00D67771">
        <w:t xml:space="preserve">. </w:t>
      </w:r>
      <w:r w:rsidR="00D67771">
        <w:t>Miasto i Gmina Serock wspierała organizacje pozarządowe także w formach pozafinansowych. Promowała organizacje pozarządowe działające zarówno na terenie Miasta i Gminy Serock jak również te, działające poza nim. W ramach wspólnej polityki informacyjnej na stronie internetowej Urzędu Miasta i Gminy Serock prowadzona jest zakładka przeznaczona dla organizacji pozarządowych, w której umieszczane są m.in. bieżące informacje dotyczące działalności organizacji.</w:t>
      </w:r>
      <w:r w:rsidR="00D67771">
        <w:t xml:space="preserve"> </w:t>
      </w:r>
      <w:r w:rsidR="00D67771">
        <w:t>Istotną częścią współpracy gminy Miasto i Gmina Serock z organizacjami pozarządowymi jest pomoc przy organizacji różnego rodzaju przedsięwzięć. Pomoc ta jest realizowana m.in. poprzez użyczanie gminnych obiektów oraz urządzeń (m.in. sala gimnastyczna, pomieszczenia Centrum Kultury i Czytelnictwa w Serocku).</w:t>
      </w:r>
      <w:r w:rsidR="00D67771">
        <w:t xml:space="preserve"> </w:t>
      </w:r>
      <w:r w:rsidR="00D67771" w:rsidRPr="00D67771">
        <w:t>Miasto i Gmina Serock współpracuje z organizacjami pozarządowymi na wielu płaszczyznach związanych z rozwojem regionu oraz wspieraniem działań na rzecz różnych grup społecznych. Wypracowywanie dobrych relacji, wzajemna życzliwość, chęć współpracy wpływają w sposób pozytywny na wszechstronny rozwój społeczności lokalnej.</w:t>
      </w:r>
      <w:r w:rsidR="00000000">
        <w:br/>
      </w:r>
      <w:r w:rsidR="00000000">
        <w:br/>
      </w:r>
      <w:r w:rsidR="00000000">
        <w:rPr>
          <w:b/>
          <w:bCs/>
          <w:u w:val="single"/>
        </w:rPr>
        <w:t>W dyskusji wzięli udział:</w:t>
      </w:r>
      <w:r w:rsidR="00000000">
        <w:br/>
        <w:t>- Artur Borkowski</w:t>
      </w:r>
      <w:r w:rsidR="00000000">
        <w:br/>
        <w:t>- Rafał Karpiński</w:t>
      </w:r>
      <w:r w:rsidR="00000000">
        <w:br/>
      </w:r>
      <w:r w:rsidR="00000000">
        <w:br/>
      </w:r>
      <w:r w:rsidR="00000000">
        <w:br/>
      </w:r>
      <w:r w:rsidR="00000000" w:rsidRPr="00D80F5A">
        <w:rPr>
          <w:b/>
          <w:bCs/>
        </w:rPr>
        <w:t>8. Rozpatrzenie projektu uchwały w sprawie zmiany miejscowego planu zagospodarowania przestrzennego gminy Serock - sekcja C, powiat legionowski, woj. mazowieckie.</w:t>
      </w:r>
      <w:r w:rsidR="00000000">
        <w:br/>
      </w:r>
      <w:r w:rsidR="00000000">
        <w:br/>
      </w:r>
      <w:r w:rsidR="00EC60DF" w:rsidRPr="00EC60DF">
        <w:t>Projekt uchwały przedstawił Kierownik Referatu Gospodarki Gruntami, Planowania Przestrzennego i Rozwoju Pan Jakub Szymański.</w:t>
      </w:r>
      <w:r w:rsidR="00EC60DF">
        <w:t xml:space="preserve"> </w:t>
      </w:r>
      <w:r w:rsidR="00697CEB" w:rsidRPr="00697CEB">
        <w:t xml:space="preserve">Sporządzenie mniejszej zmiany planu p.n. “Zmiana miejscowego planu zagospodarowania przestrzennego Gminy Serock – sekcja C powiat legionowski, woj. mazowieckie”, która jest zmianą przyjętego uchwałą Nr 433/XLVIII/2014 Rady Miejskiej w Serocku z dnia 31 marca 2014 r. (Dz. Urz. Woj. Mazowieckiego poz. 5167 z dnia 21.05.2014), w części graficznej i tekstowej spowodowane jest uwzględnieniem przez władze gminy przeprowadzenia zmiany w obrębie terenów </w:t>
      </w:r>
      <w:r w:rsidR="00697CEB" w:rsidRPr="00697CEB">
        <w:lastRenderedPageBreak/>
        <w:t>funkcjonalnych MNU44 i Z2, stwierdzono wobec wniosku właścicieli terenu których nieruchomość w poprzednio obowiązującym miejscowym planie zagospodarowania przestrzennego (Uchwała nr 629/LXVII/2002 Rady Miejskiej w Serocku z dnia 01.02.2002 r.) posiadała status działki budowlanej, a ze względu na objęcie jej terenami szczególnego zagrożenia powodzią wyznaczonymi w oparciu o studium ochrony przeciwpowodziowej, w momencie wejścia w życie nowego planu utraciła taki status. Obecnie ze względu na zmianę granic obszarów szczególnego zagrożenia powodzią, wyznaczanych w oparciu o mapy zagrożenia powodziowego, istnieje możliwość co najmniej częściowego przywrócenia poprzedniego przeznaczenia działki.</w:t>
      </w:r>
      <w:r w:rsidR="00697CEB">
        <w:t xml:space="preserve"> </w:t>
      </w:r>
      <w:r w:rsidR="00697CEB" w:rsidRPr="00697CEB">
        <w:t>Zmiana w zakresie terenów funkcjonalnych UT (tereny usług turystyki) jest konieczna do realizacji zamierzeń inwestycyjnych właścicieli działki (teren funkcjonalny UT3). Podczas prac nad zmianą planu prowadzone będą w tym zakresie analizy w zakresie dopuszczalności wprowadzenia w planie możliwości realizacji obiektu z zakresu produkcji medialnej i filmowej z zachowaniem obecnej funkcji terenu.</w:t>
      </w:r>
      <w:r w:rsidR="00697CEB">
        <w:t xml:space="preserve"> </w:t>
      </w:r>
      <w:r w:rsidR="00697CEB" w:rsidRPr="00697CEB">
        <w:t>Przystępując do opracowania zmiany planu miejscowego przeprowadzono analizę zasadności przystąpienia do zmiany planu, która miała za zadanie m.in. sprawdzenie czy opracowywany plan nie będzie naruszał ustaleń obowiązującego Studium uwarunkowań i kierunków zagospodarowania przestrzennego Gminy Serock, przyjętego uchwałą Nr 468XLIII/2018 Rady Miejskiej w Serocku z dnia 23 kwietnia 2018 r.</w:t>
      </w:r>
      <w:r w:rsidR="00697CEB">
        <w:t xml:space="preserve"> </w:t>
      </w:r>
      <w:r w:rsidR="00697CEB" w:rsidRPr="00697CEB">
        <w:t>Zgodnie z przepisami odrębnymi, wraz z opracowaniem projektu miejscowego planów zagospodarowania przestrzennego przeprowadza się strategiczną ocenę oddziaływania na środowisko, w tym wykonuje się prognozę oddziaływania na środowisko ustaleń planu miejscowego. Jest to opracowanie sporządzane na podstawie ustaw: przywoływanej na wstępie – o planowaniu i zagospodarowaniu przestrzennym oraz ustawy</w:t>
      </w:r>
      <w:r w:rsidR="00AD71AD">
        <w:t xml:space="preserve"> </w:t>
      </w:r>
      <w:r w:rsidR="00AD71AD" w:rsidRPr="00AD71AD">
        <w:t>o udostępnieniu informacji o środowisku i jego ochronie, udziale społeczeństwa w ochronie środowiska oraz o ocenach oddziaływania na środowisko (z dnia 3 października 2008 roku). W tym przypadku Burmistrz Miasta i Gminy Serock odstąpił od opracowania strategicznej oceny oddziaływania na środowisko, po wcześniejszym uzgodnieniu z Regionalnym Dyrektorem Ochrony Środowiska w Warszawie oraz Państwowym Powiatowym Inspektorem Sanitarnym w Legionowie.</w:t>
      </w:r>
      <w:r w:rsidR="00AD71AD">
        <w:t xml:space="preserve"> </w:t>
      </w:r>
      <w:r w:rsidR="00AD71AD">
        <w:t>Po zakończeniu procesu uzgodnień i opiniowania projekt planu podlegał wyłożeniu do publicznego wglądu w dniach od 27.04.2022 r. do 23.05.2022 r., zaś w dniu 9.05.2022 r. odbyła się dyskusja publiczna nad przyjętymi w nim rozwiązaniami. Projekt planu na etapie wyłożenia był udostępniony drogą elektroniczną i papierową. Uwagi do projektu planu można było składać do dnia 07.06.2022 r. (w tym za pośrednictwem środków komunikacji elektronicznej via e-mail). Do projektu planu, w wyznaczonym terminie nie wpłynęły uwagi.</w:t>
      </w:r>
      <w:r w:rsidR="00AD71AD">
        <w:t xml:space="preserve"> </w:t>
      </w:r>
      <w:r w:rsidR="00AD71AD">
        <w:t>Wobec wyczerpania procedury tworzenia, uzgadniania, opiniowania oraz konsultowania ze społecznością lokalną projektów dokumentów, Burmistrz Miasta i Gminy Serock przedstawia projekt planu z wymaganymi załącznikami oraz niniejszym uzasadnieniem Radzie Miejskiej w Serocku w celu jego uchwalenia.</w:t>
      </w:r>
      <w:r w:rsidR="00AD71AD">
        <w:t xml:space="preserve"> </w:t>
      </w:r>
      <w:r w:rsidR="00AD71AD" w:rsidRPr="00AD71AD">
        <w:t>Procedura planistyczna sporządzania planu została przeprowadzona zgodnie z obowiązującymi przepisami ustawy, a projekt planu spełnia wymogi merytoryczne i formalne do jego uchwalenia</w:t>
      </w:r>
      <w:r w:rsidR="00AD71AD">
        <w:t>.</w:t>
      </w:r>
    </w:p>
    <w:p w14:paraId="229D9565" w14:textId="66680F20" w:rsidR="00344829" w:rsidRDefault="00344829" w:rsidP="00AD71AD">
      <w:pPr>
        <w:pStyle w:val="NormalnyWeb"/>
      </w:pPr>
      <w:r w:rsidRPr="00344829">
        <w:t>Przewodniczący Rady Mariusz Rosiński poinformował, że na posiedzeniu wspólnym Komisji projekt uchwały został rozpatrzony i zaopiniowany pozytywnie.</w:t>
      </w:r>
    </w:p>
    <w:p w14:paraId="4ED56A15" w14:textId="3BF3DBFE" w:rsidR="00000000" w:rsidRDefault="00000000" w:rsidP="00D67771">
      <w:pPr>
        <w:pStyle w:val="NormalnyWeb"/>
      </w:pPr>
      <w:r>
        <w:rPr>
          <w:b/>
          <w:bCs/>
          <w:u w:val="single"/>
        </w:rPr>
        <w:t>W dyskusji wzięli udział:</w:t>
      </w:r>
      <w:r>
        <w:br/>
        <w:t>- Artur Borkowski</w:t>
      </w:r>
      <w:r>
        <w:br/>
        <w:t>- Jakub Szymański</w:t>
      </w:r>
      <w:r>
        <w:br/>
        <w:t>- Krzysztof Bońkowski</w:t>
      </w:r>
      <w:r>
        <w:br/>
        <w:t>- Mariusz Rosiński</w:t>
      </w:r>
      <w:r>
        <w:br/>
      </w:r>
      <w:r>
        <w:br/>
      </w:r>
      <w:r>
        <w:rPr>
          <w:b/>
          <w:bCs/>
          <w:u w:val="single"/>
        </w:rPr>
        <w:lastRenderedPageBreak/>
        <w:t>Głosowano w sprawie:</w:t>
      </w:r>
      <w:r>
        <w:br/>
        <w:t>Rozpatrzenie projektu uchwały w sprawie zmiany miejscowego planu zagospodarowania przestrzennego gminy Serock - sekcja C, powiat legionowski, woj. mazowieckie.</w:t>
      </w:r>
      <w:r>
        <w:br/>
      </w:r>
      <w:r>
        <w:rPr>
          <w:rStyle w:val="Pogrubienie"/>
          <w:u w:val="single"/>
        </w:rPr>
        <w:t>Wyniki głosowania</w:t>
      </w:r>
      <w:r>
        <w:br/>
        <w:t>ZA: 14, PRZECIW: 0, WSTRZYMUJĘ SIĘ: 1, BRAK GŁOSU: 0, NIEOBECNI: 0</w:t>
      </w:r>
      <w:r>
        <w:br/>
      </w:r>
      <w:r>
        <w:br/>
      </w:r>
      <w:r>
        <w:rPr>
          <w:u w:val="single"/>
        </w:rPr>
        <w:t>Wyniki imienne:</w:t>
      </w:r>
      <w:r>
        <w:br/>
        <w:t>ZA (14)</w:t>
      </w:r>
      <w:r>
        <w:br/>
        <w:t xml:space="preserve">Krzysztof Bońkowski, Sławomir Czerwiński, Bożena Kalinowska, Teresa Krzyczkowska, Gabriela Książyk, Józef </w:t>
      </w:r>
      <w:proofErr w:type="spellStart"/>
      <w:r>
        <w:t>Lutomirski</w:t>
      </w:r>
      <w:proofErr w:type="spellEnd"/>
      <w:r>
        <w:t xml:space="preserve"> , Agnieszka </w:t>
      </w:r>
      <w:proofErr w:type="spellStart"/>
      <w:r>
        <w:t>Oktaba</w:t>
      </w:r>
      <w:proofErr w:type="spellEnd"/>
      <w:r>
        <w:t xml:space="preserve">, Sławomir Osiwała, Jarosław Krzysztof Pielach, Aneta Rogucka, Mariusz Rosiński, Włodzimierz </w:t>
      </w:r>
      <w:proofErr w:type="spellStart"/>
      <w:r>
        <w:t>Skośkiewicz</w:t>
      </w:r>
      <w:proofErr w:type="spellEnd"/>
      <w:r>
        <w:t>, Wiesław Winnicki, Krzysztof Zakolski</w:t>
      </w:r>
      <w:r>
        <w:br/>
        <w:t>WSTRZYMUJĘ SIĘ (1)</w:t>
      </w:r>
      <w:r>
        <w:br/>
        <w:t>Marek Biliński</w:t>
      </w:r>
      <w:r>
        <w:br/>
      </w:r>
    </w:p>
    <w:p w14:paraId="6C538B95" w14:textId="5985FEF7" w:rsidR="00000000" w:rsidRDefault="00000000">
      <w:pPr>
        <w:divId w:val="1334920149"/>
        <w:rPr>
          <w:rFonts w:eastAsia="Times New Roman"/>
        </w:rPr>
      </w:pPr>
      <w:r>
        <w:rPr>
          <w:rFonts w:eastAsia="Times New Roman"/>
          <w:b/>
          <w:bCs/>
        </w:rPr>
        <w:t xml:space="preserve">Uchwała nr </w:t>
      </w:r>
      <w:r w:rsidR="008C34CE" w:rsidRPr="008C34CE">
        <w:rPr>
          <w:rFonts w:eastAsia="Times New Roman"/>
          <w:b/>
          <w:bCs/>
        </w:rPr>
        <w:t>574/</w:t>
      </w:r>
      <w:r>
        <w:rPr>
          <w:rFonts w:eastAsia="Times New Roman"/>
          <w:b/>
          <w:bCs/>
        </w:rPr>
        <w:t>LIII/2022</w:t>
      </w:r>
    </w:p>
    <w:p w14:paraId="5F119ACF" w14:textId="77777777" w:rsidR="00FB1039" w:rsidRDefault="00000000" w:rsidP="00FB1039">
      <w:pPr>
        <w:rPr>
          <w:rFonts w:eastAsia="Times New Roman"/>
        </w:rPr>
      </w:pPr>
      <w:r>
        <w:rPr>
          <w:rFonts w:eastAsia="Times New Roman"/>
        </w:rPr>
        <w:br/>
      </w:r>
      <w:r>
        <w:rPr>
          <w:rFonts w:eastAsia="Times New Roman"/>
        </w:rPr>
        <w:br/>
      </w:r>
      <w:r w:rsidRPr="003A5746">
        <w:rPr>
          <w:rFonts w:eastAsia="Times New Roman"/>
          <w:b/>
          <w:bCs/>
        </w:rPr>
        <w:t>9. Rozpatrzenie projektu uchwały w sprawie nabycia działki nr 65/2 z obrębu Karolino gm. Serock.</w:t>
      </w:r>
      <w:r>
        <w:rPr>
          <w:rFonts w:eastAsia="Times New Roman"/>
        </w:rPr>
        <w:br/>
      </w:r>
      <w:r>
        <w:rPr>
          <w:rFonts w:eastAsia="Times New Roman"/>
        </w:rPr>
        <w:br/>
      </w:r>
      <w:r w:rsidR="003A5746" w:rsidRPr="003A5746">
        <w:rPr>
          <w:rFonts w:eastAsia="Times New Roman"/>
        </w:rPr>
        <w:t>Projekt uchwały przedstawił Kierownik Referatu Gospodarki Gruntami, Planowania Przestrzennego i Rozwoju Pan Jakub Szymański.</w:t>
      </w:r>
      <w:r w:rsidR="00FB1039">
        <w:rPr>
          <w:rFonts w:eastAsia="Times New Roman"/>
        </w:rPr>
        <w:t xml:space="preserve"> </w:t>
      </w:r>
      <w:r w:rsidR="00FB1039" w:rsidRPr="00FB1039">
        <w:rPr>
          <w:rFonts w:eastAsia="Times New Roman"/>
        </w:rPr>
        <w:t xml:space="preserve">Działka nr 65/2 o powierzchni 6,9326 ha położona w obrębie Karolino wzdłuż drogi krajowej nr 62 Serock-Nowy Dwór Mazowiecki, zgodnie z ustaleniami miejscowego planu zagospodarowania przestrzennego gminy Serock - sekcja E zatwierdzonego uchwałą Nr 106/XI/2015 Rady Miejskiej w Serocku z dnia 31.08.2015 r. (Dz. Urz. Woj. </w:t>
      </w:r>
      <w:proofErr w:type="spellStart"/>
      <w:r w:rsidR="00FB1039" w:rsidRPr="00FB1039">
        <w:rPr>
          <w:rFonts w:eastAsia="Times New Roman"/>
        </w:rPr>
        <w:t>Maz</w:t>
      </w:r>
      <w:proofErr w:type="spellEnd"/>
      <w:r w:rsidR="00FB1039" w:rsidRPr="00FB1039">
        <w:rPr>
          <w:rFonts w:eastAsia="Times New Roman"/>
        </w:rPr>
        <w:t xml:space="preserve">. z 2015 r. poz. 8459 z dnia 22.10.2015 r.), zmienionego uchwałą Nr 502/XLVI/2018 Rady Miejskiej w Serocku z dnia 25.06.2018r. (Dz. Urz. Woj. </w:t>
      </w:r>
      <w:proofErr w:type="spellStart"/>
      <w:r w:rsidR="00FB1039" w:rsidRPr="00FB1039">
        <w:rPr>
          <w:rFonts w:eastAsia="Times New Roman"/>
        </w:rPr>
        <w:t>Maz</w:t>
      </w:r>
      <w:proofErr w:type="spellEnd"/>
      <w:r w:rsidR="00FB1039" w:rsidRPr="00FB1039">
        <w:rPr>
          <w:rFonts w:eastAsia="Times New Roman"/>
        </w:rPr>
        <w:t>. z 2018 r. poz. 6848 z dnia 05.07.2018 r.) położona jest:</w:t>
      </w:r>
    </w:p>
    <w:p w14:paraId="71482F5B" w14:textId="02645B5C" w:rsidR="00FB1039" w:rsidRPr="00FB1039" w:rsidRDefault="00FB1039" w:rsidP="00FB1039">
      <w:pPr>
        <w:rPr>
          <w:rFonts w:eastAsia="Times New Roman"/>
        </w:rPr>
      </w:pPr>
      <w:r w:rsidRPr="00FB1039">
        <w:rPr>
          <w:rFonts w:eastAsia="Times New Roman"/>
        </w:rPr>
        <w:t>-w części na terenie zabudowy usługowej, oznaczonym na rysunku planu symbolem U6,</w:t>
      </w:r>
    </w:p>
    <w:p w14:paraId="794DB476" w14:textId="77777777" w:rsidR="00FB1039" w:rsidRPr="00FB1039" w:rsidRDefault="00FB1039" w:rsidP="00FB1039">
      <w:pPr>
        <w:rPr>
          <w:rFonts w:eastAsia="Times New Roman"/>
        </w:rPr>
      </w:pPr>
      <w:r w:rsidRPr="00FB1039">
        <w:rPr>
          <w:rFonts w:eastAsia="Times New Roman"/>
        </w:rPr>
        <w:t xml:space="preserve">-w części na terenie przeznaczonym pod drogi publiczne klasy L, oznaczonym na rysunku planu symbolem KDL6 (poszerzenie drogi gminnej </w:t>
      </w:r>
      <w:proofErr w:type="spellStart"/>
      <w:r w:rsidRPr="00FB1039">
        <w:rPr>
          <w:rFonts w:eastAsia="Times New Roman"/>
        </w:rPr>
        <w:t>ul.Granicznej</w:t>
      </w:r>
      <w:proofErr w:type="spellEnd"/>
      <w:r w:rsidRPr="00FB1039">
        <w:rPr>
          <w:rFonts w:eastAsia="Times New Roman"/>
        </w:rPr>
        <w:t>),</w:t>
      </w:r>
    </w:p>
    <w:p w14:paraId="3510FD31" w14:textId="77777777" w:rsidR="00FB1039" w:rsidRPr="00FB1039" w:rsidRDefault="00FB1039" w:rsidP="00FB1039">
      <w:pPr>
        <w:rPr>
          <w:rFonts w:eastAsia="Times New Roman"/>
        </w:rPr>
      </w:pPr>
      <w:r w:rsidRPr="00FB1039">
        <w:rPr>
          <w:rFonts w:eastAsia="Times New Roman"/>
        </w:rPr>
        <w:t>-w części na terenie przeznaczonym pod drogi publiczne klasy G, oznaczonym na rysunku planu symbolem KDG1 (poszerzenie drogi krajowej nr 62).</w:t>
      </w:r>
    </w:p>
    <w:p w14:paraId="6770E7CD" w14:textId="0D2FC122" w:rsidR="00FB1039" w:rsidRPr="00FB1039" w:rsidRDefault="00FB1039" w:rsidP="00FB1039">
      <w:pPr>
        <w:rPr>
          <w:rFonts w:eastAsia="Times New Roman"/>
        </w:rPr>
      </w:pPr>
      <w:r w:rsidRPr="00FB1039">
        <w:rPr>
          <w:rFonts w:eastAsia="Times New Roman"/>
        </w:rPr>
        <w:t>Nabycie przedmiotowej działki na rzecz gminy planowane jest w celu pobudzenia rozwoju strefy aktywności gospodarczej w Serocku, zlokalizowanej w rejonie węzła drogowego dróg krajowych nr 61 i 62. Nabycie gruntu pozwoli gminie włączyć się na zasadach podmiotowych w proces poszukiwania strategicznego inwestora, mogącego stanowić partnera w długofalowym planowaniu rozwoju Miasta i Gminy. Nabycie nieruchomości pozwala alternatywnie realizować na rzeczonym gruncie inne potrzeby rozwojowe Miasta i Gminy, w sytuacji pogorszenia koniunktury na rynku nieruchomości i braku możliwości sfinalizowania głównego celu, będzie nadal istniała możliwość realizacji na nieruchomości gminnej infrastruktury sportowo-rekreacyjnej, bądź zaspokojenia innych potrzeb bieżących społeczności lokalnej.</w:t>
      </w:r>
      <w:r>
        <w:rPr>
          <w:rFonts w:eastAsia="Times New Roman"/>
        </w:rPr>
        <w:t xml:space="preserve"> </w:t>
      </w:r>
      <w:r w:rsidRPr="00FB1039">
        <w:rPr>
          <w:rFonts w:eastAsia="Times New Roman"/>
        </w:rPr>
        <w:t>W wyniku negocjacji z właścicielem działki ustalono cenę gruntu w wysokości 6.500.000,00 zł, tj. 93,76 zł za 1 m 2, co odpowiada jej realnej wartości.</w:t>
      </w:r>
    </w:p>
    <w:p w14:paraId="0E4B8A0B" w14:textId="77777777" w:rsidR="00460B06" w:rsidRDefault="00FB1039" w:rsidP="00FB1039">
      <w:pPr>
        <w:rPr>
          <w:rFonts w:eastAsia="Times New Roman"/>
        </w:rPr>
      </w:pPr>
      <w:r w:rsidRPr="00FB1039">
        <w:rPr>
          <w:rFonts w:eastAsia="Times New Roman"/>
        </w:rPr>
        <w:t>Zgodnie z art.18 ust.2 pkt.9 lit. a ustawy o samorządzie gminnym rada gminy podejmuje uchwały w sprawach majątkowych gminy przekraczających zakres zwykłego zarządu, dotyczących m.in. nabycia nieruchomości gruntowych.</w:t>
      </w:r>
    </w:p>
    <w:p w14:paraId="5C1EB8CE" w14:textId="1850E061" w:rsidR="00000000" w:rsidRDefault="00460B06" w:rsidP="00FB1039">
      <w:pPr>
        <w:rPr>
          <w:rFonts w:eastAsia="Times New Roman"/>
        </w:rPr>
      </w:pPr>
      <w:r w:rsidRPr="00460B06">
        <w:rPr>
          <w:rFonts w:eastAsia="Times New Roman"/>
        </w:rPr>
        <w:lastRenderedPageBreak/>
        <w:t xml:space="preserve">Przewodniczący Rady Mariusz Rosiński poinformował, że na posiedzeniu wspólnym Komisji projekt uchwały </w:t>
      </w:r>
      <w:r>
        <w:rPr>
          <w:rFonts w:eastAsia="Times New Roman"/>
        </w:rPr>
        <w:t>po wniesionym wniosku formalnym został zdjęty z porządku obrad.</w:t>
      </w:r>
      <w:r w:rsidR="00000000">
        <w:rPr>
          <w:rFonts w:eastAsia="Times New Roman"/>
        </w:rPr>
        <w:br/>
      </w:r>
      <w:r w:rsidR="00000000">
        <w:rPr>
          <w:rFonts w:eastAsia="Times New Roman"/>
        </w:rPr>
        <w:br/>
      </w:r>
      <w:r w:rsidR="00000000">
        <w:rPr>
          <w:rFonts w:eastAsia="Times New Roman"/>
          <w:b/>
          <w:bCs/>
          <w:u w:val="single"/>
        </w:rPr>
        <w:t>W dyskusji wzięli udział:</w:t>
      </w:r>
      <w:r w:rsidR="00000000">
        <w:rPr>
          <w:rFonts w:eastAsia="Times New Roman"/>
        </w:rPr>
        <w:br/>
        <w:t>- Artur Borkowski</w:t>
      </w:r>
      <w:r w:rsidR="00000000">
        <w:rPr>
          <w:rFonts w:eastAsia="Times New Roman"/>
        </w:rPr>
        <w:br/>
        <w:t>- Jakub Szymański</w:t>
      </w:r>
      <w:r w:rsidR="00000000">
        <w:rPr>
          <w:rFonts w:eastAsia="Times New Roman"/>
        </w:rPr>
        <w:br/>
        <w:t xml:space="preserve">- Włodzimierz </w:t>
      </w:r>
      <w:proofErr w:type="spellStart"/>
      <w:r w:rsidR="00000000">
        <w:rPr>
          <w:rFonts w:eastAsia="Times New Roman"/>
        </w:rPr>
        <w:t>Skośkiewicz</w:t>
      </w:r>
      <w:proofErr w:type="spellEnd"/>
      <w:r w:rsidR="00000000">
        <w:rPr>
          <w:rFonts w:eastAsia="Times New Roman"/>
        </w:rPr>
        <w:br/>
        <w:t xml:space="preserve">- Włodzimierz </w:t>
      </w:r>
      <w:proofErr w:type="spellStart"/>
      <w:r w:rsidR="00000000">
        <w:rPr>
          <w:rFonts w:eastAsia="Times New Roman"/>
        </w:rPr>
        <w:t>Skośkiewicz</w:t>
      </w:r>
      <w:proofErr w:type="spellEnd"/>
      <w:r w:rsidR="00000000">
        <w:rPr>
          <w:rFonts w:eastAsia="Times New Roman"/>
        </w:rPr>
        <w:br/>
        <w:t>- Artur Borkowski</w:t>
      </w:r>
      <w:r w:rsidR="00000000">
        <w:rPr>
          <w:rFonts w:eastAsia="Times New Roman"/>
        </w:rPr>
        <w:br/>
      </w:r>
      <w:r w:rsidR="00000000">
        <w:rPr>
          <w:rFonts w:eastAsia="Times New Roman"/>
        </w:rPr>
        <w:br/>
      </w:r>
      <w:r w:rsidR="00000000">
        <w:rPr>
          <w:rFonts w:eastAsia="Times New Roman"/>
          <w:b/>
          <w:bCs/>
          <w:u w:val="single"/>
        </w:rPr>
        <w:t>Głosowano w sprawie:</w:t>
      </w:r>
      <w:r w:rsidR="00000000">
        <w:rPr>
          <w:rFonts w:eastAsia="Times New Roman"/>
        </w:rPr>
        <w:br/>
        <w:t xml:space="preserve">Rozpatrzenie projektu uchwały w sprawie nabycia działki nr 65/2 z obrębu Karolino gm. Serock. </w:t>
      </w:r>
      <w:r w:rsidR="00000000">
        <w:rPr>
          <w:rFonts w:eastAsia="Times New Roman"/>
        </w:rPr>
        <w:br/>
      </w:r>
      <w:r w:rsidR="00000000">
        <w:rPr>
          <w:rFonts w:eastAsia="Times New Roman"/>
        </w:rPr>
        <w:br/>
      </w:r>
      <w:r w:rsidR="00000000">
        <w:rPr>
          <w:rStyle w:val="Pogrubienie"/>
          <w:rFonts w:eastAsia="Times New Roman"/>
          <w:u w:val="single"/>
        </w:rPr>
        <w:t>Wyniki głosowania</w:t>
      </w:r>
      <w:r w:rsidR="00000000">
        <w:rPr>
          <w:rFonts w:eastAsia="Times New Roman"/>
        </w:rPr>
        <w:br/>
        <w:t>ZA: 9, PRZECIW: 0, WSTRZYMUJĘ SIĘ: 5, BRAK GŁOSU: 1, NIEOBECNI: 0</w:t>
      </w:r>
      <w:r w:rsidR="00000000">
        <w:rPr>
          <w:rFonts w:eastAsia="Times New Roman"/>
        </w:rPr>
        <w:br/>
      </w:r>
      <w:r w:rsidR="00000000">
        <w:rPr>
          <w:rFonts w:eastAsia="Times New Roman"/>
        </w:rPr>
        <w:br/>
      </w:r>
      <w:r w:rsidR="00000000">
        <w:rPr>
          <w:rFonts w:eastAsia="Times New Roman"/>
          <w:u w:val="single"/>
        </w:rPr>
        <w:t>Wyniki imienne:</w:t>
      </w:r>
      <w:r w:rsidR="00000000">
        <w:rPr>
          <w:rFonts w:eastAsia="Times New Roman"/>
        </w:rPr>
        <w:br/>
        <w:t>ZA (9)</w:t>
      </w:r>
      <w:r w:rsidR="00000000">
        <w:rPr>
          <w:rFonts w:eastAsia="Times New Roman"/>
        </w:rPr>
        <w:br/>
        <w:t xml:space="preserve">Sławomir Czerwiński, Teresa Krzyczkowska, Gabriela Książyk, Agnieszka </w:t>
      </w:r>
      <w:proofErr w:type="spellStart"/>
      <w:r w:rsidR="00000000">
        <w:rPr>
          <w:rFonts w:eastAsia="Times New Roman"/>
        </w:rPr>
        <w:t>Oktaba</w:t>
      </w:r>
      <w:proofErr w:type="spellEnd"/>
      <w:r w:rsidR="00000000">
        <w:rPr>
          <w:rFonts w:eastAsia="Times New Roman"/>
        </w:rPr>
        <w:t>, Sławomir Osiwała, Jarosław Krzysztof Pielach, Mariusz Rosiński, Wiesław Winnicki, Krzysztof Zakolski</w:t>
      </w:r>
      <w:r w:rsidR="00000000">
        <w:rPr>
          <w:rFonts w:eastAsia="Times New Roman"/>
        </w:rPr>
        <w:br/>
        <w:t>WSTRZYMUJĘ SIĘ (5)</w:t>
      </w:r>
      <w:r w:rsidR="00000000">
        <w:rPr>
          <w:rFonts w:eastAsia="Times New Roman"/>
        </w:rPr>
        <w:br/>
        <w:t xml:space="preserve">Marek Biliński, Bożena Kalinowska, Józef </w:t>
      </w:r>
      <w:proofErr w:type="spellStart"/>
      <w:r w:rsidR="00000000">
        <w:rPr>
          <w:rFonts w:eastAsia="Times New Roman"/>
        </w:rPr>
        <w:t>Lutomirski</w:t>
      </w:r>
      <w:proofErr w:type="spellEnd"/>
      <w:r w:rsidR="00000000">
        <w:rPr>
          <w:rFonts w:eastAsia="Times New Roman"/>
        </w:rPr>
        <w:t xml:space="preserve"> , Aneta Rogucka, Włodzimierz </w:t>
      </w:r>
      <w:proofErr w:type="spellStart"/>
      <w:r w:rsidR="00000000">
        <w:rPr>
          <w:rFonts w:eastAsia="Times New Roman"/>
        </w:rPr>
        <w:t>Skośkiewicz</w:t>
      </w:r>
      <w:proofErr w:type="spellEnd"/>
      <w:r w:rsidR="00000000">
        <w:rPr>
          <w:rFonts w:eastAsia="Times New Roman"/>
        </w:rPr>
        <w:br/>
        <w:t>BRAK GŁOSU (1)</w:t>
      </w:r>
      <w:r w:rsidR="00000000">
        <w:rPr>
          <w:rFonts w:eastAsia="Times New Roman"/>
        </w:rPr>
        <w:br/>
        <w:t>Krzysztof Bońkowski</w:t>
      </w:r>
      <w:r w:rsidR="00000000">
        <w:rPr>
          <w:rFonts w:eastAsia="Times New Roman"/>
        </w:rPr>
        <w:br/>
      </w:r>
    </w:p>
    <w:p w14:paraId="21A4A369" w14:textId="05568D4A" w:rsidR="00000000" w:rsidRDefault="00000000">
      <w:pPr>
        <w:divId w:val="1745762687"/>
        <w:rPr>
          <w:rFonts w:eastAsia="Times New Roman"/>
        </w:rPr>
      </w:pPr>
      <w:r>
        <w:rPr>
          <w:rFonts w:eastAsia="Times New Roman"/>
          <w:b/>
          <w:bCs/>
        </w:rPr>
        <w:t xml:space="preserve">Uchwała nr </w:t>
      </w:r>
      <w:r w:rsidR="005E4DA3" w:rsidRPr="005E4DA3">
        <w:rPr>
          <w:rFonts w:eastAsia="Times New Roman"/>
          <w:b/>
          <w:bCs/>
        </w:rPr>
        <w:t>575/</w:t>
      </w:r>
      <w:r>
        <w:rPr>
          <w:rFonts w:eastAsia="Times New Roman"/>
          <w:b/>
          <w:bCs/>
        </w:rPr>
        <w:t>LIII/2022</w:t>
      </w:r>
    </w:p>
    <w:p w14:paraId="3B4B2624" w14:textId="7402B727" w:rsidR="00EE6901" w:rsidRPr="00EE6901" w:rsidRDefault="00000000" w:rsidP="00EE6901">
      <w:pPr>
        <w:spacing w:after="240"/>
        <w:rPr>
          <w:rFonts w:eastAsia="Times New Roman"/>
        </w:rPr>
      </w:pPr>
      <w:r>
        <w:rPr>
          <w:rFonts w:eastAsia="Times New Roman"/>
        </w:rPr>
        <w:br/>
      </w:r>
      <w:r>
        <w:rPr>
          <w:rFonts w:eastAsia="Times New Roman"/>
        </w:rPr>
        <w:br/>
      </w:r>
      <w:r w:rsidRPr="004D0276">
        <w:rPr>
          <w:rFonts w:eastAsia="Times New Roman"/>
          <w:b/>
          <w:bCs/>
        </w:rPr>
        <w:t xml:space="preserve">10. Rozpatrzenie projektu uchwały w sprawie wyrażenia zgody na ustanowienie służebności </w:t>
      </w:r>
      <w:proofErr w:type="spellStart"/>
      <w:r w:rsidRPr="004D0276">
        <w:rPr>
          <w:rFonts w:eastAsia="Times New Roman"/>
          <w:b/>
          <w:bCs/>
        </w:rPr>
        <w:t>przesyłu</w:t>
      </w:r>
      <w:proofErr w:type="spellEnd"/>
      <w:r w:rsidRPr="004D0276">
        <w:rPr>
          <w:rFonts w:eastAsia="Times New Roman"/>
          <w:b/>
          <w:bCs/>
        </w:rPr>
        <w:t xml:space="preserve"> na rzecz PGE Dystrybucja S. A. z siedzibą w Lublinie.</w:t>
      </w:r>
      <w:r w:rsidRPr="004D0276">
        <w:rPr>
          <w:rFonts w:eastAsia="Times New Roman"/>
          <w:b/>
          <w:bCs/>
        </w:rPr>
        <w:br/>
      </w:r>
      <w:r>
        <w:rPr>
          <w:rFonts w:eastAsia="Times New Roman"/>
        </w:rPr>
        <w:br/>
      </w:r>
      <w:r w:rsidR="004D0276" w:rsidRPr="004D0276">
        <w:rPr>
          <w:rFonts w:eastAsia="Times New Roman"/>
        </w:rPr>
        <w:t>Projekt uchwały przedstawił Kierownik Referatu Gospodarki Gruntami, Planowania Przestrzennego i Rozwoju Pan Jakub Szymański.</w:t>
      </w:r>
      <w:r w:rsidR="00EE6901">
        <w:rPr>
          <w:rFonts w:eastAsia="Times New Roman"/>
        </w:rPr>
        <w:t xml:space="preserve"> </w:t>
      </w:r>
      <w:r w:rsidR="00EE6901" w:rsidRPr="00EE6901">
        <w:rPr>
          <w:rFonts w:eastAsia="Times New Roman"/>
        </w:rPr>
        <w:t xml:space="preserve">Podjęcie Uchwały przez Radę Miejską w Serocku w sprawie ustanowienia ograniczonego prawa rzeczowego na rzecz spółki PGE Dystrybucja S. A. z siedzibą w Lublinie oraz jej następców prawnych, tj. odpłatnej służebności </w:t>
      </w:r>
      <w:proofErr w:type="spellStart"/>
      <w:r w:rsidR="00EE6901" w:rsidRPr="00EE6901">
        <w:rPr>
          <w:rFonts w:eastAsia="Times New Roman"/>
        </w:rPr>
        <w:t>przesyłu</w:t>
      </w:r>
      <w:proofErr w:type="spellEnd"/>
      <w:r w:rsidR="00EE6901" w:rsidRPr="00EE6901">
        <w:rPr>
          <w:rFonts w:eastAsia="Times New Roman"/>
        </w:rPr>
        <w:t xml:space="preserve"> jest podyktowane faktem, że na nieruchomościach gminnych wybudowane zostały lub będą w najbliższym czasie urządzenia infrastruktury technicznej należące do ww. spółki.</w:t>
      </w:r>
      <w:r w:rsidR="00AF29F0">
        <w:rPr>
          <w:rFonts w:eastAsia="Times New Roman"/>
        </w:rPr>
        <w:t xml:space="preserve"> </w:t>
      </w:r>
      <w:r w:rsidR="00EE6901" w:rsidRPr="00EE6901">
        <w:rPr>
          <w:rFonts w:eastAsia="Times New Roman"/>
        </w:rPr>
        <w:t>Służebność zostanie ustanowiona na czas nieoznaczony i będzie polegała na prawie wstępu, przechodu i przejazdu, swobodnego, całodobowego dostępu do urządzeń energetycznych znajdujących się na nieruchomościach obciążonych w celu wykonania czynności związanych z posadowieniem urządzeń energetycznych, naprawami, remontami, eksploatacją, konserwacją, przebudowami, rozbudowami, w tym przyłączaniem kolejnych odbiorców, modernizacjami oraz prawie wykonywania wykopów i przekopów przez te nieruchomości w ww. celach, z obowiązkiem każdorazowego przywrócenia terenu do stanu pierwotnego na koszt PGE Dystrybucja S. A. z siedzibą w Lublinie, oraz jej następców prawnych.</w:t>
      </w:r>
    </w:p>
    <w:p w14:paraId="4D65D03B" w14:textId="77777777" w:rsidR="00975B3A" w:rsidRDefault="00EE6901" w:rsidP="00EE6901">
      <w:pPr>
        <w:spacing w:after="240"/>
        <w:rPr>
          <w:rFonts w:eastAsia="Times New Roman"/>
        </w:rPr>
      </w:pPr>
      <w:r w:rsidRPr="00EE6901">
        <w:rPr>
          <w:rFonts w:eastAsia="Times New Roman"/>
        </w:rPr>
        <w:lastRenderedPageBreak/>
        <w:t>Przebieg służebności ustalony zostanie w sposób, który będzie jedynie w minimalnym stopniu ograniczał korzystanie z nieruchomości gminnej.</w:t>
      </w:r>
      <w:r>
        <w:rPr>
          <w:rFonts w:eastAsia="Times New Roman"/>
        </w:rPr>
        <w:t xml:space="preserve"> </w:t>
      </w:r>
      <w:r w:rsidRPr="00EE6901">
        <w:rPr>
          <w:rFonts w:eastAsia="Times New Roman"/>
        </w:rPr>
        <w:t xml:space="preserve">Ustanowienie służebności </w:t>
      </w:r>
      <w:proofErr w:type="spellStart"/>
      <w:r w:rsidRPr="00EE6901">
        <w:rPr>
          <w:rFonts w:eastAsia="Times New Roman"/>
        </w:rPr>
        <w:t>przesyłu</w:t>
      </w:r>
      <w:proofErr w:type="spellEnd"/>
      <w:r w:rsidRPr="00EE6901">
        <w:rPr>
          <w:rFonts w:eastAsia="Times New Roman"/>
        </w:rPr>
        <w:t xml:space="preserve"> pozwoli również na uniknięcie w przyszłości sporów prawnych dotyczących statusu prawnego urządzeń przesyłowych budowanych przez PGE Dystrybucja S. A. z siedzibą w Lublinie.</w:t>
      </w:r>
      <w:r>
        <w:rPr>
          <w:rFonts w:eastAsia="Times New Roman"/>
        </w:rPr>
        <w:t xml:space="preserve"> </w:t>
      </w:r>
      <w:r w:rsidRPr="00EE6901">
        <w:rPr>
          <w:rFonts w:eastAsia="Times New Roman"/>
        </w:rPr>
        <w:t xml:space="preserve">W oświadczeniu w formie aktu notarialnego o ustanowieniu służebności </w:t>
      </w:r>
      <w:proofErr w:type="spellStart"/>
      <w:r w:rsidRPr="00EE6901">
        <w:rPr>
          <w:rFonts w:eastAsia="Times New Roman"/>
        </w:rPr>
        <w:t>przesyłu</w:t>
      </w:r>
      <w:proofErr w:type="spellEnd"/>
      <w:r w:rsidRPr="00EE6901">
        <w:rPr>
          <w:rFonts w:eastAsia="Times New Roman"/>
        </w:rPr>
        <w:t xml:space="preserve">, której integralną część będzie stanowiła mapa określająca zakres służebności </w:t>
      </w:r>
      <w:proofErr w:type="spellStart"/>
      <w:r w:rsidRPr="00EE6901">
        <w:rPr>
          <w:rFonts w:eastAsia="Times New Roman"/>
        </w:rPr>
        <w:t>przesyłu</w:t>
      </w:r>
      <w:proofErr w:type="spellEnd"/>
      <w:r w:rsidRPr="00EE6901">
        <w:rPr>
          <w:rFonts w:eastAsia="Times New Roman"/>
        </w:rPr>
        <w:t>, zostaną określone szczegółowo warunki służebności, w tym jednorazowe wynagrodzenie w wysokości oszacowanej przez rzeczoznawcę majątkowego powiększone o podatek od towarów i usług. Wynagrodzenie ma za zadanie zadośćuczynić właścicielowi nieruchomości ze względu na ograniczenie w rozporządzaniu własną nieruchomością, wynikłe z ustanowienia służebności.</w:t>
      </w:r>
    </w:p>
    <w:p w14:paraId="441DAE30" w14:textId="129D334A" w:rsidR="00000000" w:rsidRDefault="00975B3A" w:rsidP="00EE6901">
      <w:pPr>
        <w:spacing w:after="240"/>
        <w:rPr>
          <w:rFonts w:eastAsia="Times New Roman"/>
        </w:rPr>
      </w:pPr>
      <w:r w:rsidRPr="00975B3A">
        <w:rPr>
          <w:rFonts w:eastAsia="Times New Roman"/>
        </w:rPr>
        <w:t>Przewodniczący Rady Mariusz Rosiński poinformował, że na posiedzeniu wspólnym Komisji projekt uchwały został rozpatrzony i zaopiniowany pozytywnie.</w:t>
      </w:r>
      <w:r w:rsidR="00000000">
        <w:rPr>
          <w:rFonts w:eastAsia="Times New Roman"/>
        </w:rPr>
        <w:br/>
      </w:r>
      <w:r w:rsidR="00000000">
        <w:rPr>
          <w:rFonts w:eastAsia="Times New Roman"/>
        </w:rPr>
        <w:br/>
      </w:r>
      <w:r w:rsidR="00000000">
        <w:rPr>
          <w:rFonts w:eastAsia="Times New Roman"/>
          <w:b/>
          <w:bCs/>
          <w:u w:val="single"/>
        </w:rPr>
        <w:t>W dyskusji wzięli udział:</w:t>
      </w:r>
      <w:r w:rsidR="00000000">
        <w:rPr>
          <w:rFonts w:eastAsia="Times New Roman"/>
        </w:rPr>
        <w:br/>
        <w:t>- Artur Borkowski</w:t>
      </w:r>
      <w:r w:rsidR="00000000">
        <w:rPr>
          <w:rFonts w:eastAsia="Times New Roman"/>
        </w:rPr>
        <w:br/>
        <w:t>- Jakub Szymański</w:t>
      </w:r>
      <w:r w:rsidR="00000000">
        <w:rPr>
          <w:rFonts w:eastAsia="Times New Roman"/>
        </w:rPr>
        <w:br/>
        <w:t xml:space="preserve">- Józef </w:t>
      </w:r>
      <w:proofErr w:type="spellStart"/>
      <w:r w:rsidR="00000000">
        <w:rPr>
          <w:rFonts w:eastAsia="Times New Roman"/>
        </w:rPr>
        <w:t>Lutomirski</w:t>
      </w:r>
      <w:proofErr w:type="spellEnd"/>
      <w:r w:rsidR="00000000">
        <w:rPr>
          <w:rFonts w:eastAsia="Times New Roman"/>
        </w:rPr>
        <w:t xml:space="preserve"> </w:t>
      </w:r>
      <w:r w:rsidR="00000000">
        <w:rPr>
          <w:rFonts w:eastAsia="Times New Roman"/>
        </w:rPr>
        <w:br/>
      </w:r>
      <w:r w:rsidR="00000000">
        <w:rPr>
          <w:rFonts w:eastAsia="Times New Roman"/>
        </w:rPr>
        <w:br/>
      </w:r>
      <w:r w:rsidR="00000000">
        <w:rPr>
          <w:rFonts w:eastAsia="Times New Roman"/>
          <w:b/>
          <w:bCs/>
          <w:u w:val="single"/>
        </w:rPr>
        <w:t>Głosowano w sprawie:</w:t>
      </w:r>
      <w:r w:rsidR="00000000">
        <w:rPr>
          <w:rFonts w:eastAsia="Times New Roman"/>
        </w:rPr>
        <w:br/>
        <w:t xml:space="preserve">Rozpatrzenie projektu uchwały w sprawie wyrażenia zgody na ustanowienie służebności </w:t>
      </w:r>
      <w:proofErr w:type="spellStart"/>
      <w:r w:rsidR="00000000">
        <w:rPr>
          <w:rFonts w:eastAsia="Times New Roman"/>
        </w:rPr>
        <w:t>przesyłu</w:t>
      </w:r>
      <w:proofErr w:type="spellEnd"/>
      <w:r w:rsidR="00000000">
        <w:rPr>
          <w:rFonts w:eastAsia="Times New Roman"/>
        </w:rPr>
        <w:t xml:space="preserve"> na rzecz PGE Dystrybucja S. A. z siedzibą w Lublinie. </w:t>
      </w:r>
      <w:r w:rsidR="00000000">
        <w:rPr>
          <w:rFonts w:eastAsia="Times New Roman"/>
        </w:rPr>
        <w:br/>
      </w:r>
      <w:r w:rsidR="00000000">
        <w:rPr>
          <w:rFonts w:eastAsia="Times New Roman"/>
        </w:rPr>
        <w:br/>
      </w:r>
      <w:r w:rsidR="00000000">
        <w:rPr>
          <w:rStyle w:val="Pogrubienie"/>
          <w:rFonts w:eastAsia="Times New Roman"/>
          <w:u w:val="single"/>
        </w:rPr>
        <w:t>Wyniki głosowania</w:t>
      </w:r>
      <w:r w:rsidR="00000000">
        <w:rPr>
          <w:rFonts w:eastAsia="Times New Roman"/>
        </w:rPr>
        <w:br/>
        <w:t>ZA: 14, PRZECIW: 0, WSTRZYMUJĘ SIĘ: 0, BRAK GŁOSU: 1, NIEOBECNI: 0</w:t>
      </w:r>
      <w:r w:rsidR="00000000">
        <w:rPr>
          <w:rFonts w:eastAsia="Times New Roman"/>
        </w:rPr>
        <w:br/>
      </w:r>
      <w:r w:rsidR="00000000">
        <w:rPr>
          <w:rFonts w:eastAsia="Times New Roman"/>
        </w:rPr>
        <w:br/>
      </w:r>
      <w:r w:rsidR="00000000">
        <w:rPr>
          <w:rFonts w:eastAsia="Times New Roman"/>
          <w:u w:val="single"/>
        </w:rPr>
        <w:t>Wyniki imienne:</w:t>
      </w:r>
      <w:r w:rsidR="00000000">
        <w:rPr>
          <w:rFonts w:eastAsia="Times New Roman"/>
        </w:rPr>
        <w:br/>
        <w:t>ZA (14)</w:t>
      </w:r>
      <w:r w:rsidR="00000000">
        <w:rPr>
          <w:rFonts w:eastAsia="Times New Roman"/>
        </w:rPr>
        <w:br/>
        <w:t xml:space="preserve">Marek Biliński, Sławomir Czerwiński, Bożena Kalinowska, Teresa Krzyczkowska, Gabriela Książyk, Józef </w:t>
      </w:r>
      <w:proofErr w:type="spellStart"/>
      <w:r w:rsidR="00000000">
        <w:rPr>
          <w:rFonts w:eastAsia="Times New Roman"/>
        </w:rPr>
        <w:t>Lutomirski</w:t>
      </w:r>
      <w:proofErr w:type="spellEnd"/>
      <w:r w:rsidR="00000000">
        <w:rPr>
          <w:rFonts w:eastAsia="Times New Roman"/>
        </w:rPr>
        <w:t xml:space="preserve"> , Agnieszka </w:t>
      </w:r>
      <w:proofErr w:type="spellStart"/>
      <w:r w:rsidR="00000000">
        <w:rPr>
          <w:rFonts w:eastAsia="Times New Roman"/>
        </w:rPr>
        <w:t>Oktaba</w:t>
      </w:r>
      <w:proofErr w:type="spellEnd"/>
      <w:r w:rsidR="00000000">
        <w:rPr>
          <w:rFonts w:eastAsia="Times New Roman"/>
        </w:rPr>
        <w:t xml:space="preserve">, Sławomir Osiwała, Jarosław Krzysztof Pielach, Aneta Rogucka, Mariusz Rosiński, Włodzimierz </w:t>
      </w:r>
      <w:proofErr w:type="spellStart"/>
      <w:r w:rsidR="00000000">
        <w:rPr>
          <w:rFonts w:eastAsia="Times New Roman"/>
        </w:rPr>
        <w:t>Skośkiewicz</w:t>
      </w:r>
      <w:proofErr w:type="spellEnd"/>
      <w:r w:rsidR="00000000">
        <w:rPr>
          <w:rFonts w:eastAsia="Times New Roman"/>
        </w:rPr>
        <w:t>, Wiesław Winnicki, Krzysztof Zakolski</w:t>
      </w:r>
      <w:r w:rsidR="00000000">
        <w:rPr>
          <w:rFonts w:eastAsia="Times New Roman"/>
        </w:rPr>
        <w:br/>
        <w:t>BRAK GŁOSU (1)</w:t>
      </w:r>
      <w:r w:rsidR="00000000">
        <w:rPr>
          <w:rFonts w:eastAsia="Times New Roman"/>
        </w:rPr>
        <w:br/>
        <w:t>Krzysztof Bońkowski</w:t>
      </w:r>
      <w:r w:rsidR="00000000">
        <w:rPr>
          <w:rFonts w:eastAsia="Times New Roman"/>
        </w:rPr>
        <w:br/>
      </w:r>
    </w:p>
    <w:p w14:paraId="41B0465F" w14:textId="5C83A41D" w:rsidR="00000000" w:rsidRDefault="00000000">
      <w:pPr>
        <w:divId w:val="1653218122"/>
        <w:rPr>
          <w:rFonts w:eastAsia="Times New Roman"/>
        </w:rPr>
      </w:pPr>
      <w:r>
        <w:rPr>
          <w:rFonts w:eastAsia="Times New Roman"/>
          <w:b/>
          <w:bCs/>
        </w:rPr>
        <w:t xml:space="preserve">Uchwała nr </w:t>
      </w:r>
      <w:r w:rsidR="0084636D" w:rsidRPr="0084636D">
        <w:rPr>
          <w:rFonts w:eastAsia="Times New Roman"/>
          <w:b/>
          <w:bCs/>
        </w:rPr>
        <w:t>576/</w:t>
      </w:r>
      <w:r>
        <w:rPr>
          <w:rFonts w:eastAsia="Times New Roman"/>
          <w:b/>
          <w:bCs/>
        </w:rPr>
        <w:t>LIII/2022</w:t>
      </w:r>
    </w:p>
    <w:p w14:paraId="1B70A555" w14:textId="77777777" w:rsidR="00AF29F0" w:rsidRDefault="00000000" w:rsidP="00AF29F0">
      <w:pPr>
        <w:spacing w:after="240"/>
        <w:rPr>
          <w:rFonts w:eastAsia="Times New Roman"/>
        </w:rPr>
      </w:pPr>
      <w:r>
        <w:rPr>
          <w:rFonts w:eastAsia="Times New Roman"/>
        </w:rPr>
        <w:br/>
      </w:r>
      <w:r>
        <w:rPr>
          <w:rFonts w:eastAsia="Times New Roman"/>
        </w:rPr>
        <w:br/>
      </w:r>
      <w:r w:rsidRPr="0084636D">
        <w:rPr>
          <w:rFonts w:eastAsia="Times New Roman"/>
          <w:b/>
          <w:bCs/>
        </w:rPr>
        <w:t>11. Rozpatrzenie projektu uchwały w sprawie nadania drodze położonej w miejscowości Skubianka nazwy ul. Toskanii.</w:t>
      </w:r>
      <w:r>
        <w:rPr>
          <w:rFonts w:eastAsia="Times New Roman"/>
        </w:rPr>
        <w:br/>
      </w:r>
      <w:r>
        <w:rPr>
          <w:rFonts w:eastAsia="Times New Roman"/>
        </w:rPr>
        <w:br/>
      </w:r>
      <w:r w:rsidR="00AF29F0" w:rsidRPr="00AF29F0">
        <w:rPr>
          <w:rFonts w:eastAsia="Times New Roman"/>
        </w:rPr>
        <w:t>Projekt uchwały przedstawił Kierownik Referatu Gospodarki Gruntami, Planowania Przestrzennego i Rozwoju Pan Jakub Szymański.</w:t>
      </w:r>
      <w:r w:rsidR="00AF29F0">
        <w:rPr>
          <w:rFonts w:eastAsia="Times New Roman"/>
        </w:rPr>
        <w:t xml:space="preserve"> </w:t>
      </w:r>
      <w:r w:rsidR="00AF29F0" w:rsidRPr="00AF29F0">
        <w:rPr>
          <w:rFonts w:eastAsia="Times New Roman"/>
        </w:rPr>
        <w:t>Wnioskiem z dnia 04.04.2022 r. współwłaściciele drogi wewnętrznej, położonej w obrębie Skubianka, oznaczonej w ewidencji gruntów jako działka nr 436/10, zwrócili się z prośbą o nadanie jej nazwy ul. Toskanii.</w:t>
      </w:r>
      <w:r w:rsidR="00AF29F0">
        <w:rPr>
          <w:rFonts w:eastAsia="Times New Roman"/>
        </w:rPr>
        <w:t xml:space="preserve"> </w:t>
      </w:r>
      <w:r w:rsidR="00AF29F0" w:rsidRPr="00AF29F0">
        <w:rPr>
          <w:rFonts w:eastAsia="Times New Roman"/>
        </w:rPr>
        <w:t>Nazwa ul. Toskanii nie występuje na terenie gminy Miasto i Gmina Serock.</w:t>
      </w:r>
      <w:r w:rsidR="00AF29F0">
        <w:rPr>
          <w:rFonts w:eastAsia="Times New Roman"/>
        </w:rPr>
        <w:t xml:space="preserve"> </w:t>
      </w:r>
      <w:r w:rsidR="00AF29F0" w:rsidRPr="00AF29F0">
        <w:rPr>
          <w:rFonts w:eastAsia="Times New Roman"/>
        </w:rPr>
        <w:t>Przebieg drogi został przedstawiony na załączniku graficznym do niniejszej uchwały.</w:t>
      </w:r>
      <w:r w:rsidR="00AF29F0">
        <w:rPr>
          <w:rFonts w:eastAsia="Times New Roman"/>
        </w:rPr>
        <w:t xml:space="preserve"> </w:t>
      </w:r>
      <w:r w:rsidR="00AF29F0" w:rsidRPr="00AF29F0">
        <w:rPr>
          <w:rFonts w:eastAsia="Times New Roman"/>
        </w:rPr>
        <w:t xml:space="preserve">Nadanie nazwy przedmiotowej drodze podyktowane jest zapewnieniem ładu przestrzennego oraz uporządkowaniem numeracji budynków. Droga położona jest na terenie o rozwijającej się </w:t>
      </w:r>
      <w:r w:rsidR="00AF29F0" w:rsidRPr="00AF29F0">
        <w:rPr>
          <w:rFonts w:eastAsia="Times New Roman"/>
        </w:rPr>
        <w:lastRenderedPageBreak/>
        <w:t>zabudowie jednorodzinnej, dlatego wcześniejsze uregulowanie kwestii nazewnictwa pozwoli na uniknięcie problemów z numeracją porządkową w przyszłości.</w:t>
      </w:r>
      <w:r w:rsidR="00AF29F0">
        <w:rPr>
          <w:rFonts w:eastAsia="Times New Roman"/>
        </w:rPr>
        <w:t xml:space="preserve"> </w:t>
      </w:r>
      <w:r w:rsidR="00AF29F0" w:rsidRPr="00AF29F0">
        <w:rPr>
          <w:rFonts w:eastAsia="Times New Roman"/>
        </w:rPr>
        <w:t>Zgodnie z art. 18 ust. 2 pkt 13 ustawy z dnia 8 marca 1990 r. o samorządzie gminnym (Dz. U. z 2022 r. poz. 559 ze zm.) podejmowanie uchwał w sprawach nazw ulic i placów będących drogami publicznymi lub nazw dróg wewnętrznych w rozumieniu ustawy z 21 marca 1985 r. o drogach publicznych (Dz. U. z 2021 r. poz. 1376 ze zm.) należy do wyłącznej właściwości rady gminy. Natomiast zgodnie z art. 8 ust. 1a ustawy z dnia 21 marca 1985 r. o drogach publicznych, podjęcie przez radę gminy uchwały w sprawie nadania nazwy drodze wewnętrznej, uwarunkowane jest uzyskaniem pisemnych zgód właścicieli terenów, na których jest ona zlokalizowana, co zostało w niniejszym przypadku zachowane.</w:t>
      </w:r>
    </w:p>
    <w:p w14:paraId="228889AC" w14:textId="347605AF" w:rsidR="00000000" w:rsidRDefault="00AF29F0" w:rsidP="00AF29F0">
      <w:pPr>
        <w:spacing w:after="240"/>
        <w:rPr>
          <w:rFonts w:eastAsia="Times New Roman"/>
        </w:rPr>
      </w:pPr>
      <w:r w:rsidRPr="00AF29F0">
        <w:rPr>
          <w:rFonts w:eastAsia="Times New Roman"/>
        </w:rPr>
        <w:t>Przewodniczący Rady Mariusz Rosiński poinformował, że na posiedzeniu wspólnym Komisji projekt uchwały został rozpatrzony i zaopiniowany pozytywnie.</w:t>
      </w:r>
      <w:r w:rsidR="00000000">
        <w:rPr>
          <w:rFonts w:eastAsia="Times New Roman"/>
        </w:rPr>
        <w:br/>
      </w:r>
      <w:r w:rsidR="00000000">
        <w:rPr>
          <w:rFonts w:eastAsia="Times New Roman"/>
        </w:rPr>
        <w:br/>
      </w:r>
      <w:r w:rsidR="00000000">
        <w:rPr>
          <w:rFonts w:eastAsia="Times New Roman"/>
          <w:b/>
          <w:bCs/>
          <w:u w:val="single"/>
        </w:rPr>
        <w:t>W dyskusji wzięli udział:</w:t>
      </w:r>
      <w:r w:rsidR="00000000">
        <w:rPr>
          <w:rFonts w:eastAsia="Times New Roman"/>
        </w:rPr>
        <w:br/>
        <w:t>- Artur Borkowski</w:t>
      </w:r>
      <w:r w:rsidR="00000000">
        <w:rPr>
          <w:rFonts w:eastAsia="Times New Roman"/>
        </w:rPr>
        <w:br/>
        <w:t>- Jakub Szymański</w:t>
      </w:r>
      <w:r w:rsidR="00000000">
        <w:rPr>
          <w:rFonts w:eastAsia="Times New Roman"/>
        </w:rPr>
        <w:br/>
        <w:t xml:space="preserve">- Józef </w:t>
      </w:r>
      <w:proofErr w:type="spellStart"/>
      <w:r w:rsidR="00000000">
        <w:rPr>
          <w:rFonts w:eastAsia="Times New Roman"/>
        </w:rPr>
        <w:t>Lutomirski</w:t>
      </w:r>
      <w:proofErr w:type="spellEnd"/>
      <w:r w:rsidR="00000000">
        <w:rPr>
          <w:rFonts w:eastAsia="Times New Roman"/>
        </w:rPr>
        <w:t xml:space="preserve"> </w:t>
      </w:r>
      <w:r w:rsidR="00000000">
        <w:rPr>
          <w:rFonts w:eastAsia="Times New Roman"/>
        </w:rPr>
        <w:br/>
      </w:r>
      <w:r w:rsidR="00000000">
        <w:rPr>
          <w:rFonts w:eastAsia="Times New Roman"/>
        </w:rPr>
        <w:br/>
      </w:r>
      <w:r w:rsidR="00000000">
        <w:rPr>
          <w:rFonts w:eastAsia="Times New Roman"/>
        </w:rPr>
        <w:br/>
      </w:r>
      <w:r w:rsidR="00000000">
        <w:rPr>
          <w:rFonts w:eastAsia="Times New Roman"/>
          <w:b/>
          <w:bCs/>
          <w:u w:val="single"/>
        </w:rPr>
        <w:t>Głosowano w sprawie:</w:t>
      </w:r>
      <w:r w:rsidR="00000000">
        <w:rPr>
          <w:rFonts w:eastAsia="Times New Roman"/>
        </w:rPr>
        <w:br/>
        <w:t xml:space="preserve">Rozpatrzenie projektu uchwały w sprawie nadania drodze położonej w miejscowości Skubianka nazwy ul. Toskanii. </w:t>
      </w:r>
      <w:r w:rsidR="00000000">
        <w:rPr>
          <w:rFonts w:eastAsia="Times New Roman"/>
        </w:rPr>
        <w:br/>
      </w:r>
      <w:r w:rsidR="00000000">
        <w:rPr>
          <w:rFonts w:eastAsia="Times New Roman"/>
        </w:rPr>
        <w:br/>
      </w:r>
      <w:r w:rsidR="00000000">
        <w:rPr>
          <w:rStyle w:val="Pogrubienie"/>
          <w:rFonts w:eastAsia="Times New Roman"/>
          <w:u w:val="single"/>
        </w:rPr>
        <w:t>Wyniki głosowania</w:t>
      </w:r>
      <w:r w:rsidR="00000000">
        <w:rPr>
          <w:rFonts w:eastAsia="Times New Roman"/>
        </w:rPr>
        <w:br/>
        <w:t>ZA: 14, PRZECIW: 0, WSTRZYMUJĘ SIĘ: 0, BRAK GŁOSU: 1, NIEOBECNI: 0</w:t>
      </w:r>
      <w:r w:rsidR="00000000">
        <w:rPr>
          <w:rFonts w:eastAsia="Times New Roman"/>
        </w:rPr>
        <w:br/>
      </w:r>
      <w:r w:rsidR="00000000">
        <w:rPr>
          <w:rFonts w:eastAsia="Times New Roman"/>
        </w:rPr>
        <w:br/>
      </w:r>
      <w:r w:rsidR="00000000">
        <w:rPr>
          <w:rFonts w:eastAsia="Times New Roman"/>
          <w:u w:val="single"/>
        </w:rPr>
        <w:t>Wyniki imienne:</w:t>
      </w:r>
      <w:r w:rsidR="00000000">
        <w:rPr>
          <w:rFonts w:eastAsia="Times New Roman"/>
        </w:rPr>
        <w:br/>
        <w:t>ZA (14)</w:t>
      </w:r>
      <w:r w:rsidR="00000000">
        <w:rPr>
          <w:rFonts w:eastAsia="Times New Roman"/>
        </w:rPr>
        <w:br/>
        <w:t xml:space="preserve">Marek Biliński, Sławomir Czerwiński, Bożena Kalinowska, Teresa Krzyczkowska, Gabriela Książyk, Józef </w:t>
      </w:r>
      <w:proofErr w:type="spellStart"/>
      <w:r w:rsidR="00000000">
        <w:rPr>
          <w:rFonts w:eastAsia="Times New Roman"/>
        </w:rPr>
        <w:t>Lutomirski</w:t>
      </w:r>
      <w:proofErr w:type="spellEnd"/>
      <w:r w:rsidR="00000000">
        <w:rPr>
          <w:rFonts w:eastAsia="Times New Roman"/>
        </w:rPr>
        <w:t xml:space="preserve"> , Agnieszka </w:t>
      </w:r>
      <w:proofErr w:type="spellStart"/>
      <w:r w:rsidR="00000000">
        <w:rPr>
          <w:rFonts w:eastAsia="Times New Roman"/>
        </w:rPr>
        <w:t>Oktaba</w:t>
      </w:r>
      <w:proofErr w:type="spellEnd"/>
      <w:r w:rsidR="00000000">
        <w:rPr>
          <w:rFonts w:eastAsia="Times New Roman"/>
        </w:rPr>
        <w:t xml:space="preserve">, Sławomir Osiwała, Jarosław Krzysztof Pielach, Aneta Rogucka, Mariusz Rosiński, Włodzimierz </w:t>
      </w:r>
      <w:proofErr w:type="spellStart"/>
      <w:r w:rsidR="00000000">
        <w:rPr>
          <w:rFonts w:eastAsia="Times New Roman"/>
        </w:rPr>
        <w:t>Skośkiewicz</w:t>
      </w:r>
      <w:proofErr w:type="spellEnd"/>
      <w:r w:rsidR="00000000">
        <w:rPr>
          <w:rFonts w:eastAsia="Times New Roman"/>
        </w:rPr>
        <w:t>, Wiesław Winnicki, Krzysztof Zakolski</w:t>
      </w:r>
      <w:r w:rsidR="00000000">
        <w:rPr>
          <w:rFonts w:eastAsia="Times New Roman"/>
        </w:rPr>
        <w:br/>
        <w:t>BRAK GŁOSU (1)</w:t>
      </w:r>
      <w:r w:rsidR="00000000">
        <w:rPr>
          <w:rFonts w:eastAsia="Times New Roman"/>
        </w:rPr>
        <w:br/>
        <w:t>Krzysztof Bońkowski</w:t>
      </w:r>
      <w:r w:rsidR="00000000">
        <w:rPr>
          <w:rFonts w:eastAsia="Times New Roman"/>
        </w:rPr>
        <w:br/>
      </w:r>
    </w:p>
    <w:p w14:paraId="6B16592F" w14:textId="47DBEB13" w:rsidR="00000000" w:rsidRDefault="00000000">
      <w:pPr>
        <w:divId w:val="64576938"/>
        <w:rPr>
          <w:rFonts w:eastAsia="Times New Roman"/>
        </w:rPr>
      </w:pPr>
      <w:r>
        <w:rPr>
          <w:rFonts w:eastAsia="Times New Roman"/>
          <w:b/>
          <w:bCs/>
        </w:rPr>
        <w:t xml:space="preserve">Uchwała nr </w:t>
      </w:r>
      <w:r w:rsidR="00301912" w:rsidRPr="00301912">
        <w:rPr>
          <w:rFonts w:eastAsia="Times New Roman"/>
          <w:b/>
          <w:bCs/>
        </w:rPr>
        <w:t>577/</w:t>
      </w:r>
      <w:r>
        <w:rPr>
          <w:rFonts w:eastAsia="Times New Roman"/>
          <w:b/>
          <w:bCs/>
        </w:rPr>
        <w:t>LIII/2022</w:t>
      </w:r>
    </w:p>
    <w:p w14:paraId="6B241B74" w14:textId="77777777" w:rsidR="00A27427" w:rsidRDefault="00000000" w:rsidP="00A27427">
      <w:pPr>
        <w:spacing w:after="240"/>
        <w:rPr>
          <w:rFonts w:eastAsia="Times New Roman"/>
        </w:rPr>
      </w:pPr>
      <w:r>
        <w:rPr>
          <w:rFonts w:eastAsia="Times New Roman"/>
        </w:rPr>
        <w:br/>
      </w:r>
      <w:r>
        <w:rPr>
          <w:rFonts w:eastAsia="Times New Roman"/>
        </w:rPr>
        <w:br/>
      </w:r>
      <w:r w:rsidRPr="00A27427">
        <w:rPr>
          <w:rFonts w:eastAsia="Times New Roman"/>
          <w:b/>
          <w:bCs/>
        </w:rPr>
        <w:t>12. Rozpatrzenie projektu uchwały w sprawie nadania drodze położonej w miejscowości Borowa Góra nazwy ul. Ziołowa.</w:t>
      </w:r>
      <w:r w:rsidRPr="00A27427">
        <w:rPr>
          <w:rFonts w:eastAsia="Times New Roman"/>
          <w:b/>
          <w:bCs/>
        </w:rPr>
        <w:br/>
      </w:r>
      <w:r>
        <w:rPr>
          <w:rFonts w:eastAsia="Times New Roman"/>
        </w:rPr>
        <w:br/>
      </w:r>
      <w:r w:rsidR="00A27427" w:rsidRPr="00A27427">
        <w:rPr>
          <w:rFonts w:eastAsia="Times New Roman"/>
        </w:rPr>
        <w:t>Projekt uchwały przedstawił Kierownik Referatu Gospodarki Gruntami, Planowania Przestrzennego i Rozwoju Pan Jakub Szymański.</w:t>
      </w:r>
      <w:r w:rsidR="00A27427">
        <w:rPr>
          <w:rFonts w:eastAsia="Times New Roman"/>
        </w:rPr>
        <w:t xml:space="preserve"> </w:t>
      </w:r>
      <w:r w:rsidR="00A27427" w:rsidRPr="00A27427">
        <w:rPr>
          <w:rFonts w:eastAsia="Times New Roman"/>
        </w:rPr>
        <w:t>Wnioskiem z dnia 11.04.2022 r. współwłaściciele drogi wewnętrznej, położonej w obrębie Borowa Góra, oznaczonej w ewidencji gruntów jako działki nr 207, 205/12 i 204/7, zwrócili się z prośbą o nadanie jej nazwy ul. Ziołowa.</w:t>
      </w:r>
      <w:r w:rsidR="00A27427">
        <w:rPr>
          <w:rFonts w:eastAsia="Times New Roman"/>
        </w:rPr>
        <w:t xml:space="preserve"> </w:t>
      </w:r>
      <w:r w:rsidR="00A27427" w:rsidRPr="00A27427">
        <w:rPr>
          <w:rFonts w:eastAsia="Times New Roman"/>
        </w:rPr>
        <w:t>Nazwa ul. Ziołowa nie występuje na terenie gminy Miasto i Gmina Serock.</w:t>
      </w:r>
      <w:r w:rsidR="00A27427">
        <w:rPr>
          <w:rFonts w:eastAsia="Times New Roman"/>
        </w:rPr>
        <w:t xml:space="preserve"> </w:t>
      </w:r>
      <w:r w:rsidR="00A27427" w:rsidRPr="00A27427">
        <w:rPr>
          <w:rFonts w:eastAsia="Times New Roman"/>
        </w:rPr>
        <w:t>Przebieg drogi został przedstawiony na załączniku graficznym do niniejszej uchwały.</w:t>
      </w:r>
      <w:r w:rsidR="00A27427">
        <w:rPr>
          <w:rFonts w:eastAsia="Times New Roman"/>
        </w:rPr>
        <w:t xml:space="preserve"> </w:t>
      </w:r>
      <w:r w:rsidR="00A27427" w:rsidRPr="00A27427">
        <w:rPr>
          <w:rFonts w:eastAsia="Times New Roman"/>
        </w:rPr>
        <w:t xml:space="preserve">Nadanie nazwy przedmiotowej drodze podyktowane jest zapewnieniem ładu przestrzennego oraz uporządkowaniem numeracji budynków. Droga położona jest na terenie o rozwijającej </w:t>
      </w:r>
      <w:r w:rsidR="00A27427" w:rsidRPr="00A27427">
        <w:rPr>
          <w:rFonts w:eastAsia="Times New Roman"/>
        </w:rPr>
        <w:lastRenderedPageBreak/>
        <w:t>się zabudowie jednorodzinnej, dlatego wcześniejsze uregulowanie kwestii nazewnictwa pozwoli na uniknięcie problemów z numeracją porządkową w przyszłości.</w:t>
      </w:r>
      <w:r w:rsidR="00A27427">
        <w:rPr>
          <w:rFonts w:eastAsia="Times New Roman"/>
        </w:rPr>
        <w:t xml:space="preserve"> </w:t>
      </w:r>
      <w:r w:rsidR="00A27427" w:rsidRPr="00A27427">
        <w:rPr>
          <w:rFonts w:eastAsia="Times New Roman"/>
        </w:rPr>
        <w:t>Zgodnie z art. 18 ust. 2 pkt 13 ustawy z dnia 8 marca 1990 r. o samorządzie gminnym (Dz. U. z 2022 r. poz. 559 ze zm.) podejmowanie uchwał w sprawach nazw ulic i placów będących drogami publicznymi lub nazw dróg wewnętrznych w rozumieniu ustawy z 21 marca 1985 r. o drogach publicznych (Dz. U. z 2021 r. poz. 1376 ze zm.) należy do wyłącznej właściwości rady gminy. Natomiast zgodnie z art. 8 ust. 1a ustawy z dnia 21 marca 1985 r. o drogach publicznych, podjęcie przez radę gminy uchwały w sprawie nadania nazwy drodze wewnętrznej, uwarunkowane jest uzyskaniem pisemnych zgód właścicieli terenów, na których jest ona zlokalizowana, co zostało w niniejszym przypadku zachowane.</w:t>
      </w:r>
    </w:p>
    <w:p w14:paraId="1AF42A33" w14:textId="2403A638" w:rsidR="00820350" w:rsidRDefault="00A27427" w:rsidP="00820350">
      <w:pPr>
        <w:spacing w:after="240"/>
        <w:divId w:val="1509826828"/>
        <w:rPr>
          <w:rFonts w:eastAsia="Times New Roman"/>
          <w:b/>
          <w:bCs/>
        </w:rPr>
      </w:pPr>
      <w:r w:rsidRPr="00A27427">
        <w:rPr>
          <w:rFonts w:eastAsia="Times New Roman"/>
        </w:rPr>
        <w:t>Przewodniczący Rady Mariusz Rosiński poinformował, że na posiedzeniu wspólnym Komisji projekt uchwały został rozpatrzony i zaopiniowany pozytywnie.</w:t>
      </w:r>
      <w:r w:rsidR="00000000">
        <w:rPr>
          <w:rFonts w:eastAsia="Times New Roman"/>
        </w:rPr>
        <w:br/>
      </w:r>
      <w:r w:rsidR="00000000">
        <w:rPr>
          <w:rFonts w:eastAsia="Times New Roman"/>
        </w:rPr>
        <w:br/>
      </w:r>
      <w:r w:rsidR="00000000">
        <w:rPr>
          <w:rFonts w:eastAsia="Times New Roman"/>
          <w:b/>
          <w:bCs/>
          <w:u w:val="single"/>
        </w:rPr>
        <w:t>W dyskusji wzięli udział:</w:t>
      </w:r>
      <w:r w:rsidR="00000000">
        <w:rPr>
          <w:rFonts w:eastAsia="Times New Roman"/>
        </w:rPr>
        <w:br/>
        <w:t>- Jakub Szymański</w:t>
      </w:r>
      <w:r w:rsidR="00000000">
        <w:rPr>
          <w:rFonts w:eastAsia="Times New Roman"/>
        </w:rPr>
        <w:br/>
        <w:t xml:space="preserve">- Józef </w:t>
      </w:r>
      <w:proofErr w:type="spellStart"/>
      <w:r w:rsidR="00000000">
        <w:rPr>
          <w:rFonts w:eastAsia="Times New Roman"/>
        </w:rPr>
        <w:t>Lutomirski</w:t>
      </w:r>
      <w:proofErr w:type="spellEnd"/>
      <w:r w:rsidR="00000000">
        <w:rPr>
          <w:rFonts w:eastAsia="Times New Roman"/>
        </w:rPr>
        <w:t xml:space="preserve"> </w:t>
      </w:r>
      <w:r w:rsidR="00000000">
        <w:rPr>
          <w:rFonts w:eastAsia="Times New Roman"/>
        </w:rPr>
        <w:br/>
      </w:r>
      <w:r w:rsidR="00000000">
        <w:rPr>
          <w:rFonts w:eastAsia="Times New Roman"/>
        </w:rPr>
        <w:br/>
      </w:r>
      <w:r w:rsidR="00000000">
        <w:rPr>
          <w:rFonts w:eastAsia="Times New Roman"/>
          <w:b/>
          <w:bCs/>
          <w:u w:val="single"/>
        </w:rPr>
        <w:t>Głosowano w sprawie:</w:t>
      </w:r>
      <w:r w:rsidR="00000000">
        <w:rPr>
          <w:rFonts w:eastAsia="Times New Roman"/>
        </w:rPr>
        <w:br/>
        <w:t xml:space="preserve">Rozpatrzenie projektu uchwały w sprawie nadania drodze położonej w miejscowości Borowa Góra nazwy ul. Ziołowa. </w:t>
      </w:r>
      <w:r w:rsidR="00000000">
        <w:rPr>
          <w:rFonts w:eastAsia="Times New Roman"/>
        </w:rPr>
        <w:br/>
      </w:r>
      <w:r w:rsidR="00000000">
        <w:rPr>
          <w:rFonts w:eastAsia="Times New Roman"/>
        </w:rPr>
        <w:br/>
      </w:r>
      <w:r w:rsidR="00000000">
        <w:rPr>
          <w:rStyle w:val="Pogrubienie"/>
          <w:rFonts w:eastAsia="Times New Roman"/>
          <w:u w:val="single"/>
        </w:rPr>
        <w:t>Wyniki głosowania</w:t>
      </w:r>
      <w:r w:rsidR="00000000">
        <w:rPr>
          <w:rFonts w:eastAsia="Times New Roman"/>
        </w:rPr>
        <w:br/>
        <w:t>ZA: 14, PRZECIW: 0, WSTRZYMUJĘ SIĘ: 0, BRAK GŁOSU: 0, NIEOBECNI: 1</w:t>
      </w:r>
      <w:r w:rsidR="00000000">
        <w:rPr>
          <w:rFonts w:eastAsia="Times New Roman"/>
        </w:rPr>
        <w:br/>
      </w:r>
      <w:r w:rsidR="00000000">
        <w:rPr>
          <w:rFonts w:eastAsia="Times New Roman"/>
        </w:rPr>
        <w:br/>
      </w:r>
      <w:r w:rsidR="00000000">
        <w:rPr>
          <w:rFonts w:eastAsia="Times New Roman"/>
          <w:u w:val="single"/>
        </w:rPr>
        <w:t>Wyniki imienne:</w:t>
      </w:r>
      <w:r w:rsidR="00000000">
        <w:rPr>
          <w:rFonts w:eastAsia="Times New Roman"/>
        </w:rPr>
        <w:br/>
        <w:t>ZA (14)</w:t>
      </w:r>
      <w:r w:rsidR="00000000">
        <w:rPr>
          <w:rFonts w:eastAsia="Times New Roman"/>
        </w:rPr>
        <w:br/>
        <w:t xml:space="preserve">Marek Biliński, Sławomir Czerwiński, Bożena Kalinowska, Teresa Krzyczkowska, Gabriela Książyk, Józef </w:t>
      </w:r>
      <w:proofErr w:type="spellStart"/>
      <w:r w:rsidR="00000000">
        <w:rPr>
          <w:rFonts w:eastAsia="Times New Roman"/>
        </w:rPr>
        <w:t>Lutomirski</w:t>
      </w:r>
      <w:proofErr w:type="spellEnd"/>
      <w:r w:rsidR="00000000">
        <w:rPr>
          <w:rFonts w:eastAsia="Times New Roman"/>
        </w:rPr>
        <w:t xml:space="preserve"> , Agnieszka </w:t>
      </w:r>
      <w:proofErr w:type="spellStart"/>
      <w:r w:rsidR="00000000">
        <w:rPr>
          <w:rFonts w:eastAsia="Times New Roman"/>
        </w:rPr>
        <w:t>Oktaba</w:t>
      </w:r>
      <w:proofErr w:type="spellEnd"/>
      <w:r w:rsidR="00000000">
        <w:rPr>
          <w:rFonts w:eastAsia="Times New Roman"/>
        </w:rPr>
        <w:t xml:space="preserve">, Sławomir Osiwała, Jarosław Krzysztof Pielach, Aneta Rogucka, Mariusz Rosiński, Włodzimierz </w:t>
      </w:r>
      <w:proofErr w:type="spellStart"/>
      <w:r w:rsidR="00000000">
        <w:rPr>
          <w:rFonts w:eastAsia="Times New Roman"/>
        </w:rPr>
        <w:t>Skośkiewicz</w:t>
      </w:r>
      <w:proofErr w:type="spellEnd"/>
      <w:r w:rsidR="00000000">
        <w:rPr>
          <w:rFonts w:eastAsia="Times New Roman"/>
        </w:rPr>
        <w:t>, Wiesław Winnicki, Krzysztof Zakolski</w:t>
      </w:r>
      <w:r w:rsidR="00000000">
        <w:rPr>
          <w:rFonts w:eastAsia="Times New Roman"/>
        </w:rPr>
        <w:br/>
        <w:t>NIEOBECNI (1)</w:t>
      </w:r>
      <w:r w:rsidR="00000000">
        <w:rPr>
          <w:rFonts w:eastAsia="Times New Roman"/>
        </w:rPr>
        <w:br/>
        <w:t>Krzysztof Bońkowski</w:t>
      </w:r>
      <w:r w:rsidR="00000000">
        <w:rPr>
          <w:rFonts w:eastAsia="Times New Roman"/>
        </w:rPr>
        <w:br/>
      </w:r>
    </w:p>
    <w:p w14:paraId="62965FC1" w14:textId="16497402" w:rsidR="00000000" w:rsidRDefault="00000000" w:rsidP="00820350">
      <w:pPr>
        <w:spacing w:after="240"/>
        <w:divId w:val="1509826828"/>
        <w:rPr>
          <w:rFonts w:eastAsia="Times New Roman"/>
        </w:rPr>
      </w:pPr>
      <w:r>
        <w:rPr>
          <w:rFonts w:eastAsia="Times New Roman"/>
          <w:b/>
          <w:bCs/>
        </w:rPr>
        <w:t xml:space="preserve">Uchwała nr </w:t>
      </w:r>
      <w:r w:rsidR="002B029D" w:rsidRPr="002B029D">
        <w:rPr>
          <w:rFonts w:eastAsia="Times New Roman"/>
          <w:b/>
          <w:bCs/>
        </w:rPr>
        <w:t>578/</w:t>
      </w:r>
      <w:r>
        <w:rPr>
          <w:rFonts w:eastAsia="Times New Roman"/>
          <w:b/>
          <w:bCs/>
        </w:rPr>
        <w:t>LIII/2022</w:t>
      </w:r>
    </w:p>
    <w:p w14:paraId="7ECD1265" w14:textId="32DE094F" w:rsidR="00D2189A" w:rsidRDefault="00000000" w:rsidP="00D2189A">
      <w:pPr>
        <w:spacing w:after="240"/>
        <w:rPr>
          <w:rFonts w:eastAsia="Times New Roman"/>
        </w:rPr>
      </w:pPr>
      <w:r>
        <w:rPr>
          <w:rFonts w:eastAsia="Times New Roman"/>
        </w:rPr>
        <w:br/>
      </w:r>
      <w:r>
        <w:rPr>
          <w:rFonts w:eastAsia="Times New Roman"/>
        </w:rPr>
        <w:br/>
      </w:r>
      <w:r w:rsidRPr="002D29A7">
        <w:rPr>
          <w:rFonts w:eastAsia="Times New Roman"/>
          <w:b/>
          <w:bCs/>
        </w:rPr>
        <w:t>13. Rozpatrzenie projektu uchwały w sprawie przyjęcia założeń do planu zaopatrzenia w ciepło, energię elektryczną i paliwa gazowe dla Miasta i Gminy Serock na lata 2011-2026 - aktualizacja z 2021.</w:t>
      </w:r>
      <w:r w:rsidRPr="002D29A7">
        <w:rPr>
          <w:rFonts w:eastAsia="Times New Roman"/>
          <w:b/>
          <w:bCs/>
        </w:rPr>
        <w:br/>
      </w:r>
      <w:r>
        <w:rPr>
          <w:rFonts w:eastAsia="Times New Roman"/>
        </w:rPr>
        <w:br/>
      </w:r>
      <w:r w:rsidR="00D2189A" w:rsidRPr="00D2189A">
        <w:rPr>
          <w:rFonts w:eastAsia="Times New Roman"/>
        </w:rPr>
        <w:t>Projekt uchwały przedstawił Kierownik Referatu Gospodarki Gruntami, Planowania Przestrzennego i Rozwoju Pan Jakub Szymański.</w:t>
      </w:r>
      <w:r w:rsidR="00D2189A">
        <w:rPr>
          <w:rFonts w:eastAsia="Times New Roman"/>
        </w:rPr>
        <w:t xml:space="preserve"> </w:t>
      </w:r>
      <w:r w:rsidR="00D2189A" w:rsidRPr="00D2189A">
        <w:rPr>
          <w:rFonts w:eastAsia="Times New Roman"/>
        </w:rPr>
        <w:t>Podstawę prawną opracowania projektu założeń do planu zaopatrzenia w ciepło, energię elektryczną i paliwa gazowe stanowi art. 19 ust. 1 ustawy z dnia 10 kwietnia 1997 r. Prawo energetyczne, zgodnie z którym wójt (burmistrz, prezydent miasta) opracowuje projekt założeń. Sporządza się go dla obszaru gminy, co najmniej na okres 15 lat i aktualizuje co najmniej raz na 3 lata. Należy wskazać, że zgodnie z art. 18 ust 1 wskazanej ustawy do zadań własnych gminy w zakresie zaopatrzenia w energię elektryczną, ciepło i paliwa gazowe należy: planowanie i organizacja zaopatrzenia w</w:t>
      </w:r>
      <w:r w:rsidR="00D2189A">
        <w:rPr>
          <w:rFonts w:eastAsia="Times New Roman"/>
        </w:rPr>
        <w:t xml:space="preserve"> </w:t>
      </w:r>
      <w:r w:rsidR="00D2189A" w:rsidRPr="00D2189A">
        <w:rPr>
          <w:rFonts w:eastAsia="Times New Roman"/>
        </w:rPr>
        <w:lastRenderedPageBreak/>
        <w:t>ciepło, energię elektryczną i paliwa gazowe na obszarze gminy; planowanie oświetlenia miejsc publicznych i dróg znajdujących się na terenie gminy; finansowanie oświetlenia ulic, placów i dróg publicznych znajdujących się na terenie gminy, planowanie i organizacja działań mających na celu racjonalizację zużycia energii i promocję rozwiązań zmniejszających zużycie energii na obszarze gminy,</w:t>
      </w:r>
      <w:r w:rsidR="00D2189A">
        <w:rPr>
          <w:rFonts w:eastAsia="Times New Roman"/>
        </w:rPr>
        <w:t xml:space="preserve"> </w:t>
      </w:r>
      <w:r w:rsidR="00D2189A" w:rsidRPr="00D2189A">
        <w:rPr>
          <w:rFonts w:eastAsia="Times New Roman"/>
        </w:rPr>
        <w:t>Ponadto zgodnie z zapisami art. 7 ust. 1 pkt 3 ustawy z dnia 8 marca 1990 r. o samorządzie gminnym do zadań własnych gminy należy zaopatrzenie w energię elektryczną i cieplną oraz gaz. Zatem podstawę prawną opracowania niniejszego dokumentu stanowią wskazane przepisy ustawy Prawo energetyczne oraz ustawy o samorządzie gminnym.</w:t>
      </w:r>
      <w:r w:rsidR="00D2189A">
        <w:rPr>
          <w:rFonts w:eastAsia="Times New Roman"/>
        </w:rPr>
        <w:t xml:space="preserve"> </w:t>
      </w:r>
      <w:r w:rsidR="00D2189A" w:rsidRPr="00D2189A">
        <w:rPr>
          <w:rFonts w:eastAsia="Times New Roman"/>
        </w:rPr>
        <w:t>Zgodnie z zapisem w art. 48 ust. 1 ustawy z dnia 3 października 2008r., o udostępnianiu informacji o środowisku i jego ochronie, udziale społeczeństwa w ochronie środowiska oraz o ocenach oddziaływania na środowisko organy inspekcji sanitarnej uczestniczą w uzgadnianiu odstąpienia od przeprowadzenia strategicznej oceny oddziaływania na środowisko projektów dokumentów, o których mowa w art. 46 ust. 1 pkt 1 i 2 ww. ustawy. Organ administracji opracowujący projekt dokumentu może po uzgodnieniu z właściwymi organami, o których mowa w art. 57 i 58 ww. ustawy, odstąpić od przeprowadzenia strategicznej oceny oddziaływania na środowisko, jeżeli uzna, że realizacja postanowień danego dokumentu nie spowoduje znaczącego oddziaływania na środowisko. Odstąpienie od przeprowadzenia strategicznej oceny oddziaływania na środowisko może dotyczyć wyłącznie projektów dokumentów stanowiących niewielkie modyfikacje w ustaleniach przyjętych już dokumentów lub projektów dokumentów dotyczących obszarów w granicach jednej gminy.</w:t>
      </w:r>
      <w:r w:rsidR="00D2189A">
        <w:rPr>
          <w:rFonts w:eastAsia="Times New Roman"/>
        </w:rPr>
        <w:t xml:space="preserve"> </w:t>
      </w:r>
      <w:r w:rsidR="00D2189A" w:rsidRPr="00D2189A">
        <w:rPr>
          <w:rFonts w:eastAsia="Times New Roman"/>
        </w:rPr>
        <w:t>Przedmiotowy dokument należy do grupy projektów innych niż wymienione w art. 46 ust. 1 i 2 ww. ustawy, gdyż „nie wyznacza ram dla późniejszej realizacji przedsięwzięć mogących znacząco oddziaływać na środowisko”. W związku z powyższym uzgodnienia, co do ewentualnej potrzeby przeprowadzenia strategicznej oceny oddziaływania na środowisko dla przekazanego projektu dokumentu należy dokonać z regionalnym dyrektorem ochrony środowiska.</w:t>
      </w:r>
      <w:r w:rsidR="00D2189A">
        <w:rPr>
          <w:rFonts w:eastAsia="Times New Roman"/>
        </w:rPr>
        <w:t xml:space="preserve"> </w:t>
      </w:r>
      <w:r w:rsidR="00D2189A" w:rsidRPr="00D2189A">
        <w:rPr>
          <w:rFonts w:eastAsia="Times New Roman"/>
        </w:rPr>
        <w:t>W piśmie z dnia 23.05.2022 r. (znak: WOOŚ-III.410.914.2021.JD.2) Regionalny Dyrektor Ochrony Środowiska w Warszawie, wskazał, że przedmiotowy projekt nie jest dokumentem, dla którego, zgodnie z art.46 i art.47 ust.1 ustawy z dnia 3października2008r. o udostępnianiu informacji o środowisku i jego ochronie, udziale społeczeństwa w ochronie środowiska oraz o ocenach oddziaływania na środowisko (</w:t>
      </w:r>
      <w:proofErr w:type="spellStart"/>
      <w:r w:rsidR="00D2189A" w:rsidRPr="00D2189A">
        <w:rPr>
          <w:rFonts w:eastAsia="Times New Roman"/>
        </w:rPr>
        <w:t>t.j</w:t>
      </w:r>
      <w:proofErr w:type="spellEnd"/>
      <w:r w:rsidR="00D2189A" w:rsidRPr="00D2189A">
        <w:rPr>
          <w:rFonts w:eastAsia="Times New Roman"/>
        </w:rPr>
        <w:t>. Dz.U. z2022r. poz. 1029), wymagane jest przeprowadzenie strategicznej oceny oddziaływania na środowisko. Informacja o braku potrzeby przeprowadzenia strategicznej oceny oddziaływania na środowisku dla rzeczonego dokumentu, została podana do publicznej wiadomości w sposób zwyczajowo przyjęty.</w:t>
      </w:r>
      <w:r w:rsidR="00D2189A">
        <w:rPr>
          <w:rFonts w:eastAsia="Times New Roman"/>
        </w:rPr>
        <w:t xml:space="preserve"> </w:t>
      </w:r>
      <w:r w:rsidR="00D2189A" w:rsidRPr="00D2189A">
        <w:rPr>
          <w:rFonts w:eastAsia="Times New Roman"/>
        </w:rPr>
        <w:t>Ponadto zgodnie z art. 19 ust. 5 ustawy z dnia 10 kwietnia 1997 r. - Prawo energetyczne oraz art. 39 ust. 1 ustawy z dnia 3 października 2008 r. o udostępnianiu informacji o środowisku i jego ochronie, udziale społeczeństwa w ochronie środowiska oraz o ocenach oddziaływania na środowisko (Dz.U. 2022 poz. 1029) Burmistrz Miasta i Gminy Serock zawiadomił o wyłożeniu do publicznego wglądu „Projektu założeń do planu zaopatrzenia w ciepło, energię elektryczną i paliwa gazowe dla Miasta i Gminy Serock na lata 2011-2026- aktualizacja z 2021”. Dokument był wyłożony do publicznego wglądu w Urzędzie Miasta i Gminy Serock, w godzinach urzędowania oraz w Biuletynie Informacji Publicznej Urzędu w dniach od 17.11.2021 do 07.12.2021 r. W wyznaczonym terminie, do wyłożonego do wglądu publicznego dokumentu, nie wpłynęły żadne uwagi ani wnioski.</w:t>
      </w:r>
      <w:r w:rsidR="00D2189A">
        <w:rPr>
          <w:rFonts w:eastAsia="Times New Roman"/>
        </w:rPr>
        <w:t xml:space="preserve"> </w:t>
      </w:r>
      <w:r w:rsidR="00D2189A" w:rsidRPr="00D2189A">
        <w:rPr>
          <w:rFonts w:eastAsia="Times New Roman"/>
        </w:rPr>
        <w:t>„Projekt założeń do planu zaopatrzenia w ciepło, energię elektryczną i paliwa gazowe dla Miasta i Gminy Serock na lata 2011-2026- aktualizacja z 2021” został pozytywnie zaopiniowany przez Zarząd Województwa Mazowieckiego w zakresie koordynacji współpracy z innymi gminami oraz w zakresie zgodności z polityką energetyczną państwa w dniu 02.12.2021 r.</w:t>
      </w:r>
      <w:r w:rsidR="00AD6FA9">
        <w:rPr>
          <w:rFonts w:eastAsia="Times New Roman"/>
        </w:rPr>
        <w:t xml:space="preserve"> </w:t>
      </w:r>
      <w:r w:rsidR="00AD6FA9" w:rsidRPr="00AD6FA9">
        <w:rPr>
          <w:rFonts w:eastAsia="Times New Roman"/>
        </w:rPr>
        <w:t>Kierownik Referatu Gospodarki Gruntami, Planowania Przestrzennego i Rozwoju Pan Jakub Szymański</w:t>
      </w:r>
      <w:r w:rsidR="0057484F">
        <w:rPr>
          <w:rFonts w:eastAsia="Times New Roman"/>
        </w:rPr>
        <w:t xml:space="preserve"> przedstawił autopoprawkę do projektu uchwały.</w:t>
      </w:r>
      <w:r>
        <w:rPr>
          <w:rFonts w:eastAsia="Times New Roman"/>
        </w:rPr>
        <w:br/>
      </w:r>
    </w:p>
    <w:p w14:paraId="55711554" w14:textId="40364FF4" w:rsidR="00D2189A" w:rsidRDefault="00D2189A" w:rsidP="00D2189A">
      <w:pPr>
        <w:spacing w:after="240"/>
        <w:rPr>
          <w:rFonts w:eastAsia="Times New Roman"/>
        </w:rPr>
      </w:pPr>
      <w:r w:rsidRPr="00D2189A">
        <w:rPr>
          <w:rFonts w:eastAsia="Times New Roman"/>
        </w:rPr>
        <w:lastRenderedPageBreak/>
        <w:t>Przewodniczący Rady Mariusz Rosiński poinformował, że na posiedzeniu wspólnym Komisji projekt uchwały został rozpatrzony i zaopiniowany pozytywnie.</w:t>
      </w:r>
    </w:p>
    <w:p w14:paraId="3DE44D60" w14:textId="2D6BC257" w:rsidR="00000000" w:rsidRDefault="00000000" w:rsidP="00D2189A">
      <w:pPr>
        <w:spacing w:after="240"/>
        <w:rPr>
          <w:rFonts w:eastAsia="Times New Roman"/>
        </w:rPr>
      </w:pP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Jakub Szymański</w:t>
      </w:r>
      <w:r>
        <w:rPr>
          <w:rFonts w:eastAsia="Times New Roman"/>
        </w:rPr>
        <w:br/>
        <w:t xml:space="preserve">- Józef </w:t>
      </w:r>
      <w:proofErr w:type="spellStart"/>
      <w:r>
        <w:rPr>
          <w:rFonts w:eastAsia="Times New Roman"/>
        </w:rPr>
        <w:t>Lutomirski</w:t>
      </w:r>
      <w:proofErr w:type="spellEnd"/>
      <w:r>
        <w:rPr>
          <w:rFonts w:eastAsia="Times New Roman"/>
        </w:rPr>
        <w:t xml:space="preserve"> </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autopoprawki do uchwały w sprawie przyjęcia założeń do planu zaopatrzenia w ciepło, energię elektryczną i paliwa gazowe dla Miasta i Gminy Serock na lata 2011-2026 - aktualizacja z 2021.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 xml:space="preserve">Marek Biliński, Sławomir Czerwiński, Bożena Kalinowska, Teresa Krzyczkowska, Gabriela Książyk, Józef </w:t>
      </w:r>
      <w:proofErr w:type="spellStart"/>
      <w:r>
        <w:rPr>
          <w:rFonts w:eastAsia="Times New Roman"/>
        </w:rPr>
        <w:t>Lutomirski</w:t>
      </w:r>
      <w:proofErr w:type="spellEnd"/>
      <w:r>
        <w:rPr>
          <w:rFonts w:eastAsia="Times New Roman"/>
        </w:rPr>
        <w:t xml:space="preserve"> , Agnieszka </w:t>
      </w:r>
      <w:proofErr w:type="spellStart"/>
      <w:r>
        <w:rPr>
          <w:rFonts w:eastAsia="Times New Roman"/>
        </w:rPr>
        <w:t>Oktaba</w:t>
      </w:r>
      <w:proofErr w:type="spellEnd"/>
      <w:r>
        <w:rPr>
          <w:rFonts w:eastAsia="Times New Roman"/>
        </w:rPr>
        <w:t xml:space="preserve">, Sławomir Osiwała, Jarosław Krzysztof Pielach, Aneta Rogucka, Mariusz Rosiński, Włodzimierz </w:t>
      </w:r>
      <w:proofErr w:type="spellStart"/>
      <w:r>
        <w:rPr>
          <w:rFonts w:eastAsia="Times New Roman"/>
        </w:rPr>
        <w:t>Skośkiewicz</w:t>
      </w:r>
      <w:proofErr w:type="spellEnd"/>
      <w:r>
        <w:rPr>
          <w:rFonts w:eastAsia="Times New Roman"/>
        </w:rPr>
        <w:t>, Wiesław Winnicki, Krzysztof Zakolski</w:t>
      </w:r>
      <w:r>
        <w:rPr>
          <w:rFonts w:eastAsia="Times New Roman"/>
        </w:rPr>
        <w:br/>
        <w:t>NIEOBECNI (1)</w:t>
      </w:r>
      <w:r>
        <w:rPr>
          <w:rFonts w:eastAsia="Times New Roman"/>
        </w:rPr>
        <w:br/>
        <w:t>Krzysztof Bońkowski</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przyjęcia założeń do planu zaopatrzenia w ciepło, energię elektryczną i paliwa gazowe dla Miasta i Gminy Serock na lata 2011-2026 - aktualizacja z 2021..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 xml:space="preserve">Marek Biliński, Sławomir Czerwiński, Bożena Kalinowska, Teresa Krzyczkowska, Gabriela Książyk, Józef </w:t>
      </w:r>
      <w:proofErr w:type="spellStart"/>
      <w:r>
        <w:rPr>
          <w:rFonts w:eastAsia="Times New Roman"/>
        </w:rPr>
        <w:t>Lutomirski</w:t>
      </w:r>
      <w:proofErr w:type="spellEnd"/>
      <w:r>
        <w:rPr>
          <w:rFonts w:eastAsia="Times New Roman"/>
        </w:rPr>
        <w:t xml:space="preserve"> , Agnieszka </w:t>
      </w:r>
      <w:proofErr w:type="spellStart"/>
      <w:r>
        <w:rPr>
          <w:rFonts w:eastAsia="Times New Roman"/>
        </w:rPr>
        <w:t>Oktaba</w:t>
      </w:r>
      <w:proofErr w:type="spellEnd"/>
      <w:r>
        <w:rPr>
          <w:rFonts w:eastAsia="Times New Roman"/>
        </w:rPr>
        <w:t xml:space="preserve">, Sławomir Osiwała, Jarosław Krzysztof Pielach, Aneta Rogucka, Mariusz Rosiński, Włodzimierz </w:t>
      </w:r>
      <w:proofErr w:type="spellStart"/>
      <w:r>
        <w:rPr>
          <w:rFonts w:eastAsia="Times New Roman"/>
        </w:rPr>
        <w:t>Skośkiewicz</w:t>
      </w:r>
      <w:proofErr w:type="spellEnd"/>
      <w:r>
        <w:rPr>
          <w:rFonts w:eastAsia="Times New Roman"/>
        </w:rPr>
        <w:t>, Wiesław Winnicki, Krzysztof Zakolski</w:t>
      </w:r>
      <w:r>
        <w:rPr>
          <w:rFonts w:eastAsia="Times New Roman"/>
        </w:rPr>
        <w:br/>
        <w:t>NIEOBECNI (1)</w:t>
      </w:r>
      <w:r>
        <w:rPr>
          <w:rFonts w:eastAsia="Times New Roman"/>
        </w:rPr>
        <w:br/>
        <w:t>Krzysztof Bońkowski</w:t>
      </w:r>
      <w:r>
        <w:rPr>
          <w:rFonts w:eastAsia="Times New Roman"/>
        </w:rPr>
        <w:br/>
      </w:r>
    </w:p>
    <w:p w14:paraId="7A7922AE" w14:textId="67EC0C52" w:rsidR="00000000" w:rsidRDefault="00000000">
      <w:pPr>
        <w:divId w:val="1564288475"/>
        <w:rPr>
          <w:rFonts w:eastAsia="Times New Roman"/>
        </w:rPr>
      </w:pPr>
      <w:r>
        <w:rPr>
          <w:rFonts w:eastAsia="Times New Roman"/>
          <w:b/>
          <w:bCs/>
        </w:rPr>
        <w:t xml:space="preserve">Uchwała nr </w:t>
      </w:r>
      <w:r w:rsidR="003B1467" w:rsidRPr="003B1467">
        <w:rPr>
          <w:rFonts w:eastAsia="Times New Roman"/>
          <w:b/>
          <w:bCs/>
        </w:rPr>
        <w:t>579/</w:t>
      </w:r>
      <w:r>
        <w:rPr>
          <w:rFonts w:eastAsia="Times New Roman"/>
          <w:b/>
          <w:bCs/>
        </w:rPr>
        <w:t>LIII/2022</w:t>
      </w:r>
    </w:p>
    <w:p w14:paraId="75D39A57" w14:textId="77777777" w:rsidR="00942BAA" w:rsidRDefault="00000000">
      <w:pPr>
        <w:spacing w:after="240"/>
        <w:rPr>
          <w:rFonts w:eastAsia="Times New Roman"/>
        </w:rPr>
      </w:pPr>
      <w:r>
        <w:rPr>
          <w:rFonts w:eastAsia="Times New Roman"/>
        </w:rPr>
        <w:br/>
      </w:r>
      <w:r>
        <w:rPr>
          <w:rFonts w:eastAsia="Times New Roman"/>
        </w:rPr>
        <w:br/>
      </w:r>
      <w:r>
        <w:rPr>
          <w:rFonts w:eastAsia="Times New Roman"/>
          <w:strike/>
        </w:rPr>
        <w:t>14. Rozpatrzenie projektu uchwały zmieniającej uchwałę w sprawie zarządzenia poboru podatków: rolnego, leśnego, od nieruchomości, opłaty targowej, opłaty miejscowej w drodze inkasa, określenia inkasentów i wysokości wynagrodzenia za inkaso.</w:t>
      </w:r>
      <w:r>
        <w:rPr>
          <w:rFonts w:eastAsia="Times New Roman"/>
        </w:rPr>
        <w:t xml:space="preserve"> (punkt zdjęto z porządku obrad)</w:t>
      </w:r>
      <w:r>
        <w:rPr>
          <w:rFonts w:eastAsia="Times New Roman"/>
        </w:rPr>
        <w:br/>
      </w:r>
      <w:r w:rsidRPr="00942BAA">
        <w:rPr>
          <w:rFonts w:eastAsia="Times New Roman"/>
          <w:b/>
          <w:bCs/>
        </w:rPr>
        <w:lastRenderedPageBreak/>
        <w:t>15. Rozpatrzenie projektu uchwały w sprawie Wieloletniej Prognozy Finansowej Miasta i Gminy Serock na lata 2022- 2037.</w:t>
      </w:r>
      <w:r w:rsidRPr="00942BAA">
        <w:rPr>
          <w:rFonts w:eastAsia="Times New Roman"/>
          <w:b/>
          <w:bCs/>
        </w:rPr>
        <w:br/>
      </w:r>
      <w:r>
        <w:rPr>
          <w:rFonts w:eastAsia="Times New Roman"/>
        </w:rPr>
        <w:br/>
      </w:r>
      <w:r w:rsidR="00942BAA" w:rsidRPr="00942BAA">
        <w:rPr>
          <w:rFonts w:eastAsia="Times New Roman"/>
          <w:b/>
          <w:bCs/>
        </w:rPr>
        <w:t>16. Rozpatrzenie projektu uchwały w sprawie wprowadzenia zmian w budżecie Miasta i Gminy Serock w 2022 roku.</w:t>
      </w:r>
      <w:r>
        <w:rPr>
          <w:rFonts w:eastAsia="Times New Roman"/>
        </w:rPr>
        <w:br/>
      </w:r>
    </w:p>
    <w:p w14:paraId="3B7E5A39" w14:textId="77777777" w:rsidR="004A489A" w:rsidRPr="004A489A" w:rsidRDefault="004A489A" w:rsidP="004A489A">
      <w:pPr>
        <w:spacing w:after="240"/>
        <w:rPr>
          <w:rFonts w:eastAsia="Times New Roman"/>
        </w:rPr>
      </w:pPr>
      <w:r w:rsidRPr="004A489A">
        <w:rPr>
          <w:rFonts w:eastAsia="Times New Roman"/>
        </w:rPr>
        <w:t>Projekty uchwał przedstawiła Skarbnik Miasta i Gminy w Serocku Pani Monika Ordak. Poinformowała o zmianach strony dochodowej oraz strony wydatkowej, przedstawiła także najważniejsze źródła zmian.</w:t>
      </w:r>
    </w:p>
    <w:p w14:paraId="71E7104A" w14:textId="7958065C" w:rsidR="00942BAA" w:rsidRDefault="004A489A" w:rsidP="004A489A">
      <w:pPr>
        <w:spacing w:after="240"/>
        <w:rPr>
          <w:rFonts w:eastAsia="Times New Roman"/>
        </w:rPr>
      </w:pPr>
      <w:r w:rsidRPr="004A489A">
        <w:rPr>
          <w:rFonts w:eastAsia="Times New Roman"/>
        </w:rPr>
        <w:t>Przewodniczący Rady Mariusz Rosiński poinformował, że na posiedzeniu wspólnym Komisji projekty uchwał zostały rozpatrzone i zaopiniowane pozytywnie.</w:t>
      </w:r>
    </w:p>
    <w:p w14:paraId="2F10FE11" w14:textId="77777777" w:rsidR="004A489A" w:rsidRDefault="00000000" w:rsidP="004A489A">
      <w:pPr>
        <w:spacing w:after="240"/>
        <w:divId w:val="1140272370"/>
        <w:rPr>
          <w:rFonts w:eastAsia="Times New Roman"/>
          <w:b/>
          <w:bCs/>
        </w:rPr>
      </w:pP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Monika Ordak</w:t>
      </w:r>
      <w:r>
        <w:rPr>
          <w:rFonts w:eastAsia="Times New Roman"/>
        </w:rPr>
        <w:br/>
        <w:t xml:space="preserve">- Józef </w:t>
      </w:r>
      <w:proofErr w:type="spellStart"/>
      <w:r>
        <w:rPr>
          <w:rFonts w:eastAsia="Times New Roman"/>
        </w:rPr>
        <w:t>Lutomirski</w:t>
      </w:r>
      <w:proofErr w:type="spellEnd"/>
      <w:r>
        <w:rPr>
          <w:rFonts w:eastAsia="Times New Roman"/>
        </w:rPr>
        <w:t xml:space="preserve"> </w:t>
      </w:r>
      <w:r>
        <w:rPr>
          <w:rFonts w:eastAsia="Times New Roman"/>
        </w:rPr>
        <w:br/>
        <w:t>- Mariusz Rosiński</w:t>
      </w:r>
      <w:r>
        <w:rPr>
          <w:rFonts w:eastAsia="Times New Roman"/>
        </w:rPr>
        <w:br/>
        <w:t>- Artur Borkowski</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Wieloletniej Prognozy Finansowej Miasta i Gminy Serock na lata 2022- 2037.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 xml:space="preserve">Marek Biliński, Sławomir Czerwiński, Bożena Kalinowska, Teresa Krzyczkowska, Gabriela Książyk, Józef </w:t>
      </w:r>
      <w:proofErr w:type="spellStart"/>
      <w:r>
        <w:rPr>
          <w:rFonts w:eastAsia="Times New Roman"/>
        </w:rPr>
        <w:t>Lutomirski</w:t>
      </w:r>
      <w:proofErr w:type="spellEnd"/>
      <w:r>
        <w:rPr>
          <w:rFonts w:eastAsia="Times New Roman"/>
        </w:rPr>
        <w:t xml:space="preserve"> , Agnieszka </w:t>
      </w:r>
      <w:proofErr w:type="spellStart"/>
      <w:r>
        <w:rPr>
          <w:rFonts w:eastAsia="Times New Roman"/>
        </w:rPr>
        <w:t>Oktaba</w:t>
      </w:r>
      <w:proofErr w:type="spellEnd"/>
      <w:r>
        <w:rPr>
          <w:rFonts w:eastAsia="Times New Roman"/>
        </w:rPr>
        <w:t xml:space="preserve">, Sławomir Osiwała, Jarosław Krzysztof Pielach, Aneta Rogucka, Mariusz Rosiński, Włodzimierz </w:t>
      </w:r>
      <w:proofErr w:type="spellStart"/>
      <w:r>
        <w:rPr>
          <w:rFonts w:eastAsia="Times New Roman"/>
        </w:rPr>
        <w:t>Skośkiewicz</w:t>
      </w:r>
      <w:proofErr w:type="spellEnd"/>
      <w:r>
        <w:rPr>
          <w:rFonts w:eastAsia="Times New Roman"/>
        </w:rPr>
        <w:t>, Wiesław Winnicki, Krzysztof Zakolski</w:t>
      </w:r>
      <w:r>
        <w:rPr>
          <w:rFonts w:eastAsia="Times New Roman"/>
        </w:rPr>
        <w:br/>
        <w:t>NIEOBECNI (1)</w:t>
      </w:r>
      <w:r>
        <w:rPr>
          <w:rFonts w:eastAsia="Times New Roman"/>
        </w:rPr>
        <w:br/>
        <w:t>Krzysztof Bońkowski</w:t>
      </w:r>
      <w:r>
        <w:rPr>
          <w:rFonts w:eastAsia="Times New Roman"/>
        </w:rPr>
        <w:br/>
      </w:r>
    </w:p>
    <w:p w14:paraId="3853C454" w14:textId="3A10BC35" w:rsidR="00000000" w:rsidRDefault="00000000" w:rsidP="004A489A">
      <w:pPr>
        <w:spacing w:after="240"/>
        <w:divId w:val="1140272370"/>
        <w:rPr>
          <w:rFonts w:eastAsia="Times New Roman"/>
        </w:rPr>
      </w:pPr>
      <w:r>
        <w:rPr>
          <w:rFonts w:eastAsia="Times New Roman"/>
          <w:b/>
          <w:bCs/>
        </w:rPr>
        <w:t xml:space="preserve">Uchwała nr </w:t>
      </w:r>
      <w:r w:rsidR="004A489A" w:rsidRPr="004A489A">
        <w:rPr>
          <w:rFonts w:eastAsia="Times New Roman"/>
          <w:b/>
          <w:bCs/>
        </w:rPr>
        <w:t>580/</w:t>
      </w:r>
      <w:r>
        <w:rPr>
          <w:rFonts w:eastAsia="Times New Roman"/>
          <w:b/>
          <w:bCs/>
        </w:rPr>
        <w:t>LIII/2022</w:t>
      </w:r>
    </w:p>
    <w:p w14:paraId="7A0F828E" w14:textId="77777777" w:rsidR="00820350" w:rsidRDefault="00000000" w:rsidP="00820350">
      <w:pPr>
        <w:spacing w:after="240"/>
        <w:divId w:val="1632436622"/>
        <w:rPr>
          <w:rFonts w:eastAsia="Times New Roman"/>
          <w:b/>
          <w:bCs/>
        </w:rPr>
      </w:pPr>
      <w:r>
        <w:rPr>
          <w:rFonts w:eastAsia="Times New Roman"/>
        </w:rPr>
        <w:br/>
      </w:r>
      <w:r>
        <w:rPr>
          <w:rFonts w:eastAsia="Times New Roman"/>
          <w:b/>
          <w:bCs/>
          <w:u w:val="single"/>
        </w:rPr>
        <w:t>Głosowano w sprawie:</w:t>
      </w:r>
      <w:r>
        <w:rPr>
          <w:rFonts w:eastAsia="Times New Roman"/>
        </w:rPr>
        <w:br/>
        <w:t xml:space="preserve">Rozpatrzenie projektu uchwały w sprawie wprowadzenia zmian w budżecie Miasta i Gminy Serock w 2022 roku..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r>
      <w:r>
        <w:rPr>
          <w:rFonts w:eastAsia="Times New Roman"/>
        </w:rPr>
        <w:lastRenderedPageBreak/>
        <w:t>ZA (14)</w:t>
      </w:r>
      <w:r>
        <w:rPr>
          <w:rFonts w:eastAsia="Times New Roman"/>
        </w:rPr>
        <w:br/>
        <w:t xml:space="preserve">Marek Biliński, Sławomir Czerwiński, Bożena Kalinowska, Teresa Krzyczkowska, Gabriela Książyk, Józef </w:t>
      </w:r>
      <w:proofErr w:type="spellStart"/>
      <w:r>
        <w:rPr>
          <w:rFonts w:eastAsia="Times New Roman"/>
        </w:rPr>
        <w:t>Lutomirski</w:t>
      </w:r>
      <w:proofErr w:type="spellEnd"/>
      <w:r>
        <w:rPr>
          <w:rFonts w:eastAsia="Times New Roman"/>
        </w:rPr>
        <w:t xml:space="preserve"> , Agnieszka </w:t>
      </w:r>
      <w:proofErr w:type="spellStart"/>
      <w:r>
        <w:rPr>
          <w:rFonts w:eastAsia="Times New Roman"/>
        </w:rPr>
        <w:t>Oktaba</w:t>
      </w:r>
      <w:proofErr w:type="spellEnd"/>
      <w:r>
        <w:rPr>
          <w:rFonts w:eastAsia="Times New Roman"/>
        </w:rPr>
        <w:t xml:space="preserve">, Sławomir Osiwała, Jarosław Krzysztof Pielach, Aneta Rogucka, Mariusz Rosiński, Włodzimierz </w:t>
      </w:r>
      <w:proofErr w:type="spellStart"/>
      <w:r>
        <w:rPr>
          <w:rFonts w:eastAsia="Times New Roman"/>
        </w:rPr>
        <w:t>Skośkiewicz</w:t>
      </w:r>
      <w:proofErr w:type="spellEnd"/>
      <w:r>
        <w:rPr>
          <w:rFonts w:eastAsia="Times New Roman"/>
        </w:rPr>
        <w:t>, Wiesław Winnicki, Krzysztof Zakolski</w:t>
      </w:r>
      <w:r>
        <w:rPr>
          <w:rFonts w:eastAsia="Times New Roman"/>
        </w:rPr>
        <w:br/>
        <w:t>NIEOBECNI (1)</w:t>
      </w:r>
      <w:r>
        <w:rPr>
          <w:rFonts w:eastAsia="Times New Roman"/>
        </w:rPr>
        <w:br/>
        <w:t>Krzysztof Bońkowski</w:t>
      </w:r>
      <w:r>
        <w:rPr>
          <w:rFonts w:eastAsia="Times New Roman"/>
        </w:rPr>
        <w:br/>
      </w:r>
    </w:p>
    <w:p w14:paraId="08B01A61" w14:textId="1B467BFE" w:rsidR="00000000" w:rsidRDefault="00000000" w:rsidP="00820350">
      <w:pPr>
        <w:spacing w:after="240"/>
        <w:divId w:val="1632436622"/>
        <w:rPr>
          <w:rFonts w:eastAsia="Times New Roman"/>
        </w:rPr>
      </w:pPr>
      <w:r>
        <w:rPr>
          <w:rFonts w:eastAsia="Times New Roman"/>
          <w:b/>
          <w:bCs/>
        </w:rPr>
        <w:t xml:space="preserve">Uchwała nr </w:t>
      </w:r>
      <w:r w:rsidR="004A489A" w:rsidRPr="004A489A">
        <w:rPr>
          <w:rFonts w:eastAsia="Times New Roman"/>
          <w:b/>
          <w:bCs/>
        </w:rPr>
        <w:t>581/</w:t>
      </w:r>
      <w:r>
        <w:rPr>
          <w:rFonts w:eastAsia="Times New Roman"/>
          <w:b/>
          <w:bCs/>
        </w:rPr>
        <w:t>LIII/2022</w:t>
      </w:r>
    </w:p>
    <w:p w14:paraId="3ACA5B63" w14:textId="2150FF65" w:rsidR="00000000" w:rsidRDefault="00000000" w:rsidP="00820350">
      <w:pPr>
        <w:spacing w:after="240"/>
      </w:pPr>
      <w:r>
        <w:rPr>
          <w:rFonts w:eastAsia="Times New Roman"/>
        </w:rPr>
        <w:br/>
      </w:r>
      <w:r w:rsidRPr="004A489A">
        <w:rPr>
          <w:rFonts w:eastAsia="Times New Roman"/>
          <w:b/>
          <w:bCs/>
        </w:rPr>
        <w:t>17. Odpowiedzi na interpelacje i zapytania radnych.</w:t>
      </w:r>
      <w:r>
        <w:rPr>
          <w:rFonts w:eastAsia="Times New Roman"/>
        </w:rPr>
        <w:br/>
      </w:r>
      <w:r>
        <w:rPr>
          <w:rFonts w:eastAsia="Times New Roman"/>
        </w:rPr>
        <w:br/>
      </w:r>
      <w:r w:rsidR="004A489A">
        <w:rPr>
          <w:rFonts w:eastAsia="Times New Roman"/>
        </w:rPr>
        <w:t>Nie zgłoszono.</w:t>
      </w:r>
      <w:r>
        <w:rPr>
          <w:rFonts w:eastAsia="Times New Roman"/>
        </w:rPr>
        <w:br/>
      </w:r>
      <w:r>
        <w:rPr>
          <w:rFonts w:eastAsia="Times New Roman"/>
        </w:rPr>
        <w:br/>
      </w:r>
      <w:r>
        <w:rPr>
          <w:rFonts w:eastAsia="Times New Roman"/>
        </w:rPr>
        <w:br/>
      </w:r>
      <w:r w:rsidRPr="00A440C7">
        <w:rPr>
          <w:rFonts w:eastAsia="Times New Roman"/>
          <w:b/>
          <w:bCs/>
        </w:rPr>
        <w:t>18. Sprawy różne.</w:t>
      </w:r>
      <w:r>
        <w:rPr>
          <w:rFonts w:eastAsia="Times New Roman"/>
        </w:rPr>
        <w:br/>
      </w:r>
      <w:r>
        <w:rPr>
          <w:rFonts w:eastAsia="Times New Roman"/>
        </w:rPr>
        <w:br/>
      </w:r>
      <w:r w:rsidR="00A440C7" w:rsidRPr="009B34BB">
        <w:rPr>
          <w:rFonts w:eastAsia="Times New Roman"/>
        </w:rPr>
        <w:t>W punkcie dotyczących spraw różnych Radni oraz Przewodniczący Organów Wykonawczych Jednostek Pomocniczych zgłosili bieżące problemy, na które uzyskali odpowiedź ze strony Burmistrza Artura Borkowskiego oraz Przewodniczącego Rady Mariusza Rosińskiego.</w:t>
      </w:r>
      <w:r w:rsidR="00A440C7">
        <w:rPr>
          <w:rFonts w:eastAsia="Times New Roman"/>
        </w:rPr>
        <w:br/>
      </w:r>
      <w:r>
        <w:rPr>
          <w:rFonts w:eastAsia="Times New Roman"/>
        </w:rPr>
        <w:br/>
      </w:r>
      <w:r>
        <w:rPr>
          <w:rFonts w:eastAsia="Times New Roman"/>
          <w:b/>
          <w:bCs/>
          <w:u w:val="single"/>
        </w:rPr>
        <w:t>W dyskusji wzięli udział:</w:t>
      </w:r>
      <w:r>
        <w:rPr>
          <w:rFonts w:eastAsia="Times New Roman"/>
        </w:rPr>
        <w:br/>
        <w:t xml:space="preserve">- Józef </w:t>
      </w:r>
      <w:proofErr w:type="spellStart"/>
      <w:r>
        <w:rPr>
          <w:rFonts w:eastAsia="Times New Roman"/>
        </w:rPr>
        <w:t>Lutomirski</w:t>
      </w:r>
      <w:proofErr w:type="spellEnd"/>
      <w:r>
        <w:rPr>
          <w:rFonts w:eastAsia="Times New Roman"/>
        </w:rPr>
        <w:t xml:space="preserve"> </w:t>
      </w:r>
      <w:r>
        <w:rPr>
          <w:rFonts w:eastAsia="Times New Roman"/>
        </w:rPr>
        <w:br/>
        <w:t xml:space="preserve">- Włodzimierz </w:t>
      </w:r>
      <w:proofErr w:type="spellStart"/>
      <w:r>
        <w:rPr>
          <w:rFonts w:eastAsia="Times New Roman"/>
        </w:rPr>
        <w:t>Skośkiewicz</w:t>
      </w:r>
      <w:proofErr w:type="spellEnd"/>
      <w:r>
        <w:rPr>
          <w:rFonts w:eastAsia="Times New Roman"/>
        </w:rPr>
        <w:br/>
        <w:t>- Artur Borkowski</w:t>
      </w:r>
      <w:r>
        <w:rPr>
          <w:rFonts w:eastAsia="Times New Roman"/>
        </w:rPr>
        <w:br/>
        <w:t xml:space="preserve">- Józef </w:t>
      </w:r>
      <w:proofErr w:type="spellStart"/>
      <w:r>
        <w:rPr>
          <w:rFonts w:eastAsia="Times New Roman"/>
        </w:rPr>
        <w:t>Lutomirski</w:t>
      </w:r>
      <w:proofErr w:type="spellEnd"/>
      <w:r>
        <w:rPr>
          <w:rFonts w:eastAsia="Times New Roman"/>
        </w:rPr>
        <w:t xml:space="preserve"> (Ad Vocem)</w:t>
      </w:r>
      <w:r>
        <w:rPr>
          <w:rFonts w:eastAsia="Times New Roman"/>
        </w:rPr>
        <w:br/>
        <w:t xml:space="preserve">- Włodzimierz </w:t>
      </w:r>
      <w:proofErr w:type="spellStart"/>
      <w:r>
        <w:rPr>
          <w:rFonts w:eastAsia="Times New Roman"/>
        </w:rPr>
        <w:t>Skośkiewicz</w:t>
      </w:r>
      <w:proofErr w:type="spellEnd"/>
      <w:r>
        <w:rPr>
          <w:rFonts w:eastAsia="Times New Roman"/>
        </w:rPr>
        <w:br/>
        <w:t>- Artur Borkowski</w:t>
      </w:r>
      <w:r>
        <w:rPr>
          <w:rFonts w:eastAsia="Times New Roman"/>
        </w:rPr>
        <w:br/>
        <w:t>- Artur Borkowski</w:t>
      </w:r>
      <w:r>
        <w:rPr>
          <w:rFonts w:eastAsia="Times New Roman"/>
        </w:rPr>
        <w:br/>
        <w:t>- Artur Borkowski</w:t>
      </w:r>
      <w:r>
        <w:rPr>
          <w:rFonts w:eastAsia="Times New Roman"/>
        </w:rPr>
        <w:br/>
      </w:r>
      <w:r>
        <w:rPr>
          <w:rFonts w:eastAsia="Times New Roman"/>
        </w:rPr>
        <w:br/>
      </w:r>
      <w:r w:rsidRPr="00A440C7">
        <w:rPr>
          <w:rFonts w:eastAsia="Times New Roman"/>
          <w:b/>
          <w:bCs/>
        </w:rPr>
        <w:t>19. Zamknięcie sesji.</w:t>
      </w:r>
      <w:r w:rsidRPr="00A440C7">
        <w:rPr>
          <w:rFonts w:eastAsia="Times New Roman"/>
          <w:b/>
          <w:bCs/>
        </w:rPr>
        <w:br/>
      </w:r>
      <w:r>
        <w:rPr>
          <w:rFonts w:eastAsia="Times New Roman"/>
        </w:rPr>
        <w:br/>
      </w:r>
      <w:r w:rsidR="00A440C7" w:rsidRPr="00A440C7">
        <w:rPr>
          <w:rFonts w:eastAsia="Times New Roman"/>
        </w:rPr>
        <w:t>Przewodniczący Rady Mariusz Rosiński stwierdził wyczerpanie porządku obrad, podziękował wszystkim za udział i zamknął L</w:t>
      </w:r>
      <w:r w:rsidR="00A440C7">
        <w:rPr>
          <w:rFonts w:eastAsia="Times New Roman"/>
        </w:rPr>
        <w:t>III</w:t>
      </w:r>
      <w:r w:rsidR="00A440C7" w:rsidRPr="00A440C7">
        <w:rPr>
          <w:rFonts w:eastAsia="Times New Roman"/>
        </w:rPr>
        <w:t xml:space="preserve"> sesję Rady Miejskiej w Serocku.</w:t>
      </w:r>
      <w:r>
        <w:rPr>
          <w:rFonts w:eastAsia="Times New Roman"/>
        </w:rPr>
        <w:br/>
      </w:r>
      <w:r>
        <w:t> </w:t>
      </w:r>
      <w:r w:rsidR="00A440C7">
        <w:tab/>
      </w:r>
    </w:p>
    <w:p w14:paraId="0020B824" w14:textId="77777777" w:rsidR="00000000" w:rsidRDefault="00000000">
      <w:pPr>
        <w:pStyle w:val="NormalnyWeb"/>
        <w:jc w:val="center"/>
      </w:pPr>
      <w:r>
        <w:t>Przewodniczący</w:t>
      </w:r>
      <w:r>
        <w:br/>
        <w:t>Rada Miejska w Serocku</w:t>
      </w:r>
    </w:p>
    <w:p w14:paraId="0244E206" w14:textId="5155A5F6" w:rsidR="00000000" w:rsidRDefault="00A0199C" w:rsidP="00A0199C">
      <w:pPr>
        <w:pStyle w:val="NormalnyWeb"/>
        <w:ind w:left="2832" w:firstLine="708"/>
      </w:pPr>
      <w:r>
        <w:t xml:space="preserve">  </w:t>
      </w:r>
      <w:r w:rsidR="00A440C7">
        <w:t>Mariusz Rosiński</w:t>
      </w:r>
    </w:p>
    <w:p w14:paraId="5DCC9C24" w14:textId="77777777" w:rsidR="00820350" w:rsidRDefault="00820350" w:rsidP="00A0199C">
      <w:pPr>
        <w:pStyle w:val="NormalnyWeb"/>
        <w:ind w:left="2832" w:firstLine="708"/>
      </w:pPr>
    </w:p>
    <w:p w14:paraId="279FA25A" w14:textId="3EF924F6" w:rsidR="00000000" w:rsidRDefault="00000000">
      <w:pPr>
        <w:pStyle w:val="NormalnyWeb"/>
      </w:pPr>
      <w:r>
        <w:t>Przygotował(a): Justyna Kuniewicz</w:t>
      </w:r>
    </w:p>
    <w:p w14:paraId="322411F4" w14:textId="77777777" w:rsidR="00000000" w:rsidRDefault="00000000">
      <w:pPr>
        <w:rPr>
          <w:rFonts w:eastAsia="Times New Roman"/>
        </w:rPr>
      </w:pPr>
      <w:r>
        <w:rPr>
          <w:rFonts w:eastAsia="Times New Roman"/>
        </w:rPr>
        <w:pict w14:anchorId="7DD7207F">
          <v:rect id="_x0000_i1025" style="width:0;height:1.5pt" o:hralign="center" o:hrstd="t" o:hr="t" fillcolor="#a0a0a0" stroked="f"/>
        </w:pict>
      </w:r>
    </w:p>
    <w:p w14:paraId="2CD18B3B" w14:textId="77777777" w:rsidR="006E7810" w:rsidRDefault="00000000">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6E78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56A4D"/>
    <w:rsid w:val="00027262"/>
    <w:rsid w:val="001A7F56"/>
    <w:rsid w:val="0022635E"/>
    <w:rsid w:val="00273105"/>
    <w:rsid w:val="002976DB"/>
    <w:rsid w:val="002B029D"/>
    <w:rsid w:val="002C4A5B"/>
    <w:rsid w:val="002D29A7"/>
    <w:rsid w:val="00301912"/>
    <w:rsid w:val="00344829"/>
    <w:rsid w:val="00397C5F"/>
    <w:rsid w:val="003A5746"/>
    <w:rsid w:val="003A72FE"/>
    <w:rsid w:val="003B1467"/>
    <w:rsid w:val="00460B06"/>
    <w:rsid w:val="004A489A"/>
    <w:rsid w:val="004B1A98"/>
    <w:rsid w:val="004D0276"/>
    <w:rsid w:val="00547541"/>
    <w:rsid w:val="0057484F"/>
    <w:rsid w:val="005939FB"/>
    <w:rsid w:val="005C4FE5"/>
    <w:rsid w:val="005E4DA3"/>
    <w:rsid w:val="00683C6A"/>
    <w:rsid w:val="00697CEB"/>
    <w:rsid w:val="006A7A01"/>
    <w:rsid w:val="006E0554"/>
    <w:rsid w:val="006E7810"/>
    <w:rsid w:val="007E2991"/>
    <w:rsid w:val="00820350"/>
    <w:rsid w:val="008440DF"/>
    <w:rsid w:val="00845CF0"/>
    <w:rsid w:val="0084636D"/>
    <w:rsid w:val="008741D1"/>
    <w:rsid w:val="00874AFD"/>
    <w:rsid w:val="008A33EC"/>
    <w:rsid w:val="008B561C"/>
    <w:rsid w:val="008C34CE"/>
    <w:rsid w:val="00942BAA"/>
    <w:rsid w:val="00975B3A"/>
    <w:rsid w:val="00A0199C"/>
    <w:rsid w:val="00A07311"/>
    <w:rsid w:val="00A27427"/>
    <w:rsid w:val="00A440C7"/>
    <w:rsid w:val="00A56A4D"/>
    <w:rsid w:val="00AD6FA9"/>
    <w:rsid w:val="00AD71AD"/>
    <w:rsid w:val="00AF29F0"/>
    <w:rsid w:val="00BF610A"/>
    <w:rsid w:val="00C141D0"/>
    <w:rsid w:val="00C17582"/>
    <w:rsid w:val="00D2189A"/>
    <w:rsid w:val="00D67771"/>
    <w:rsid w:val="00D80F5A"/>
    <w:rsid w:val="00DB0FC7"/>
    <w:rsid w:val="00E531EE"/>
    <w:rsid w:val="00EC60DF"/>
    <w:rsid w:val="00EE6901"/>
    <w:rsid w:val="00F2473E"/>
    <w:rsid w:val="00F527B8"/>
    <w:rsid w:val="00FB1039"/>
    <w:rsid w:val="00FD0E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C10FE3"/>
  <w15:chartTrackingRefBased/>
  <w15:docId w15:val="{6C20696E-8354-4D68-A877-C991164E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6938">
      <w:marLeft w:val="0"/>
      <w:marRight w:val="0"/>
      <w:marTop w:val="0"/>
      <w:marBottom w:val="0"/>
      <w:divBdr>
        <w:top w:val="none" w:sz="0" w:space="0" w:color="auto"/>
        <w:left w:val="none" w:sz="0" w:space="0" w:color="auto"/>
        <w:bottom w:val="none" w:sz="0" w:space="0" w:color="auto"/>
        <w:right w:val="none" w:sz="0" w:space="0" w:color="auto"/>
      </w:divBdr>
    </w:div>
    <w:div w:id="1140272370">
      <w:marLeft w:val="0"/>
      <w:marRight w:val="0"/>
      <w:marTop w:val="0"/>
      <w:marBottom w:val="0"/>
      <w:divBdr>
        <w:top w:val="none" w:sz="0" w:space="0" w:color="auto"/>
        <w:left w:val="none" w:sz="0" w:space="0" w:color="auto"/>
        <w:bottom w:val="none" w:sz="0" w:space="0" w:color="auto"/>
        <w:right w:val="none" w:sz="0" w:space="0" w:color="auto"/>
      </w:divBdr>
    </w:div>
    <w:div w:id="1334920149">
      <w:marLeft w:val="0"/>
      <w:marRight w:val="0"/>
      <w:marTop w:val="0"/>
      <w:marBottom w:val="0"/>
      <w:divBdr>
        <w:top w:val="none" w:sz="0" w:space="0" w:color="auto"/>
        <w:left w:val="none" w:sz="0" w:space="0" w:color="auto"/>
        <w:bottom w:val="none" w:sz="0" w:space="0" w:color="auto"/>
        <w:right w:val="none" w:sz="0" w:space="0" w:color="auto"/>
      </w:divBdr>
    </w:div>
    <w:div w:id="1509826828">
      <w:marLeft w:val="0"/>
      <w:marRight w:val="0"/>
      <w:marTop w:val="0"/>
      <w:marBottom w:val="0"/>
      <w:divBdr>
        <w:top w:val="none" w:sz="0" w:space="0" w:color="auto"/>
        <w:left w:val="none" w:sz="0" w:space="0" w:color="auto"/>
        <w:bottom w:val="none" w:sz="0" w:space="0" w:color="auto"/>
        <w:right w:val="none" w:sz="0" w:space="0" w:color="auto"/>
      </w:divBdr>
    </w:div>
    <w:div w:id="1564288475">
      <w:marLeft w:val="0"/>
      <w:marRight w:val="0"/>
      <w:marTop w:val="0"/>
      <w:marBottom w:val="0"/>
      <w:divBdr>
        <w:top w:val="none" w:sz="0" w:space="0" w:color="auto"/>
        <w:left w:val="none" w:sz="0" w:space="0" w:color="auto"/>
        <w:bottom w:val="none" w:sz="0" w:space="0" w:color="auto"/>
        <w:right w:val="none" w:sz="0" w:space="0" w:color="auto"/>
      </w:divBdr>
    </w:div>
    <w:div w:id="1632436622">
      <w:marLeft w:val="0"/>
      <w:marRight w:val="0"/>
      <w:marTop w:val="0"/>
      <w:marBottom w:val="0"/>
      <w:divBdr>
        <w:top w:val="none" w:sz="0" w:space="0" w:color="auto"/>
        <w:left w:val="none" w:sz="0" w:space="0" w:color="auto"/>
        <w:bottom w:val="none" w:sz="0" w:space="0" w:color="auto"/>
        <w:right w:val="none" w:sz="0" w:space="0" w:color="auto"/>
      </w:divBdr>
    </w:div>
    <w:div w:id="1653218122">
      <w:marLeft w:val="0"/>
      <w:marRight w:val="0"/>
      <w:marTop w:val="0"/>
      <w:marBottom w:val="0"/>
      <w:divBdr>
        <w:top w:val="none" w:sz="0" w:space="0" w:color="auto"/>
        <w:left w:val="none" w:sz="0" w:space="0" w:color="auto"/>
        <w:bottom w:val="none" w:sz="0" w:space="0" w:color="auto"/>
        <w:right w:val="none" w:sz="0" w:space="0" w:color="auto"/>
      </w:divBdr>
    </w:div>
    <w:div w:id="17457626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14</Pages>
  <Words>4804</Words>
  <Characters>28828</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33565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Justyna Kuniewicz</dc:creator>
  <cp:keywords/>
  <dc:description/>
  <cp:lastModifiedBy>Justyna Kuniewicz</cp:lastModifiedBy>
  <cp:revision>40</cp:revision>
  <dcterms:created xsi:type="dcterms:W3CDTF">2022-07-20T11:45:00Z</dcterms:created>
  <dcterms:modified xsi:type="dcterms:W3CDTF">2022-07-20T12:53:00Z</dcterms:modified>
</cp:coreProperties>
</file>