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ED4" w14:textId="77777777" w:rsidR="0014001E" w:rsidRPr="007445FC" w:rsidRDefault="0014001E" w:rsidP="0014001E">
      <w:pPr>
        <w:jc w:val="center"/>
        <w:rPr>
          <w:b/>
          <w:bCs/>
          <w:sz w:val="22"/>
          <w:szCs w:val="22"/>
        </w:rPr>
      </w:pPr>
      <w:r w:rsidRPr="007445FC">
        <w:rPr>
          <w:b/>
          <w:bCs/>
          <w:sz w:val="22"/>
          <w:szCs w:val="22"/>
        </w:rPr>
        <w:t>Informacja</w:t>
      </w:r>
    </w:p>
    <w:p w14:paraId="55C8D4AA" w14:textId="77777777" w:rsidR="0014001E" w:rsidRPr="007445FC" w:rsidRDefault="0014001E" w:rsidP="0014001E">
      <w:pPr>
        <w:jc w:val="center"/>
        <w:rPr>
          <w:b/>
          <w:bCs/>
          <w:sz w:val="22"/>
          <w:szCs w:val="22"/>
        </w:rPr>
      </w:pPr>
      <w:r w:rsidRPr="007445FC">
        <w:rPr>
          <w:b/>
          <w:bCs/>
          <w:sz w:val="22"/>
          <w:szCs w:val="22"/>
        </w:rPr>
        <w:t>Burmistrza Miasta i Gminy Serock</w:t>
      </w:r>
    </w:p>
    <w:p w14:paraId="14935BF2" w14:textId="1BC41F1F" w:rsidR="0014001E" w:rsidRPr="007445FC" w:rsidRDefault="0014001E" w:rsidP="0014001E">
      <w:pPr>
        <w:jc w:val="center"/>
        <w:rPr>
          <w:b/>
          <w:bCs/>
          <w:sz w:val="22"/>
          <w:szCs w:val="22"/>
        </w:rPr>
      </w:pPr>
      <w:r w:rsidRPr="007445FC">
        <w:rPr>
          <w:b/>
          <w:bCs/>
          <w:sz w:val="22"/>
          <w:szCs w:val="22"/>
        </w:rPr>
        <w:t>o działalności między sesjami (</w:t>
      </w:r>
      <w:r w:rsidR="00E43860">
        <w:rPr>
          <w:b/>
          <w:bCs/>
          <w:sz w:val="22"/>
          <w:szCs w:val="22"/>
        </w:rPr>
        <w:t>27</w:t>
      </w:r>
      <w:r w:rsidRPr="007445FC">
        <w:rPr>
          <w:b/>
          <w:bCs/>
          <w:sz w:val="22"/>
          <w:szCs w:val="22"/>
        </w:rPr>
        <w:t xml:space="preserve"> </w:t>
      </w:r>
      <w:r w:rsidR="00E43860">
        <w:rPr>
          <w:b/>
          <w:bCs/>
          <w:sz w:val="22"/>
          <w:szCs w:val="22"/>
        </w:rPr>
        <w:t>kwietnia</w:t>
      </w:r>
      <w:r w:rsidRPr="007445FC">
        <w:rPr>
          <w:b/>
          <w:bCs/>
          <w:sz w:val="22"/>
          <w:szCs w:val="22"/>
        </w:rPr>
        <w:t xml:space="preserve"> 202</w:t>
      </w:r>
      <w:r w:rsidR="0088064C">
        <w:rPr>
          <w:b/>
          <w:bCs/>
          <w:sz w:val="22"/>
          <w:szCs w:val="22"/>
        </w:rPr>
        <w:t>2</w:t>
      </w:r>
      <w:r w:rsidRPr="007445FC">
        <w:rPr>
          <w:b/>
          <w:bCs/>
          <w:sz w:val="22"/>
          <w:szCs w:val="22"/>
        </w:rPr>
        <w:t xml:space="preserve">r. - </w:t>
      </w:r>
      <w:r w:rsidR="00E43860">
        <w:rPr>
          <w:b/>
          <w:bCs/>
          <w:sz w:val="22"/>
          <w:szCs w:val="22"/>
        </w:rPr>
        <w:t>25</w:t>
      </w:r>
      <w:r w:rsidRPr="007445FC">
        <w:rPr>
          <w:b/>
          <w:bCs/>
          <w:sz w:val="22"/>
          <w:szCs w:val="22"/>
        </w:rPr>
        <w:t xml:space="preserve"> </w:t>
      </w:r>
      <w:r w:rsidR="00E43860">
        <w:rPr>
          <w:b/>
          <w:bCs/>
          <w:sz w:val="22"/>
          <w:szCs w:val="22"/>
        </w:rPr>
        <w:t>maj</w:t>
      </w:r>
      <w:r w:rsidRPr="007445FC">
        <w:rPr>
          <w:b/>
          <w:bCs/>
          <w:sz w:val="22"/>
          <w:szCs w:val="22"/>
        </w:rPr>
        <w:t xml:space="preserve"> 2022r.)</w:t>
      </w:r>
    </w:p>
    <w:p w14:paraId="4FC16656" w14:textId="77777777" w:rsidR="0088064C" w:rsidRDefault="0088064C" w:rsidP="0014001E"/>
    <w:p w14:paraId="5E0E1F79" w14:textId="6651F011" w:rsidR="00F07B10" w:rsidRDefault="00F07B10" w:rsidP="00F07B10">
      <w:r>
        <w:t>•</w:t>
      </w:r>
      <w:r w:rsidR="002A40EB">
        <w:t xml:space="preserve"> </w:t>
      </w:r>
      <w:r>
        <w:t>W dniu 06.05.2022 r. dokonano otwarcia ofert w postępowaniu o udzielenie zamówienia polegającego na budowie ścieżki pieszo-rowerowej w Jadwisinie. W wyznaczonym terminie złożono tylko jedną ofertę. Zaproponowana kwota 391 950,53 zł brutto znacznie przekracza wielkość środków przeznaczonych na ten cel. Planuje się powtórzyć postępowanie.</w:t>
      </w:r>
    </w:p>
    <w:p w14:paraId="5EDA3FB2" w14:textId="200C5509" w:rsidR="00F07B10" w:rsidRDefault="00F07B10" w:rsidP="00F07B10">
      <w:r>
        <w:t>•</w:t>
      </w:r>
      <w:r w:rsidR="002A40EB">
        <w:t xml:space="preserve"> </w:t>
      </w:r>
      <w:r>
        <w:t xml:space="preserve">W dniu 09.05.2022 r. po raz kolejny dokonano unieważnienia postępowania o udzielenie zamówienia dotyczącego opracowania kompletnej dokumentacji projektowo – kosztorysowej przebudowy skrzyżowania drogi krajowej nr 62 i drogi gminnej Nr 180752W z drogą wewnętrzną. Złożone oferty znacznie przekraczają wartość środków zaplanowanych na ten cel. </w:t>
      </w:r>
    </w:p>
    <w:p w14:paraId="75CA683A" w14:textId="37C2E44C" w:rsidR="00F07B10" w:rsidRDefault="00F07B10" w:rsidP="00F07B10">
      <w:r>
        <w:t>•</w:t>
      </w:r>
      <w:r w:rsidR="002A40EB">
        <w:t xml:space="preserve"> </w:t>
      </w:r>
      <w:r>
        <w:t>W dnu 09.05.2022 r. dokonano wyboru najkorzystniejszej oferty w kolejnym postępowaniu dotyczącym opracowania kompletnej dokumentacji projektowo – kosztorysowej w ramach zadania pn.: „Budowa ul. Norwida w Serocku”.</w:t>
      </w:r>
    </w:p>
    <w:p w14:paraId="710D6DBB" w14:textId="60B19CFF" w:rsidR="00F07B10" w:rsidRDefault="00F07B10" w:rsidP="00F07B10">
      <w:r>
        <w:t>•</w:t>
      </w:r>
      <w:r w:rsidR="002A40EB">
        <w:t xml:space="preserve"> </w:t>
      </w:r>
      <w:r>
        <w:t xml:space="preserve">W dniu 10.05.2022r. wszczęto postępowanie o udzielenie zamówienia na wykonanie robót budowlanych polegających na przebudowie drogi gminnej nr 180752W ul. Zakroczymska </w:t>
      </w:r>
      <w:r w:rsidR="002A40EB">
        <w:br/>
      </w:r>
      <w:r>
        <w:t>w Serocku w zakresie budowy ścieżki rowerowej wraz z robotami towarzyszącymi. Termin otwarcia ofert: 06.06.2022 r.</w:t>
      </w:r>
    </w:p>
    <w:p w14:paraId="2B379818" w14:textId="057C8E84" w:rsidR="00F07B10" w:rsidRDefault="00F07B10" w:rsidP="00F07B10">
      <w:r>
        <w:t>•</w:t>
      </w:r>
      <w:r w:rsidR="002A40EB">
        <w:t xml:space="preserve"> </w:t>
      </w:r>
      <w:r>
        <w:t>W dniu 13.05.2022 r. upłynął termin składania ofert w postępowaniu o udzielenie zamówienia dotyczącego opracowania dokumentacji projektowo-kosztorysowej modernizacji placu zabaw zlokalizowanego w sąsiedztwie projektowanego klubu Senior+ w Izbicy. W wyznaczonym terminie wpłynęła jedna oferta mieszcząca się w kwocie zaplanowanej na ten cel (w ramach Funduszu Sołeckiego).</w:t>
      </w:r>
    </w:p>
    <w:p w14:paraId="0ED29F9F" w14:textId="5148812C" w:rsidR="00F07B10" w:rsidRDefault="00F07B10" w:rsidP="00F07B10">
      <w:r>
        <w:t>•</w:t>
      </w:r>
      <w:r w:rsidR="002A40EB">
        <w:t xml:space="preserve"> </w:t>
      </w:r>
      <w:r>
        <w:t xml:space="preserve">16.05.2022 r. wszczęto postępowanie o udzielenie zamówienia dotyczącego opracowania dokumentacji projektowo-kosztorysowej w ramach zadania: „Zagospodarowanie terenu dawnego cmentarza żydowskiego w </w:t>
      </w:r>
      <w:proofErr w:type="spellStart"/>
      <w:r>
        <w:t>msc</w:t>
      </w:r>
      <w:proofErr w:type="spellEnd"/>
      <w:r>
        <w:t xml:space="preserve">. Serock/Wierzbica”. Termin składania ofert upływa </w:t>
      </w:r>
      <w:r w:rsidR="00E55FBE">
        <w:br/>
      </w:r>
      <w:r>
        <w:t>w dn. 23.05.2022 r.</w:t>
      </w:r>
    </w:p>
    <w:p w14:paraId="41425481" w14:textId="1E350473" w:rsidR="00F07B10" w:rsidRDefault="00F07B10" w:rsidP="00F07B10">
      <w:r>
        <w:t>•</w:t>
      </w:r>
      <w:r w:rsidR="002A40EB">
        <w:t xml:space="preserve"> </w:t>
      </w:r>
      <w:r>
        <w:t>19.05.2022 r. upłyną</w:t>
      </w:r>
      <w:r w:rsidR="00C646AE">
        <w:t>ł</w:t>
      </w:r>
      <w:r>
        <w:t xml:space="preserve"> termin składania ofert w postępowaniu o udzielenie zamówienia dotyczącego </w:t>
      </w:r>
      <w:r w:rsidR="002A40EB">
        <w:t>opracowania dokumentacji</w:t>
      </w:r>
      <w:r>
        <w:t xml:space="preserve"> projektowo-kosztorysowej dla zagospodarowania boiska sportowego w Skubiance (w ramach Funduszu Sołeckiego). W wyznaczonym terminie nie wpłynęła żadna oferta. Postępowanie zostanie powtórzone.</w:t>
      </w:r>
    </w:p>
    <w:p w14:paraId="28B0A61E" w14:textId="33348E83" w:rsidR="00F07B10" w:rsidRDefault="00F07B10" w:rsidP="00F07B10">
      <w:r>
        <w:t>•</w:t>
      </w:r>
      <w:r w:rsidR="002A40EB">
        <w:t xml:space="preserve"> </w:t>
      </w:r>
      <w:r>
        <w:t xml:space="preserve">W dniu 13.05.2022 r dokonano otwarcia ofert w postępowaniu o udzielenie zamówienia polegającego na przebudowie i rozbudowie budynku przedszkola w Zegrzu - w formule „zaprojektuj i wybuduj”. Najniższa oferta: 9 375 000,00zł brutto (ponad 1,1 mln niższa niż </w:t>
      </w:r>
      <w:r w:rsidR="002A40EB">
        <w:br/>
      </w:r>
      <w:r>
        <w:t>w poprzednim, unieważnionym postępowaniu na to samo zadanie).</w:t>
      </w:r>
    </w:p>
    <w:p w14:paraId="276F49A9" w14:textId="394B9165" w:rsidR="00F07B10" w:rsidRDefault="00F07B10" w:rsidP="00F07B10">
      <w:r>
        <w:t>•</w:t>
      </w:r>
      <w:r w:rsidR="002A40EB">
        <w:t xml:space="preserve"> </w:t>
      </w:r>
      <w:r>
        <w:t>W dniu 04.05.2022 r. zawarto umowę na wykonanie dokumentacji projektowo – kosztorysowej dla zadania „Budowa ul. Frezji w Skubiance”. Wykonawcą jest firma ALKBUD Usługi Inwestycyjne Leszek Kamiński. Wartość umowy: 35.670,00 zł brutto</w:t>
      </w:r>
    </w:p>
    <w:p w14:paraId="7369AD5C" w14:textId="107A7611" w:rsidR="00F07B10" w:rsidRDefault="00F07B10" w:rsidP="00F07B10">
      <w:r>
        <w:t>•</w:t>
      </w:r>
      <w:r w:rsidR="002A40EB">
        <w:t xml:space="preserve"> </w:t>
      </w:r>
      <w:r>
        <w:t>W dniu 05.05.2022 r. zawarto umowę na opracowanie kompletnej dokumentacji projektowo – kosztorysowej dla zadania: „Budowa kanalizacji sanitarnej w Serocku rejon ulic Polna – Traugutta – Pogodna”. Wykonawcą jest firma ABRYS TECHNIKA Sp. z o.o./ Wartość umowy: 103.246,20 zł brutto</w:t>
      </w:r>
    </w:p>
    <w:p w14:paraId="382CA1E0" w14:textId="197BDCBE" w:rsidR="00F07B10" w:rsidRDefault="00F07B10" w:rsidP="00F07B10">
      <w:r>
        <w:lastRenderedPageBreak/>
        <w:t>•</w:t>
      </w:r>
      <w:r w:rsidR="002A40EB">
        <w:t xml:space="preserve"> </w:t>
      </w:r>
      <w:r>
        <w:t>W dniu 17.05.2022 r. zawarto umowę na wykonanie dokumentacji projektowo – kosztorysowej dla zadania: „Budowa ul. Norwida w Serocku”. Wykonawcą jest firma ALKBUD Usługi Inwestycyjne Leszek Kamiński. Wartość umowy: 55.350,00 zł brutto</w:t>
      </w:r>
    </w:p>
    <w:p w14:paraId="234AE72B" w14:textId="30A9F13F" w:rsidR="00F07B10" w:rsidRDefault="002A40EB" w:rsidP="00F07B10">
      <w:r>
        <w:t>Zadania w</w:t>
      </w:r>
      <w:r w:rsidR="00F07B10">
        <w:t xml:space="preserve"> toku:</w:t>
      </w:r>
    </w:p>
    <w:p w14:paraId="0B931977" w14:textId="0E310945" w:rsidR="00F07B10" w:rsidRDefault="00F07B10" w:rsidP="00F07B10">
      <w:r>
        <w:t>•</w:t>
      </w:r>
      <w:r w:rsidR="002A40EB">
        <w:t xml:space="preserve"> </w:t>
      </w:r>
      <w:r>
        <w:t>modernizacja budynku administracyjnego Ratusza,</w:t>
      </w:r>
    </w:p>
    <w:p w14:paraId="2544B097" w14:textId="5DA25D00" w:rsidR="00F07B10" w:rsidRDefault="00F07B10" w:rsidP="00F07B10">
      <w:r>
        <w:t>•</w:t>
      </w:r>
      <w:r w:rsidR="002A40EB">
        <w:t>wykonanie dokumentacji</w:t>
      </w:r>
      <w:r>
        <w:t xml:space="preserve"> projektowo – kosztorysowej dla potrzeb instalacji dźwigu osobowego w budynku przy ul. Kościuszki 15 w Serocku (OPS, ZOSIP),</w:t>
      </w:r>
    </w:p>
    <w:p w14:paraId="573759D6" w14:textId="74C250CA" w:rsidR="00F07B10" w:rsidRDefault="00F07B10" w:rsidP="00F07B10">
      <w:r>
        <w:t>•</w:t>
      </w:r>
      <w:r w:rsidR="00773CE2">
        <w:t xml:space="preserve"> </w:t>
      </w:r>
      <w:r>
        <w:t>opracowanie dokumentacji projektowo – kosztorysowej dla zadania pn. „Budowa punktów świetlnych Izbica ul. Serocka”,</w:t>
      </w:r>
    </w:p>
    <w:p w14:paraId="017E3D70" w14:textId="77777777" w:rsidR="00F07B10" w:rsidRDefault="00F07B10" w:rsidP="00F07B10">
      <w:r>
        <w:t>• opracowanie dokumentacji projektowo – kosztorysowej dla zadania pn. „Budowa punktów świetlnych w Skubiance ul. Sportowa”,</w:t>
      </w:r>
    </w:p>
    <w:p w14:paraId="6307AB3B" w14:textId="77777777" w:rsidR="00F07B10" w:rsidRDefault="00F07B10" w:rsidP="00F07B10">
      <w:r>
        <w:t>• opracowanie dokumentacji projektowo – kosztorysowej budowy kanalizacji sanitarnej - Serock ul. Wyzwolenia – Radziwiłła,</w:t>
      </w:r>
    </w:p>
    <w:p w14:paraId="3840E375" w14:textId="32E7EF63" w:rsidR="00F07B10" w:rsidRDefault="00F07B10" w:rsidP="00F07B10">
      <w:r>
        <w:t xml:space="preserve">•opracowanie dokumentacji projektowo – kosztorysowej budowy kanalizacji sanitarnej </w:t>
      </w:r>
      <w:r w:rsidR="00773CE2">
        <w:br/>
      </w:r>
      <w:r>
        <w:t xml:space="preserve">w rejonie ulicy Głównej w </w:t>
      </w:r>
      <w:proofErr w:type="spellStart"/>
      <w:r>
        <w:t>Stasim</w:t>
      </w:r>
      <w:proofErr w:type="spellEnd"/>
      <w:r>
        <w:t xml:space="preserve"> Lesie oraz ulicy Radziwiłłów w Ludwinowie Zegrzyńskim,</w:t>
      </w:r>
    </w:p>
    <w:p w14:paraId="2C62C976" w14:textId="21A43091" w:rsidR="00F07B10" w:rsidRDefault="00F07B10" w:rsidP="00F07B10">
      <w:r>
        <w:t xml:space="preserve">•budowa punktów </w:t>
      </w:r>
      <w:r w:rsidR="00773CE2">
        <w:t>świetlnych -</w:t>
      </w:r>
      <w:r>
        <w:t xml:space="preserve"> Izbica ul. Zachodnia,</w:t>
      </w:r>
    </w:p>
    <w:p w14:paraId="64D7720E" w14:textId="77777777" w:rsidR="00F07B10" w:rsidRDefault="00F07B10" w:rsidP="00F07B10">
      <w:r>
        <w:t>•zagospodarowanie terenu pod przebudowę ze zmianą sposobu użytkowania budynku magazynowego na wypożyczalnię sprzętu wodnego z kontenerem usługowym w m. Zegrze (teren dawnej przepompowni przy ul. Pułku Radio w Zegrzu)</w:t>
      </w:r>
    </w:p>
    <w:p w14:paraId="383F7A26" w14:textId="77777777" w:rsidR="00F07B10" w:rsidRDefault="00F07B10" w:rsidP="00F07B10">
      <w:r>
        <w:t xml:space="preserve">• opracowanie dokumentacji projektowo – kosztorysowej dla zadania pn. „Budowa punktów świetlnych </w:t>
      </w:r>
      <w:proofErr w:type="spellStart"/>
      <w:r>
        <w:t>Cupel</w:t>
      </w:r>
      <w:proofErr w:type="spellEnd"/>
      <w:r>
        <w:t xml:space="preserve"> ul. Łąkowa”.</w:t>
      </w:r>
    </w:p>
    <w:p w14:paraId="763DCF54" w14:textId="77777777" w:rsidR="00F07B10" w:rsidRDefault="00F07B10" w:rsidP="00F07B10">
      <w:r>
        <w:t xml:space="preserve">• opracowanie dokumentacji projektowo – kosztorysowej dla zadania pn.  „Budowa punktów świetlnych </w:t>
      </w:r>
      <w:proofErr w:type="spellStart"/>
      <w:r>
        <w:t>Święcienica</w:t>
      </w:r>
      <w:proofErr w:type="spellEnd"/>
      <w:r>
        <w:t xml:space="preserve"> ul. Pasieki”.</w:t>
      </w:r>
    </w:p>
    <w:p w14:paraId="3C47CD51" w14:textId="77777777" w:rsidR="00F07B10" w:rsidRDefault="00F07B10" w:rsidP="00F07B10">
      <w:r>
        <w:t>• opracowanie dokumentacji projektowo – kosztorysowej dla zadania pn. „Budowa punktów świetlnych Łacha ul. Koszykowa”.</w:t>
      </w:r>
    </w:p>
    <w:p w14:paraId="299C6362" w14:textId="5F16E73F" w:rsidR="00F07B10" w:rsidRDefault="00F07B10" w:rsidP="00F07B10">
      <w:r>
        <w:t>•opracowanie dokumentacji projektowo</w:t>
      </w:r>
      <w:r w:rsidR="00773CE2">
        <w:t xml:space="preserve"> </w:t>
      </w:r>
      <w:r>
        <w:t>–</w:t>
      </w:r>
      <w:r w:rsidR="00773CE2">
        <w:t xml:space="preserve"> </w:t>
      </w:r>
      <w:r>
        <w:t xml:space="preserve">kosztorysowej dla </w:t>
      </w:r>
      <w:r w:rsidR="00773CE2">
        <w:t>zadań:</w:t>
      </w:r>
      <w:r w:rsidR="009A4FE9">
        <w:br/>
      </w:r>
      <w:r w:rsidR="00773CE2">
        <w:t>Zadanie</w:t>
      </w:r>
      <w:r>
        <w:t xml:space="preserve"> </w:t>
      </w:r>
      <w:r w:rsidR="00773CE2">
        <w:t>A: Budowa</w:t>
      </w:r>
      <w:r>
        <w:t xml:space="preserve"> punktów świetlnych w m. Łacha – oświetlenie drogi gminnej,</w:t>
      </w:r>
      <w:r w:rsidR="009A4FE9">
        <w:br/>
      </w:r>
      <w:r w:rsidR="00773CE2">
        <w:t>Z</w:t>
      </w:r>
      <w:r>
        <w:t>adanie B: Budowa punktów</w:t>
      </w:r>
      <w:r w:rsidR="009A4FE9">
        <w:t xml:space="preserve"> </w:t>
      </w:r>
      <w:r>
        <w:t>świetlnych ul. Serocka Łacha – Nowa Wieś,</w:t>
      </w:r>
    </w:p>
    <w:p w14:paraId="6F9D80F6" w14:textId="77777777" w:rsidR="00F07B10" w:rsidRDefault="00F07B10" w:rsidP="00F07B10">
      <w:r>
        <w:t>• budowa pełnowymiarowego boiska o nawierzchni ze sztucznej trawy w m. Jadwisin,</w:t>
      </w:r>
    </w:p>
    <w:p w14:paraId="08695FD2" w14:textId="2DFFED5F" w:rsidR="00F07B10" w:rsidRDefault="00F07B10" w:rsidP="00F07B10">
      <w:r>
        <w:t xml:space="preserve">• budowa punktów </w:t>
      </w:r>
      <w:r w:rsidR="00773CE2">
        <w:t>świetlnych Dosin</w:t>
      </w:r>
      <w:r>
        <w:t xml:space="preserve"> ul. Piękna,</w:t>
      </w:r>
    </w:p>
    <w:p w14:paraId="4D8DB7E8" w14:textId="58ACE912" w:rsidR="00F07B10" w:rsidRDefault="00F07B10" w:rsidP="00F07B10">
      <w:r>
        <w:t xml:space="preserve">• budowa punktów </w:t>
      </w:r>
      <w:r w:rsidR="00773CE2">
        <w:t>świetlnych Łacha</w:t>
      </w:r>
      <w:r>
        <w:t xml:space="preserve"> ul. </w:t>
      </w:r>
      <w:proofErr w:type="spellStart"/>
      <w:r>
        <w:t>Wedmana</w:t>
      </w:r>
      <w:proofErr w:type="spellEnd"/>
      <w:r>
        <w:t>,</w:t>
      </w:r>
    </w:p>
    <w:p w14:paraId="50D51719" w14:textId="77777777" w:rsidR="00F07B10" w:rsidRDefault="00F07B10" w:rsidP="00F07B10">
      <w:r>
        <w:t>• opracowanie dokumentacji technicznej budowy chodnika przy drodze wojewódzkiej Nr 632W Ludwinowo Dębskie – Stanisławowo,</w:t>
      </w:r>
    </w:p>
    <w:p w14:paraId="19E3EF6E" w14:textId="5ED31979" w:rsidR="00F07B10" w:rsidRDefault="00F07B10" w:rsidP="00F07B10">
      <w:r>
        <w:t>• budowa ścieżki pieszo-rowerowej w Jadwisin-Zegrze. 1 etap,</w:t>
      </w:r>
    </w:p>
    <w:p w14:paraId="5864FE2A" w14:textId="38E370D0" w:rsidR="00F07B10" w:rsidRDefault="00F07B10" w:rsidP="00F07B10">
      <w:r>
        <w:t>•</w:t>
      </w:r>
      <w:r w:rsidR="0066385B">
        <w:t xml:space="preserve"> </w:t>
      </w:r>
      <w:r w:rsidR="00773CE2">
        <w:t>przebudowa wodociągu</w:t>
      </w:r>
      <w:r>
        <w:t xml:space="preserve"> w ul. </w:t>
      </w:r>
      <w:r w:rsidR="0066385B">
        <w:t>Traugutta w</w:t>
      </w:r>
      <w:r>
        <w:t xml:space="preserve"> Serocku,</w:t>
      </w:r>
    </w:p>
    <w:p w14:paraId="35777BBB" w14:textId="07F85933" w:rsidR="00F07B10" w:rsidRDefault="00F07B10" w:rsidP="00F07B10">
      <w:r>
        <w:t>•</w:t>
      </w:r>
      <w:r w:rsidR="0066385B">
        <w:t xml:space="preserve"> </w:t>
      </w:r>
      <w:r>
        <w:t>budowa kanalizacji sanitarnej w ul. Brzozowej w Dosinie i Borowej Górze, zakończono I etap prac zaplanowany na 2021 r.;</w:t>
      </w:r>
    </w:p>
    <w:p w14:paraId="43D2930B" w14:textId="7B13DB6F" w:rsidR="00F07B10" w:rsidRDefault="00F07B10" w:rsidP="00F07B10">
      <w:r>
        <w:t>•</w:t>
      </w:r>
      <w:r w:rsidR="0066385B">
        <w:t xml:space="preserve"> </w:t>
      </w:r>
      <w:r>
        <w:t>budowa odcinków sieci wodociągowej w m. Serock,</w:t>
      </w:r>
    </w:p>
    <w:p w14:paraId="005FEC3C" w14:textId="72351723" w:rsidR="00F07B10" w:rsidRDefault="00F07B10" w:rsidP="00F07B10">
      <w:r>
        <w:t>•</w:t>
      </w:r>
      <w:r w:rsidR="0066385B">
        <w:t xml:space="preserve"> </w:t>
      </w:r>
      <w:r>
        <w:t>opracowanie dokumentacji projektowej budynku komunalnego w Borowej Górze;</w:t>
      </w:r>
    </w:p>
    <w:p w14:paraId="7AF66819" w14:textId="479998EF" w:rsidR="00F07B10" w:rsidRDefault="00F07B10" w:rsidP="00F07B10">
      <w:r>
        <w:t>•</w:t>
      </w:r>
      <w:r w:rsidR="0066385B">
        <w:t xml:space="preserve"> </w:t>
      </w:r>
      <w:r>
        <w:t xml:space="preserve">opracowanie dokumentacji projektowej remontu, przebudowy i rozbudowy Szkoły Podstawowej w Serocku w zakresie sali gimnastycznej i dodatkowych </w:t>
      </w:r>
      <w:proofErr w:type="spellStart"/>
      <w:r>
        <w:t>sal</w:t>
      </w:r>
      <w:proofErr w:type="spellEnd"/>
      <w:r>
        <w:t xml:space="preserve"> lekcyjnych,</w:t>
      </w:r>
    </w:p>
    <w:p w14:paraId="5A049106" w14:textId="23E4E714" w:rsidR="00F07B10" w:rsidRDefault="00F07B10" w:rsidP="00F07B10">
      <w:r>
        <w:t>• rozbudowa zespołu Szkolno-Przedszkolnego w Woli Kiełpińskiej,</w:t>
      </w:r>
    </w:p>
    <w:p w14:paraId="7C3C8AD6" w14:textId="77777777" w:rsidR="00F07B10" w:rsidRDefault="00F07B10" w:rsidP="00F07B10">
      <w:r>
        <w:t xml:space="preserve">• doposażenie placu zabaw w m. </w:t>
      </w:r>
      <w:proofErr w:type="spellStart"/>
      <w:r>
        <w:t>Cupel</w:t>
      </w:r>
      <w:proofErr w:type="spellEnd"/>
      <w:r>
        <w:t xml:space="preserve"> – zadanie zakończone</w:t>
      </w:r>
    </w:p>
    <w:p w14:paraId="6B2EC681" w14:textId="7263E4D8" w:rsidR="00F07B10" w:rsidRDefault="0066385B" w:rsidP="00F07B10">
      <w:r w:rsidRPr="0066385B">
        <w:lastRenderedPageBreak/>
        <w:t>•</w:t>
      </w:r>
      <w:r>
        <w:t xml:space="preserve"> </w:t>
      </w:r>
      <w:r w:rsidR="00F07B10">
        <w:t xml:space="preserve">Wydano </w:t>
      </w:r>
      <w:r>
        <w:t>37 decyzji</w:t>
      </w:r>
      <w:r w:rsidR="00F07B10">
        <w:t xml:space="preserve"> z zakresu zarządzania drogami.</w:t>
      </w:r>
    </w:p>
    <w:p w14:paraId="28C47DFF" w14:textId="152262B3" w:rsidR="00F07B10" w:rsidRDefault="00F07B10" w:rsidP="009C1D36"/>
    <w:p w14:paraId="3AAA691E" w14:textId="349819B5" w:rsidR="00E44653" w:rsidRDefault="00E44653" w:rsidP="00824B9F">
      <w:pPr>
        <w:ind w:left="0"/>
      </w:pPr>
    </w:p>
    <w:p w14:paraId="76B8139D" w14:textId="5F70254E" w:rsidR="00824B9F" w:rsidRDefault="00824B9F" w:rsidP="00824B9F">
      <w:r w:rsidRPr="00824B9F">
        <w:t xml:space="preserve">• </w:t>
      </w:r>
      <w:r>
        <w:t xml:space="preserve">18 maja w Urzędzie Gminy Wieliszew podpisany został akt notarialny powołujący do życia trzecią w województwie mazowieckim Społeczną Inicjatywę Mieszkaniową. Wspólnikami – założycielami Spółki SIM KZN Mazowsze Centrum zostało 10 gmin z województwa mazowieckiego oraz Krajowy Zasób Nieruchomości. Szacunkowe plany inwestycyjne spółki wynoszą co najmniej 1200 mieszkań, z których część będzie usytuowana na terenie Serocka </w:t>
      </w:r>
      <w:r>
        <w:br/>
        <w:t xml:space="preserve">i będzie budować dodatkową ofertę mieszkaniową na lokalnym rynku nieruchomości.  </w:t>
      </w:r>
    </w:p>
    <w:p w14:paraId="1A180692" w14:textId="22D34B56" w:rsidR="00824B9F" w:rsidRDefault="00824B9F" w:rsidP="00824B9F">
      <w:r w:rsidRPr="00824B9F">
        <w:t xml:space="preserve">• </w:t>
      </w:r>
      <w:r>
        <w:t xml:space="preserve">Zarządzeniem Burmistrza Miasta i Gminy Serock nr 57/B/2022 z dnia 4 maja 2022 r. zostały rozpatrzone uwagi wniesione do projektu miejscowego planu zagospodarowania przestrzennego miasta Serock – obszar A – etap A, obejmujący obręby cz. 02, 03, 04, 05, 11 (dot. rejonu ul. Ogrodowej, </w:t>
      </w:r>
      <w:proofErr w:type="spellStart"/>
      <w:r>
        <w:t>Tchorka</w:t>
      </w:r>
      <w:proofErr w:type="spellEnd"/>
      <w:r>
        <w:t>, Nasielskiej i Traugutta). W wyniku rozpatrzenia uwag uwzględniono szereg kwestii zgłaszanych przez mieszkańców terenu objętego zmianą planu, właścicieli nieruchomości zlokalizowanych na tym terenie i innych zainteresowanych osób. Obecnie plan jest korygowany stosownie do przyjętego sposobu rozpatrzenia uwag. Konieczne będzie jego ponowne uzgodnienie z zarządcą drogi krajowej, po czym plan zostanie ponownie wyłożony do publicznego wglądu i przeprowadzona będzie kolejna debata na temat proponowanych rozwiązań.</w:t>
      </w:r>
    </w:p>
    <w:p w14:paraId="7B7E6E48" w14:textId="4A1F0441" w:rsidR="0004767A" w:rsidRDefault="0004767A" w:rsidP="00CB5E07"/>
    <w:p w14:paraId="22F300BD" w14:textId="77777777" w:rsidR="00824B9F" w:rsidRDefault="00824B9F" w:rsidP="00CB5E07"/>
    <w:p w14:paraId="6ADD2C5A" w14:textId="6C61B58A" w:rsidR="004141F0" w:rsidRDefault="00CB5E07" w:rsidP="00CB5E07">
      <w:r w:rsidRPr="00CB5E07">
        <w:t>•</w:t>
      </w:r>
      <w:r>
        <w:t xml:space="preserve"> </w:t>
      </w:r>
      <w:r w:rsidR="004141F0">
        <w:t>Na bieżąco przyjmowane i rozpatrywane są zgłoszenia zamiaru usunięcia drzew - 28 zgłoszeń. Poza tym obecnie prowadzon</w:t>
      </w:r>
      <w:r w:rsidR="006B6E8C">
        <w:t>e</w:t>
      </w:r>
      <w:r w:rsidR="004141F0">
        <w:t xml:space="preserve"> </w:t>
      </w:r>
      <w:r w:rsidR="006B6E8C">
        <w:t>są</w:t>
      </w:r>
      <w:r w:rsidR="004141F0">
        <w:t xml:space="preserve"> 4 postępowa</w:t>
      </w:r>
      <w:r w:rsidR="006B6E8C">
        <w:t>nia</w:t>
      </w:r>
      <w:r w:rsidR="004141F0">
        <w:t xml:space="preserve"> w sprawie wymierzenia administracyjnej kary pieniężnej (za usunięcie drzew bez zezwolenia (1) i za zniszczenie drzew (3) w trybie art. 88 ust. 1 i art. 88 ust. 1 pkt 3 ustawy z dnia 16 kwietnia 2004 roku o ochronie przyrody.</w:t>
      </w:r>
    </w:p>
    <w:p w14:paraId="41FB5C0D" w14:textId="2C8D03CB" w:rsidR="004141F0" w:rsidRDefault="00CB5E07" w:rsidP="004141F0">
      <w:r w:rsidRPr="00CB5E07">
        <w:t>•</w:t>
      </w:r>
      <w:r>
        <w:t xml:space="preserve"> </w:t>
      </w:r>
      <w:r w:rsidR="004141F0">
        <w:t>Na bieżąco przyjmowane i wprowadzane są deklaracje źródeł ciepła i źródeł spalania paliw do systemu Centralnej Ewidencji Emisyjności Budynków.</w:t>
      </w:r>
    </w:p>
    <w:p w14:paraId="6307332A" w14:textId="5615194F" w:rsidR="004141F0" w:rsidRDefault="00CB5E07" w:rsidP="004141F0">
      <w:r w:rsidRPr="00CB5E07">
        <w:t>•</w:t>
      </w:r>
      <w:r>
        <w:t xml:space="preserve"> </w:t>
      </w:r>
      <w:proofErr w:type="spellStart"/>
      <w:r w:rsidR="004141F0">
        <w:t>Bieżcące</w:t>
      </w:r>
      <w:proofErr w:type="spellEnd"/>
      <w:r w:rsidR="004141F0">
        <w:t xml:space="preserve"> kontrole mieszkańców w zakresie posiadanych źródeł ciepła oraz spalania paliw stałych.</w:t>
      </w:r>
    </w:p>
    <w:p w14:paraId="2642C74C" w14:textId="28B58190" w:rsidR="004141F0" w:rsidRDefault="00CB5E07" w:rsidP="004141F0">
      <w:r w:rsidRPr="00CB5E07">
        <w:t>•</w:t>
      </w:r>
      <w:r>
        <w:t xml:space="preserve"> </w:t>
      </w:r>
      <w:r w:rsidR="004141F0">
        <w:t xml:space="preserve">Na bieżąco prowadzony jest punkt konsultacyjny w ramach Programu Czyste Powietrze, realizowany przez Wojewódzki Fundusz Ochrony Środowiska i Gospodarki Wodnej </w:t>
      </w:r>
      <w:r>
        <w:br/>
      </w:r>
      <w:r w:rsidR="004141F0">
        <w:t>w Warszawie.</w:t>
      </w:r>
    </w:p>
    <w:p w14:paraId="6AE47DCE" w14:textId="292F5249" w:rsidR="004141F0" w:rsidRDefault="00CB5E07" w:rsidP="004141F0">
      <w:r w:rsidRPr="00CB5E07">
        <w:t>•</w:t>
      </w:r>
      <w:r>
        <w:t xml:space="preserve"> </w:t>
      </w:r>
      <w:r w:rsidR="004141F0">
        <w:t>Do końca maja prowadzony jest nabór na dofinansowanie do likwidacji funkcji zbiornika bezodpływowego na nieczystości ciekłe poprzez budowę przydomowej oczyszczalni ścieków oraz przedsięwzięcia służące ochronie powietrza, tj. wymiana źródła ciepła na system grzewczy korzystniejszy pod względem sprawności energetycznej oraz pozwalający na osiągnięcie efektu ekologicznego w postaci zmniejszenia emisji zanieczyszczeń do powietrza.</w:t>
      </w:r>
    </w:p>
    <w:p w14:paraId="5ABB47D0" w14:textId="563828AF" w:rsidR="004141F0" w:rsidRDefault="00CB5E07" w:rsidP="004141F0">
      <w:r w:rsidRPr="00CB5E07">
        <w:t>•</w:t>
      </w:r>
      <w:r>
        <w:t xml:space="preserve"> </w:t>
      </w:r>
      <w:r w:rsidR="004141F0">
        <w:t xml:space="preserve">Prowadzonych jest 10 postępowań administracyjnych w sprawie wydania decyzji </w:t>
      </w:r>
      <w:r>
        <w:br/>
      </w:r>
      <w:r w:rsidR="004141F0">
        <w:t xml:space="preserve">o środowiskowych uwarunkowaniach dla przedsięwzięć:  </w:t>
      </w:r>
    </w:p>
    <w:p w14:paraId="5DBED9B1" w14:textId="594AE163" w:rsidR="004141F0" w:rsidRDefault="004141F0" w:rsidP="004141F0">
      <w:r>
        <w:t>a)</w:t>
      </w:r>
      <w:r w:rsidR="00CB5E07">
        <w:t xml:space="preserve"> </w:t>
      </w:r>
      <w:r>
        <w:t>Budowa czterech budynków mieszkalnych wielorodzinnych (na łącznie około 200 lokali mieszkalnych) wraz z parkingami podziemnymi wraz z infrastrukturą towarzyszącą oraz rozbudowa/nadbudowa istniejącego obiektu ,,dawny bunkier” przewidzianego do realizacji na działce nr ew. 111/13, przy ul. Groszkowskiego, miejscowość Zegrze, obręb Jadwisin, gmina Serock.</w:t>
      </w:r>
    </w:p>
    <w:p w14:paraId="7DB2410D" w14:textId="58020E17" w:rsidR="004141F0" w:rsidRDefault="004141F0" w:rsidP="004141F0">
      <w:r>
        <w:lastRenderedPageBreak/>
        <w:t>b)</w:t>
      </w:r>
      <w:r w:rsidR="00CB5E07">
        <w:t xml:space="preserve"> </w:t>
      </w:r>
      <w:r>
        <w:t xml:space="preserve">Budowa zespołu Hotelowo-Konferencyjnego na działce o nr </w:t>
      </w:r>
      <w:proofErr w:type="spellStart"/>
      <w:r>
        <w:t>ewid</w:t>
      </w:r>
      <w:proofErr w:type="spellEnd"/>
      <w:r>
        <w:t xml:space="preserve">. 87/41 </w:t>
      </w:r>
      <w:proofErr w:type="spellStart"/>
      <w:r>
        <w:t>obr</w:t>
      </w:r>
      <w:proofErr w:type="spellEnd"/>
      <w:r>
        <w:t xml:space="preserve">. 18 Serock </w:t>
      </w:r>
      <w:r w:rsidR="00CB5E07">
        <w:br/>
      </w:r>
      <w:r>
        <w:t>w gminie Serock, woj. mazowieckie.</w:t>
      </w:r>
    </w:p>
    <w:p w14:paraId="3A768330" w14:textId="4A5BC801" w:rsidR="004141F0" w:rsidRDefault="004141F0" w:rsidP="004141F0">
      <w:r>
        <w:t>c)</w:t>
      </w:r>
      <w:r w:rsidR="00CB5E07">
        <w:t xml:space="preserve"> </w:t>
      </w:r>
      <w:r>
        <w:t xml:space="preserve">Budowa budynku hotelowego z częścią usługową wraz infrastrukturą towarzyszącą </w:t>
      </w:r>
      <w:r w:rsidR="00CB5E07">
        <w:br/>
      </w:r>
      <w:r>
        <w:t xml:space="preserve">i niezbędną infrastrukturą techniczną „Apartamenty nad Zalewem” na działce o nr </w:t>
      </w:r>
      <w:proofErr w:type="spellStart"/>
      <w:r>
        <w:t>ewid</w:t>
      </w:r>
      <w:proofErr w:type="spellEnd"/>
      <w:r>
        <w:t xml:space="preserve">. 86/88 </w:t>
      </w:r>
      <w:proofErr w:type="spellStart"/>
      <w:r>
        <w:t>obr</w:t>
      </w:r>
      <w:proofErr w:type="spellEnd"/>
      <w:r>
        <w:t>. 18, w miejscowości Serock.</w:t>
      </w:r>
    </w:p>
    <w:p w14:paraId="6F939ED4" w14:textId="397D04F3" w:rsidR="004141F0" w:rsidRDefault="004141F0" w:rsidP="004141F0">
      <w:r>
        <w:t>d)</w:t>
      </w:r>
      <w:r w:rsidR="00CB5E07">
        <w:t xml:space="preserve"> </w:t>
      </w:r>
      <w:r>
        <w:t xml:space="preserve">Fabryka produkcji innowacyjnych drobnowymiarowych wyrobów betonowo - </w:t>
      </w:r>
      <w:proofErr w:type="spellStart"/>
      <w:r>
        <w:t>geopolimerowych</w:t>
      </w:r>
      <w:proofErr w:type="spellEnd"/>
      <w:r>
        <w:t xml:space="preserve"> (kostka brukowa) na działkach o nr </w:t>
      </w:r>
      <w:proofErr w:type="spellStart"/>
      <w:r>
        <w:t>ewid</w:t>
      </w:r>
      <w:proofErr w:type="spellEnd"/>
      <w:r>
        <w:t xml:space="preserve">. 5, 6/2, 7 </w:t>
      </w:r>
      <w:proofErr w:type="spellStart"/>
      <w:r>
        <w:t>obr</w:t>
      </w:r>
      <w:proofErr w:type="spellEnd"/>
      <w:r>
        <w:t>. 13, w miejscowości Serock.</w:t>
      </w:r>
    </w:p>
    <w:p w14:paraId="0D41156B" w14:textId="5E5AFEE7" w:rsidR="004141F0" w:rsidRDefault="004141F0" w:rsidP="004141F0">
      <w:r>
        <w:t>e</w:t>
      </w:r>
      <w:r w:rsidR="00CB5E07">
        <w:t xml:space="preserve">) </w:t>
      </w:r>
      <w:r>
        <w:t xml:space="preserve">Budowa budynku magazynowo – biurowego z dopuszczalną funkcją produkcji lekkiej, wraz z towarzyszącą infrastrukturą na działkach o nr </w:t>
      </w:r>
      <w:proofErr w:type="spellStart"/>
      <w:r>
        <w:t>ewid</w:t>
      </w:r>
      <w:proofErr w:type="spellEnd"/>
      <w:r>
        <w:t xml:space="preserve">. 43/2, 44/4, 44/6, 45/2, 46/2, 47/2, 48/2, </w:t>
      </w:r>
      <w:r w:rsidR="00CB5E07">
        <w:br/>
      </w:r>
      <w:proofErr w:type="spellStart"/>
      <w:r>
        <w:t>obr</w:t>
      </w:r>
      <w:proofErr w:type="spellEnd"/>
      <w:r>
        <w:t>. 13, w miejscowości Serock.</w:t>
      </w:r>
    </w:p>
    <w:p w14:paraId="14DF5AA7" w14:textId="76488A4B" w:rsidR="004141F0" w:rsidRDefault="004141F0" w:rsidP="004141F0">
      <w:r>
        <w:t>f)</w:t>
      </w:r>
      <w:r w:rsidR="00CB5E07">
        <w:t xml:space="preserve"> </w:t>
      </w:r>
      <w:r>
        <w:t xml:space="preserve">Wydobywanie kopaliny za pomocą istniejącego dubletu otworów (produkcyjny/chłonny) </w:t>
      </w:r>
      <w:r w:rsidR="00470F77">
        <w:br/>
      </w:r>
      <w:r>
        <w:t xml:space="preserve">o nazwach Jachranka GT-1 i Jachranka GT-2K do celów grzewczych, kąpielowo-rekreacyjnych </w:t>
      </w:r>
      <w:r w:rsidR="00470F77">
        <w:br/>
      </w:r>
      <w:r>
        <w:t xml:space="preserve">i leczniczych,” zlokalizowanego na działce o nr ew. 339/21 </w:t>
      </w:r>
      <w:proofErr w:type="spellStart"/>
      <w:r>
        <w:t>obr</w:t>
      </w:r>
      <w:proofErr w:type="spellEnd"/>
      <w:r>
        <w:t xml:space="preserve">. 0010, w miejscowości Jachranka. </w:t>
      </w:r>
    </w:p>
    <w:p w14:paraId="57A575A9" w14:textId="4BFF0AEA" w:rsidR="004141F0" w:rsidRDefault="004141F0" w:rsidP="004141F0">
      <w:r>
        <w:t>g)</w:t>
      </w:r>
      <w:r w:rsidR="00CB5E07">
        <w:t xml:space="preserve"> </w:t>
      </w:r>
      <w:r>
        <w:t xml:space="preserve">Wykonanie ujęcia wody składającego się z dwóch studni głębinowych na działkach o nr ew. 86/88 i 86/89, </w:t>
      </w:r>
      <w:proofErr w:type="spellStart"/>
      <w:r>
        <w:t>obr</w:t>
      </w:r>
      <w:proofErr w:type="spellEnd"/>
      <w:r>
        <w:t>. 18, w miejscowości Serock.</w:t>
      </w:r>
    </w:p>
    <w:p w14:paraId="019FA8B1" w14:textId="66216676" w:rsidR="004141F0" w:rsidRDefault="004141F0" w:rsidP="004141F0">
      <w:r>
        <w:t>h)</w:t>
      </w:r>
      <w:r w:rsidR="003A0BF9">
        <w:t xml:space="preserve"> </w:t>
      </w:r>
      <w:r>
        <w:t>Budowa zespołu przemysłowo-</w:t>
      </w:r>
      <w:r w:rsidR="00CB5E07">
        <w:t xml:space="preserve"> </w:t>
      </w:r>
      <w:r>
        <w:t>magazynowo-</w:t>
      </w:r>
      <w:r w:rsidR="00CB5E07">
        <w:t xml:space="preserve"> </w:t>
      </w:r>
      <w:r>
        <w:t xml:space="preserve">usługowego wraz z segmentami socjalno-biurowymi oraz niezbędną infrastrukturą techniczną i komunikacyjną, na działkach o nr </w:t>
      </w:r>
      <w:proofErr w:type="spellStart"/>
      <w:r>
        <w:t>ewid</w:t>
      </w:r>
      <w:proofErr w:type="spellEnd"/>
      <w:r>
        <w:t xml:space="preserve">. 43/2, 44/4, 44/6, 45/2, 46/2, 47/2, 48/2, </w:t>
      </w:r>
      <w:proofErr w:type="spellStart"/>
      <w:r>
        <w:t>obr</w:t>
      </w:r>
      <w:proofErr w:type="spellEnd"/>
      <w:r>
        <w:t>. 13, w miejscowości Serock.</w:t>
      </w:r>
    </w:p>
    <w:p w14:paraId="65174F09" w14:textId="720757A1" w:rsidR="004141F0" w:rsidRDefault="004141F0" w:rsidP="004141F0">
      <w:r>
        <w:t>i)</w:t>
      </w:r>
      <w:r w:rsidR="003A0BF9">
        <w:t xml:space="preserve"> </w:t>
      </w:r>
      <w:r>
        <w:t xml:space="preserve">Przebudowa i rozbudowa nabrzeża łączącego strefę plaży z nabrzeżem wraz z towarzyszącą infrastrukturą na terenie Hotelu Warszawianka w Jachrance, na działkach o nr </w:t>
      </w:r>
      <w:proofErr w:type="spellStart"/>
      <w:r>
        <w:t>ewid</w:t>
      </w:r>
      <w:proofErr w:type="spellEnd"/>
      <w:r>
        <w:t xml:space="preserve">. 475/1, 475/2, 472/7, </w:t>
      </w:r>
      <w:proofErr w:type="spellStart"/>
      <w:r>
        <w:t>obr</w:t>
      </w:r>
      <w:proofErr w:type="spellEnd"/>
      <w:r>
        <w:t xml:space="preserve">. 10, w miejscowości Jachranka.  </w:t>
      </w:r>
    </w:p>
    <w:p w14:paraId="4A400A13" w14:textId="51EA3A85" w:rsidR="004141F0" w:rsidRDefault="004141F0" w:rsidP="004141F0">
      <w:r>
        <w:t>j)</w:t>
      </w:r>
      <w:r w:rsidR="003A0BF9">
        <w:t xml:space="preserve"> </w:t>
      </w:r>
      <w:r>
        <w:t xml:space="preserve">Budowa studni głębinowej na działce o nr </w:t>
      </w:r>
      <w:proofErr w:type="spellStart"/>
      <w:r>
        <w:t>ewid</w:t>
      </w:r>
      <w:proofErr w:type="spellEnd"/>
      <w:r>
        <w:t xml:space="preserve">. 361/4, </w:t>
      </w:r>
      <w:proofErr w:type="spellStart"/>
      <w:r>
        <w:t>obr</w:t>
      </w:r>
      <w:proofErr w:type="spellEnd"/>
      <w:r>
        <w:t xml:space="preserve">. 10, w miejscowości Jachranka. </w:t>
      </w:r>
    </w:p>
    <w:p w14:paraId="15CF5F3C" w14:textId="7B892E13" w:rsidR="004141F0" w:rsidRDefault="003A0BF9" w:rsidP="004141F0">
      <w:r w:rsidRPr="003A0BF9">
        <w:t>•</w:t>
      </w:r>
      <w:r>
        <w:t xml:space="preserve"> </w:t>
      </w:r>
      <w:r w:rsidR="004141F0">
        <w:t xml:space="preserve">Zrealizowano zadanie polegające na usuwaniu folii rolniczych i innych odpadów pochodzących z działalności rolniczej z terenu Miasta i Gminy Serock. W bieżącym tygodniu do NFOŚiGW </w:t>
      </w:r>
      <w:r>
        <w:br/>
      </w:r>
      <w:r w:rsidR="004141F0">
        <w:t xml:space="preserve">w Warszawie zostaną przesłane dokumenty rozliczeniowe w celu uzyskania refundacji w kwocie 3 365 zł. </w:t>
      </w:r>
    </w:p>
    <w:p w14:paraId="0B4ECC80" w14:textId="54748E38" w:rsidR="009A27DB" w:rsidRDefault="003A0BF9" w:rsidP="004141F0">
      <w:r w:rsidRPr="003A0BF9">
        <w:t>•</w:t>
      </w:r>
      <w:r>
        <w:t xml:space="preserve"> </w:t>
      </w:r>
      <w:r w:rsidR="004141F0">
        <w:t>Zaopiniowano pozytywnie wniosek o przyznanie pomocy finansowej z budżetu województwa mazowieckiego w ramach programu „Mazowsze dla czystego powietrza 2022” (organizacja trzech pikników ekologicznych na terenie Miasta i Gminy Serock).</w:t>
      </w:r>
    </w:p>
    <w:p w14:paraId="5118DE6A" w14:textId="77777777" w:rsidR="004141F0" w:rsidRDefault="004141F0" w:rsidP="009C1D36"/>
    <w:p w14:paraId="7CB5969B" w14:textId="77777777" w:rsidR="009A27DB" w:rsidRDefault="009A27DB" w:rsidP="009C1D36"/>
    <w:p w14:paraId="13B45102" w14:textId="63BAA62D" w:rsidR="009A29C6" w:rsidRDefault="009A29C6" w:rsidP="009A29C6">
      <w:r w:rsidRPr="009A29C6">
        <w:t>•</w:t>
      </w:r>
      <w:r>
        <w:t xml:space="preserve"> Dokonano 180 producentom rolnym zwrotu podatku akcyzowego zawartego w paliwie. </w:t>
      </w:r>
    </w:p>
    <w:p w14:paraId="0794772C" w14:textId="278CE85B" w:rsidR="009A29C6" w:rsidRDefault="009A29C6" w:rsidP="009A29C6">
      <w:r>
        <w:t>Wartość zwrotu 121 939,32 zł</w:t>
      </w:r>
    </w:p>
    <w:p w14:paraId="65AC845C" w14:textId="7C0050F4" w:rsidR="009A29C6" w:rsidRDefault="009A29C6" w:rsidP="009A29C6">
      <w:r w:rsidRPr="009A29C6">
        <w:t>•</w:t>
      </w:r>
      <w:r>
        <w:t xml:space="preserve"> Rozliczono inkasentów z pobranych należności za II ratę podatków lokalnych i opłaty </w:t>
      </w:r>
      <w:r>
        <w:br/>
        <w:t>za gospodarowanie odpadami komunalnymi.</w:t>
      </w:r>
    </w:p>
    <w:p w14:paraId="3AE5FA8B" w14:textId="4FAB5C4A" w:rsidR="009A27DB" w:rsidRDefault="009A29C6" w:rsidP="009A29C6">
      <w:r w:rsidRPr="009A29C6">
        <w:t>•</w:t>
      </w:r>
      <w:r>
        <w:t xml:space="preserve"> Wystawiono i wysłano upomnienia z tytułu zaległości za I kw. 2022r.  -osoby fizyczne, osoby prawne.</w:t>
      </w:r>
    </w:p>
    <w:p w14:paraId="66DBDCE4" w14:textId="6A77FF76" w:rsidR="009A27DB" w:rsidRDefault="009A27DB" w:rsidP="009C1D36"/>
    <w:p w14:paraId="18904F4D" w14:textId="77777777" w:rsidR="001A20B7" w:rsidRDefault="001A20B7" w:rsidP="009C1D36"/>
    <w:p w14:paraId="52E465CB" w14:textId="784ED369" w:rsidR="001A20B7" w:rsidRDefault="001A20B7" w:rsidP="001A20B7">
      <w:r w:rsidRPr="001A20B7">
        <w:t>•</w:t>
      </w:r>
      <w:r>
        <w:t xml:space="preserve"> Ruszyła promocja aplikacji Gminy Serock, sukcesywnie w przestrzeni pojawiają się tablice informujące o aplikacji, plakaty, ulotki. Aplikacja cieszy się dużą popularnością, w nadchodzącym miesiącu zachęcimy przedsiębiorców do przesyłania danych o swoich usługach. </w:t>
      </w:r>
    </w:p>
    <w:p w14:paraId="1F21FEE8" w14:textId="21208857" w:rsidR="001A20B7" w:rsidRDefault="001A20B7" w:rsidP="001A20B7">
      <w:r w:rsidRPr="001A20B7">
        <w:lastRenderedPageBreak/>
        <w:t>•</w:t>
      </w:r>
      <w:r>
        <w:t xml:space="preserve"> W maju w przestrzeni miasta pojawiły się trzy okolicznościowe wystawy plenerowe. Pierwsza z nich znajduje się na ulicy Św. Wojciecha i jest związana z 5. rocznicą utworzenia gminnej placówki muzealnej. Druga ekspozycja została przygotowana w związku z 90. rocznicą powstania Ochotniczej Straży Pożarnej w Woli Kiełpińskiej, jest umieszczona na ogrodzeniu przy strażnicy. Ostatnia wystawa powstała w związku z 25-leciem ratusza - przedstawia historię budowy dzisiejszej siedziby władz miejskich. Ekspozycja znajduje na Rynku.</w:t>
      </w:r>
    </w:p>
    <w:p w14:paraId="12FDD084" w14:textId="5790ECA2" w:rsidR="001A20B7" w:rsidRDefault="001A20B7" w:rsidP="001A20B7">
      <w:r w:rsidRPr="001A20B7">
        <w:t>•</w:t>
      </w:r>
      <w:r>
        <w:t xml:space="preserve"> Z okazji Nocy Muzeów zaprosiliśmy mieszkańców i sympatyków gminy na spacery historyczne po gminie. 14 i 15 maja przewodnicy zabrali gości na wycieczki po Serocku i Zegrzu podczas których odwiedzono miejsca historyczne i obejrzano zabytki.</w:t>
      </w:r>
    </w:p>
    <w:p w14:paraId="42C25B1E" w14:textId="700E0079" w:rsidR="001A20B7" w:rsidRDefault="001A20B7" w:rsidP="001A20B7">
      <w:r w:rsidRPr="001A20B7">
        <w:t>•</w:t>
      </w:r>
      <w:r>
        <w:t xml:space="preserve"> Stoisko promocyjne zorganizowane podczas festynu Wojciechowego w Izbie Pamięci cieszyło się ogromnym zainteresowaniem. W konkursach i zabawach można było wygrać nowe gminne gadżety i serockie publikacje. </w:t>
      </w:r>
    </w:p>
    <w:p w14:paraId="352E687D" w14:textId="67B24422" w:rsidR="001A20B7" w:rsidRDefault="001A20B7" w:rsidP="001A20B7">
      <w:r w:rsidRPr="001A20B7">
        <w:t>•</w:t>
      </w:r>
      <w:r>
        <w:t xml:space="preserve"> Pod patronatem burmistrza odbyły się dwie imprezy: kolarska Grand Prix </w:t>
      </w:r>
      <w:proofErr w:type="spellStart"/>
      <w:r>
        <w:t>Legionowo-Wieliszew-Nasielsk-Serock</w:t>
      </w:r>
      <w:proofErr w:type="spellEnd"/>
      <w:r>
        <w:t xml:space="preserve">– 29 kwietnia oraz samochodowa Majówka 2022, zorganizowana przez Komisję Sportów Popularnych i Turystyki. </w:t>
      </w:r>
    </w:p>
    <w:p w14:paraId="506B4E0A" w14:textId="6DA1C1EA" w:rsidR="001A20B7" w:rsidRDefault="001A20B7" w:rsidP="001A20B7">
      <w:r w:rsidRPr="001A20B7">
        <w:t>•</w:t>
      </w:r>
      <w:r>
        <w:t xml:space="preserve"> 18 maja odbył się pogrzeb Tadeusza </w:t>
      </w:r>
      <w:proofErr w:type="spellStart"/>
      <w:r>
        <w:t>Józińskiego</w:t>
      </w:r>
      <w:proofErr w:type="spellEnd"/>
      <w:r>
        <w:t xml:space="preserve">, znanego mieszkańcom jako ceniony lekarz, który był także bohaterem AK, członkiem różnych zgrupowań, mocno doświadczony podczas II wojny światowej. Jego prochy złożono w grobie rodzinnym na Wojskowych Powązkach. Podejmujemy starania, żeby mieszkańcom gminy przybliżyć historię tego lokalnego bohatera. </w:t>
      </w:r>
    </w:p>
    <w:p w14:paraId="1CF9270B" w14:textId="77777777" w:rsidR="00266BBD" w:rsidRDefault="00266BBD" w:rsidP="009C1D36"/>
    <w:p w14:paraId="5671E556" w14:textId="77777777" w:rsidR="001A20B7" w:rsidRDefault="001A20B7" w:rsidP="00266BBD"/>
    <w:p w14:paraId="00F7B439" w14:textId="6AC9B000" w:rsidR="00266BBD" w:rsidRDefault="00266BBD" w:rsidP="00266BBD">
      <w:r w:rsidRPr="00266BBD">
        <w:t>•</w:t>
      </w:r>
      <w:r>
        <w:t xml:space="preserve"> Od 27 kwietnia 2022 roku wydano 80 dowodów osobistych.</w:t>
      </w:r>
    </w:p>
    <w:p w14:paraId="39C9AEB2" w14:textId="17AA2841" w:rsidR="00266BBD" w:rsidRDefault="00266BBD" w:rsidP="00266BBD">
      <w:r w:rsidRPr="00266BBD">
        <w:t>•</w:t>
      </w:r>
      <w:r>
        <w:t xml:space="preserve"> Zameldowało się na pobyt stały i czasowy 47 osób, a wymeldowało się 25.</w:t>
      </w:r>
    </w:p>
    <w:p w14:paraId="093FC127" w14:textId="6B49DAFD" w:rsidR="00266BBD" w:rsidRDefault="00266BBD" w:rsidP="00266BBD">
      <w:r w:rsidRPr="00266BBD">
        <w:t>•</w:t>
      </w:r>
      <w:r>
        <w:t xml:space="preserve"> Sporządzono 2 akty zgonu.</w:t>
      </w:r>
    </w:p>
    <w:p w14:paraId="6DE1B5FA" w14:textId="09F3A768" w:rsidR="00266BBD" w:rsidRDefault="00266BBD" w:rsidP="00266BBD">
      <w:r w:rsidRPr="00266BBD">
        <w:t>•</w:t>
      </w:r>
      <w:r>
        <w:t xml:space="preserve"> Wydano 75 aktów stanu cywilnego na wniosek,</w:t>
      </w:r>
    </w:p>
    <w:p w14:paraId="593F3533" w14:textId="45C144C5" w:rsidR="00266BBD" w:rsidRDefault="00266BBD" w:rsidP="00266BBD">
      <w:r w:rsidRPr="00266BBD">
        <w:t>•</w:t>
      </w:r>
      <w:r>
        <w:t xml:space="preserve"> Wydano 21 nowych kart Serocczanina oraz 18 wznowionych. Ogółem wydano 3428 kart Serocczanina.</w:t>
      </w:r>
    </w:p>
    <w:p w14:paraId="3144ECE7" w14:textId="77777777" w:rsidR="00266BBD" w:rsidRDefault="00266BBD" w:rsidP="009C1D36"/>
    <w:p w14:paraId="02669EB9" w14:textId="77777777" w:rsidR="00DB18C1" w:rsidRDefault="00DB18C1" w:rsidP="009C1D36"/>
    <w:p w14:paraId="2B53184E" w14:textId="76FCCBD0" w:rsidR="00DB18C1" w:rsidRDefault="00DB18C1" w:rsidP="00DB18C1">
      <w:r>
        <w:t xml:space="preserve">Straż Miejska w Serocku przez ostatni miesiąc realizowała zadania bieżące wynikające z art. 11 ustawy o Strażach Gminnych </w:t>
      </w:r>
      <w:r w:rsidR="00C420F7">
        <w:t>(oraz</w:t>
      </w:r>
      <w:r>
        <w:t xml:space="preserve"> Ustawy o Policji)</w:t>
      </w:r>
    </w:p>
    <w:p w14:paraId="2DD82627" w14:textId="418B0439" w:rsidR="00DB18C1" w:rsidRDefault="00C420F7" w:rsidP="00DB18C1">
      <w:r w:rsidRPr="00C420F7">
        <w:t>•</w:t>
      </w:r>
      <w:r>
        <w:t xml:space="preserve"> </w:t>
      </w:r>
      <w:r w:rsidR="00DB18C1">
        <w:t>zgłoszenia interwencji od mieszkańców – 92</w:t>
      </w:r>
    </w:p>
    <w:p w14:paraId="583C7A63" w14:textId="77777777" w:rsidR="00DB18C1" w:rsidRDefault="00DB18C1" w:rsidP="00DB18C1">
      <w:r>
        <w:t>w tym:</w:t>
      </w:r>
    </w:p>
    <w:p w14:paraId="2330081A" w14:textId="543FB359" w:rsidR="00DB18C1" w:rsidRDefault="00DB18C1" w:rsidP="00DB18C1">
      <w:r>
        <w:t>•</w:t>
      </w:r>
      <w:r w:rsidR="00C420F7">
        <w:t xml:space="preserve"> </w:t>
      </w:r>
      <w:r>
        <w:t>zgłoszenie do utylizacji</w:t>
      </w:r>
      <w:r w:rsidR="00C420F7">
        <w:t xml:space="preserve"> padliny</w:t>
      </w:r>
      <w:r>
        <w:t xml:space="preserve"> – 6 interwencji,</w:t>
      </w:r>
    </w:p>
    <w:p w14:paraId="04B382A6" w14:textId="59353529" w:rsidR="00DB18C1" w:rsidRDefault="00DB18C1" w:rsidP="00DB18C1">
      <w:r>
        <w:t>•</w:t>
      </w:r>
      <w:r w:rsidR="00C420F7">
        <w:t xml:space="preserve"> </w:t>
      </w:r>
      <w:r>
        <w:t xml:space="preserve">zwierzęta bez opieki </w:t>
      </w:r>
      <w:r w:rsidR="00C420F7">
        <w:t>(błąkające</w:t>
      </w:r>
      <w:r>
        <w:t xml:space="preserve"> się psy) – 10 interwencji, (odłowiono 2 </w:t>
      </w:r>
      <w:r w:rsidR="00C420F7">
        <w:t>psy)</w:t>
      </w:r>
      <w:r>
        <w:t>,</w:t>
      </w:r>
    </w:p>
    <w:p w14:paraId="75A7CC6E" w14:textId="15654D5F" w:rsidR="00DB18C1" w:rsidRDefault="00DB18C1" w:rsidP="00DB18C1">
      <w:r>
        <w:t>•</w:t>
      </w:r>
      <w:r w:rsidR="00C420F7">
        <w:t xml:space="preserve"> </w:t>
      </w:r>
      <w:r>
        <w:t xml:space="preserve">porządkowe </w:t>
      </w:r>
      <w:r w:rsidR="00C420F7">
        <w:t>(suche</w:t>
      </w:r>
      <w:r>
        <w:t xml:space="preserve"> drzewa -obłamane konary, zakłócenia spokoju, zaśmiecanie, przepełnione kontenery na używaną odzież itp.)  - 19 interwencji,</w:t>
      </w:r>
    </w:p>
    <w:p w14:paraId="415A85A8" w14:textId="537DC52A" w:rsidR="00DB18C1" w:rsidRDefault="00DB18C1" w:rsidP="00DB18C1">
      <w:r>
        <w:t>•</w:t>
      </w:r>
      <w:r w:rsidR="00C420F7">
        <w:t xml:space="preserve"> </w:t>
      </w:r>
      <w:r>
        <w:t xml:space="preserve">drogowe (uszkodzenie chodnika – drogi, zajęcie pasa ruchu, </w:t>
      </w:r>
      <w:r w:rsidR="00C420F7">
        <w:t>awarie oświetlenia</w:t>
      </w:r>
      <w:r>
        <w:t>, niewłaściwe parkowanie samochodu itp.)  - 12 interwencj</w:t>
      </w:r>
      <w:r w:rsidR="00C420F7">
        <w:t>i</w:t>
      </w:r>
      <w:r>
        <w:t>,</w:t>
      </w:r>
    </w:p>
    <w:p w14:paraId="48C654DF" w14:textId="104CB7BC" w:rsidR="00DB18C1" w:rsidRDefault="00DB18C1" w:rsidP="00DB18C1">
      <w:r>
        <w:t>•</w:t>
      </w:r>
      <w:r w:rsidR="00367CD3">
        <w:t xml:space="preserve"> </w:t>
      </w:r>
      <w:r>
        <w:t>zadymienie – 6 interwencji</w:t>
      </w:r>
    </w:p>
    <w:p w14:paraId="7BB2DCDA" w14:textId="10D59231" w:rsidR="00DB18C1" w:rsidRDefault="00DB18C1" w:rsidP="00DB18C1">
      <w:r>
        <w:t>•</w:t>
      </w:r>
      <w:r w:rsidR="00367CD3">
        <w:t xml:space="preserve"> </w:t>
      </w:r>
      <w:r>
        <w:t>nietrzeźwy – 6 interwencj</w:t>
      </w:r>
      <w:r w:rsidR="009808C8">
        <w:t>i</w:t>
      </w:r>
      <w:r>
        <w:t>,</w:t>
      </w:r>
    </w:p>
    <w:p w14:paraId="17CFA257" w14:textId="3C44A46F" w:rsidR="00DB18C1" w:rsidRDefault="00DB18C1" w:rsidP="00DB18C1">
      <w:r>
        <w:t>•</w:t>
      </w:r>
      <w:r w:rsidR="00367CD3">
        <w:t xml:space="preserve"> </w:t>
      </w:r>
      <w:r>
        <w:t>zakłócanie ciszy - 3 interwencj</w:t>
      </w:r>
      <w:r w:rsidR="009808C8">
        <w:t>e</w:t>
      </w:r>
    </w:p>
    <w:p w14:paraId="1393A2EC" w14:textId="49299C63" w:rsidR="00DB18C1" w:rsidRDefault="00DB18C1" w:rsidP="00DB18C1">
      <w:r>
        <w:t>-</w:t>
      </w:r>
      <w:r w:rsidR="00E227D8">
        <w:t xml:space="preserve"> </w:t>
      </w:r>
      <w:r>
        <w:t>interwencje własne, ujawnione w wyniku patrolu – 12 interwencji,</w:t>
      </w:r>
    </w:p>
    <w:p w14:paraId="21DDFDDF" w14:textId="52CB40EC" w:rsidR="00DB18C1" w:rsidRDefault="00DB18C1" w:rsidP="00DB18C1">
      <w:r>
        <w:lastRenderedPageBreak/>
        <w:t xml:space="preserve"> </w:t>
      </w:r>
      <w:r w:rsidR="00E227D8">
        <w:t xml:space="preserve"> </w:t>
      </w:r>
      <w:r>
        <w:t>w tym:</w:t>
      </w:r>
    </w:p>
    <w:p w14:paraId="5C610816" w14:textId="7EF4336C" w:rsidR="00DB18C1" w:rsidRDefault="00DB18C1" w:rsidP="00DB18C1">
      <w:r>
        <w:t>* 7 interwencj</w:t>
      </w:r>
      <w:r w:rsidR="00E227D8">
        <w:t>i</w:t>
      </w:r>
      <w:r>
        <w:t xml:space="preserve"> – parkowanie na zakazie,</w:t>
      </w:r>
    </w:p>
    <w:p w14:paraId="1180170D" w14:textId="4EB89C87" w:rsidR="00DB18C1" w:rsidRDefault="00DB18C1" w:rsidP="00DB18C1">
      <w:r>
        <w:t>* 2 interwencj</w:t>
      </w:r>
      <w:r w:rsidR="00E227D8">
        <w:t>e</w:t>
      </w:r>
      <w:r>
        <w:t xml:space="preserve"> – biegające psy bez opieki’</w:t>
      </w:r>
    </w:p>
    <w:p w14:paraId="7A010624" w14:textId="2B13B20C" w:rsidR="00DB18C1" w:rsidRDefault="00DB18C1" w:rsidP="00DB18C1">
      <w:r>
        <w:t>* 2 interwencje – awaria oświetlenia ulicznego,</w:t>
      </w:r>
    </w:p>
    <w:p w14:paraId="14558AAB" w14:textId="5C5DBA60" w:rsidR="00DB18C1" w:rsidRDefault="00DB18C1" w:rsidP="00DB18C1">
      <w:r>
        <w:t>* 1 interwencj</w:t>
      </w:r>
      <w:r w:rsidR="00E227D8">
        <w:t>a</w:t>
      </w:r>
      <w:r>
        <w:t xml:space="preserve"> – zajęcie pasa drogi,</w:t>
      </w:r>
    </w:p>
    <w:p w14:paraId="3BD7C6FB" w14:textId="77777777" w:rsidR="00DB18C1" w:rsidRDefault="00DB18C1" w:rsidP="00DB18C1">
      <w:r>
        <w:t>-    zastosowanie środków oddziaływania wychowawczego (art. 41 kw.) pouczenie –48</w:t>
      </w:r>
    </w:p>
    <w:p w14:paraId="02411C4B" w14:textId="5FF954B0" w:rsidR="00DB18C1" w:rsidRDefault="00DB18C1" w:rsidP="00DB18C1">
      <w:r>
        <w:t>-    ukarano MKK sprawców wykroczenia – 13 na kwotę 1250 zł.</w:t>
      </w:r>
    </w:p>
    <w:p w14:paraId="3A710074" w14:textId="253825B7" w:rsidR="00DB18C1" w:rsidRDefault="00A37C1C" w:rsidP="00A37C1C">
      <w:r w:rsidRPr="00A37C1C">
        <w:t>Strażnicy brali udział w zabezpieczeniu imprez:</w:t>
      </w:r>
      <w:r>
        <w:t xml:space="preserve"> </w:t>
      </w:r>
      <w:r w:rsidR="006B3A52">
        <w:t xml:space="preserve">Wyścig kolarski </w:t>
      </w:r>
      <w:r>
        <w:t xml:space="preserve">GRAND PRIX LEGIONOWO –SEROCK - NASIELSK. </w:t>
      </w:r>
      <w:r w:rsidR="006B3A52">
        <w:t>Półmaraton Zegrzyński.</w:t>
      </w:r>
    </w:p>
    <w:p w14:paraId="14934269" w14:textId="77777777" w:rsidR="00A37C1C" w:rsidRDefault="00A37C1C" w:rsidP="009C1D36"/>
    <w:p w14:paraId="6CD6E5CD" w14:textId="4CA9FE01" w:rsidR="007A0608" w:rsidRDefault="007A0608" w:rsidP="007A0608">
      <w:r w:rsidRPr="007A0608">
        <w:t>•</w:t>
      </w:r>
      <w:r>
        <w:t xml:space="preserve"> W dniu 12 maja 2022r. w Urzędzie Miasta i Gminy w Serocku odbył się konkurs na stanowisko dyrektora Szkoły Podstawowej im. Wojska Polskiego w Zegrzu. Komisja konkursowa wyłoniła kandydata na to stanowisko – Panią Małgorzatę </w:t>
      </w:r>
      <w:proofErr w:type="spellStart"/>
      <w:r>
        <w:t>Paliszewską</w:t>
      </w:r>
      <w:proofErr w:type="spellEnd"/>
      <w:r>
        <w:t xml:space="preserve">. Zarządzeniem Nr 61/B/2022 z dnia 19 maja 2022r. Burmistrz powierzył stanowisko dyrektora Pani Małgorzacie </w:t>
      </w:r>
      <w:proofErr w:type="spellStart"/>
      <w:r>
        <w:t>Paliszewskiej</w:t>
      </w:r>
      <w:proofErr w:type="spellEnd"/>
      <w:r>
        <w:t xml:space="preserve"> na okres kadencji od 1.09.2022r. do 31.08.2027r.</w:t>
      </w:r>
    </w:p>
    <w:p w14:paraId="0B3AD167" w14:textId="5452AB77" w:rsidR="007A0608" w:rsidRDefault="007A0608" w:rsidP="007A0608">
      <w:r w:rsidRPr="007A0608">
        <w:t>•</w:t>
      </w:r>
      <w:r>
        <w:t xml:space="preserve"> Burmistrz Miasta i Gminy Serock przekazał do zaopiniowania Mazowieckiemu Kuratorowi Oświaty arkusze organizacji szkół i przedszkoli na rok szkolny 2022/2023. </w:t>
      </w:r>
    </w:p>
    <w:p w14:paraId="64F035FF" w14:textId="23D565AA" w:rsidR="007A0608" w:rsidRDefault="007A0608" w:rsidP="007A0608">
      <w:r w:rsidRPr="007A0608">
        <w:t>•</w:t>
      </w:r>
      <w:r>
        <w:t xml:space="preserve"> W kwietniu 2022r. został złożony zbiorczy wniosek do wieloletniego programu rządowego „Posiłek w szkole i w domu”, w ramach którego Burmistrz Miasta i Gminy Serock ubiega się </w:t>
      </w:r>
      <w:r>
        <w:br/>
        <w:t>o środki na doposażenie w sprzęt i wyposażenie stołówek szkolnych w trzech szkołach podstawowych prowadzących żywienie zbiorowe.</w:t>
      </w:r>
    </w:p>
    <w:p w14:paraId="620584F0" w14:textId="6C45D71B" w:rsidR="00DC4F39" w:rsidRDefault="00DC4F39" w:rsidP="009C1D36"/>
    <w:p w14:paraId="52DD1568" w14:textId="77777777" w:rsidR="00DB6673" w:rsidRDefault="00DB6673" w:rsidP="009C1D36"/>
    <w:p w14:paraId="28C60613" w14:textId="796E4586" w:rsidR="00DC4F39" w:rsidRDefault="00DC4F39" w:rsidP="00DC4F39">
      <w:r w:rsidRPr="00DC4F39">
        <w:t>•</w:t>
      </w:r>
      <w:r>
        <w:t xml:space="preserve"> Zakończono remont lokali mieszkalnych w budynkach przy ul. Wyzwolenia 7/9 oraz </w:t>
      </w:r>
      <w:r w:rsidR="00C9105A">
        <w:br/>
      </w:r>
      <w:r>
        <w:t>ul. Pułtuskiej 17 B/19. Wykonawcą była firma USŁUGI REMONTOWO – BUDOWLANE „</w:t>
      </w:r>
      <w:proofErr w:type="spellStart"/>
      <w:r>
        <w:t>Arbud</w:t>
      </w:r>
      <w:proofErr w:type="spellEnd"/>
      <w:r>
        <w:t>” Kaszuba Arkadiusz.</w:t>
      </w:r>
    </w:p>
    <w:p w14:paraId="4FE3C671" w14:textId="0CB37654" w:rsidR="00DC4F39" w:rsidRDefault="00DC4F39" w:rsidP="00DC4F39">
      <w:r w:rsidRPr="00DC4F39">
        <w:t>•</w:t>
      </w:r>
      <w:r>
        <w:t xml:space="preserve"> Podpisano umowę na koszenie poboczy dróg na terenie Miasta i Gminy Serock z firmą Przedsiębiorstwo Usługowe „Czysty Świat” Joanna </w:t>
      </w:r>
      <w:proofErr w:type="spellStart"/>
      <w:r>
        <w:t>Wiaterska</w:t>
      </w:r>
      <w:proofErr w:type="spellEnd"/>
      <w:r>
        <w:t xml:space="preserve"> na kwotę 120 000,00 zł brutto.</w:t>
      </w:r>
    </w:p>
    <w:p w14:paraId="7040B816" w14:textId="341C9BA8" w:rsidR="00DC4F39" w:rsidRDefault="00DC4F39" w:rsidP="00DC4F39">
      <w:r w:rsidRPr="00DC4F39">
        <w:t>•</w:t>
      </w:r>
      <w:r>
        <w:t xml:space="preserve"> Podpisano umowę na koszenie terenów zielonych na obszarze Miasta i Gminy Serock z firmą REMONDIS Sp. z o.o. na kwotę 160 000,00 zł brutto.</w:t>
      </w:r>
    </w:p>
    <w:p w14:paraId="7DE3186D" w14:textId="5BCF2D29" w:rsidR="00DC4F39" w:rsidRDefault="00DC4F39" w:rsidP="00DC4F39">
      <w:r w:rsidRPr="00DC4F39">
        <w:t>•</w:t>
      </w:r>
      <w:r>
        <w:t xml:space="preserve"> Podpisano umowę na wynajem toalet przenośnych na potrzeby placów zabaw z firmą TOI </w:t>
      </w:r>
      <w:proofErr w:type="spellStart"/>
      <w:r>
        <w:t>TOI</w:t>
      </w:r>
      <w:proofErr w:type="spellEnd"/>
      <w:r>
        <w:t xml:space="preserve"> POLSKA. Wartość umowy wynosi 17 193,60 zł brutto.</w:t>
      </w:r>
    </w:p>
    <w:p w14:paraId="0C2D184B" w14:textId="7CF7F17E" w:rsidR="00DC4F39" w:rsidRDefault="00DC4F39" w:rsidP="00DC4F39">
      <w:r w:rsidRPr="00DC4F39">
        <w:t>•</w:t>
      </w:r>
      <w:r>
        <w:t xml:space="preserve"> Na bieżąco prowadzone są drobne naprawy remontowe w budynkach mieszkalnych.</w:t>
      </w:r>
    </w:p>
    <w:p w14:paraId="3909B11D" w14:textId="4C54D3B8" w:rsidR="00DC4F39" w:rsidRDefault="00DC4F39" w:rsidP="00DC4F39">
      <w:r w:rsidRPr="00DC4F39">
        <w:t>•</w:t>
      </w:r>
      <w:r>
        <w:t xml:space="preserve"> Trwają prace przy równaniu dróg gruntowych   oraz dróg o nawierzchni bitumicznej (KOBIAŁKA S.C.) oraz przy naprawie chodników (BRD Consulting).</w:t>
      </w:r>
    </w:p>
    <w:p w14:paraId="41B7CDC7" w14:textId="1486B2A0" w:rsidR="00DC4F39" w:rsidRDefault="00DC4F39" w:rsidP="00DC4F39">
      <w:r w:rsidRPr="00DC4F39">
        <w:t>•</w:t>
      </w:r>
      <w:r>
        <w:t xml:space="preserve"> Trwają prace przy pielęgnacji i wycince drzew.</w:t>
      </w:r>
    </w:p>
    <w:p w14:paraId="52A699DC" w14:textId="77777777" w:rsidR="00DB6673" w:rsidRDefault="00DB6673" w:rsidP="009C1D36"/>
    <w:p w14:paraId="3367BA17" w14:textId="307C490E" w:rsidR="00C0423B" w:rsidRDefault="00C0423B" w:rsidP="00C0423B">
      <w:r w:rsidRPr="00C0423B">
        <w:t>•</w:t>
      </w:r>
      <w:r>
        <w:t xml:space="preserve"> Ogłoszono postępowanie na budowę sieci wodociągowej we wsi Guty</w:t>
      </w:r>
    </w:p>
    <w:p w14:paraId="2D5AD8E0" w14:textId="57389C78" w:rsidR="00C0423B" w:rsidRDefault="00C0423B" w:rsidP="00C0423B">
      <w:r w:rsidRPr="00C0423B">
        <w:t>•</w:t>
      </w:r>
      <w:r>
        <w:t xml:space="preserve"> Na prośbę Komunalnego Zakładu Budżetowego w Winnicy przestano dostarczać wodę do wsi Powielin, Błędostowo </w:t>
      </w:r>
    </w:p>
    <w:p w14:paraId="113EDF05" w14:textId="48E4E4B6" w:rsidR="00C0423B" w:rsidRDefault="00C0423B" w:rsidP="00C0423B">
      <w:r w:rsidRPr="00C0423B">
        <w:t>•</w:t>
      </w:r>
      <w:r>
        <w:t xml:space="preserve"> Uczestniczono w kontroli prowadzonej przez SANEPID dwóch stacji uzdatniania wody Jachranka i Stanisławowo</w:t>
      </w:r>
    </w:p>
    <w:p w14:paraId="6DC38DD4" w14:textId="73C3FB12" w:rsidR="00C0423B" w:rsidRDefault="00C0423B" w:rsidP="00C0423B">
      <w:r w:rsidRPr="00C0423B">
        <w:t>•</w:t>
      </w:r>
      <w:r>
        <w:t xml:space="preserve"> Uruchomiono na sezon letni deszczownię wód </w:t>
      </w:r>
      <w:proofErr w:type="spellStart"/>
      <w:r>
        <w:t>popłucznych</w:t>
      </w:r>
      <w:proofErr w:type="spellEnd"/>
      <w:r>
        <w:t xml:space="preserve"> na terenie SUW Wierzbica</w:t>
      </w:r>
    </w:p>
    <w:p w14:paraId="1838E016" w14:textId="24881D76" w:rsidR="00C0423B" w:rsidRDefault="00C0423B" w:rsidP="009C1D36">
      <w:r w:rsidRPr="00C0423B">
        <w:lastRenderedPageBreak/>
        <w:t>Centrum Kultury i Czytelnictwa zorganizowało następujące wydarzenia:</w:t>
      </w:r>
    </w:p>
    <w:p w14:paraId="3161E20D" w14:textId="67C910D3" w:rsidR="00910650" w:rsidRPr="00910650" w:rsidRDefault="00E44653" w:rsidP="00910650">
      <w:pPr>
        <w:rPr>
          <w:b/>
          <w:bCs/>
        </w:rPr>
      </w:pPr>
      <w:r w:rsidRPr="00E44653">
        <w:t>•</w:t>
      </w:r>
      <w:r w:rsidR="00D757B5">
        <w:t xml:space="preserve"> </w:t>
      </w:r>
      <w:r w:rsidR="00910650" w:rsidRPr="00910650">
        <w:rPr>
          <w:b/>
          <w:bCs/>
        </w:rPr>
        <w:t>29.04.2022r.</w:t>
      </w:r>
    </w:p>
    <w:p w14:paraId="1329D987" w14:textId="77777777" w:rsidR="00910650" w:rsidRPr="00910650" w:rsidRDefault="00910650" w:rsidP="00910650">
      <w:pPr>
        <w:rPr>
          <w:b/>
          <w:bCs/>
        </w:rPr>
      </w:pPr>
      <w:r w:rsidRPr="00910650">
        <w:rPr>
          <w:b/>
          <w:bCs/>
        </w:rPr>
        <w:t xml:space="preserve">Międzynarodowy Dzień Tańca </w:t>
      </w:r>
    </w:p>
    <w:p w14:paraId="478ACA7D" w14:textId="77777777" w:rsidR="00910650" w:rsidRPr="00910650" w:rsidRDefault="00910650" w:rsidP="00910650">
      <w:pPr>
        <w:rPr>
          <w:b/>
          <w:bCs/>
        </w:rPr>
      </w:pPr>
      <w:r w:rsidRPr="00910650">
        <w:rPr>
          <w:b/>
          <w:bCs/>
        </w:rPr>
        <w:t xml:space="preserve">Tango Argentyńskie – praktyka </w:t>
      </w:r>
      <w:proofErr w:type="spellStart"/>
      <w:r w:rsidRPr="00910650">
        <w:rPr>
          <w:b/>
          <w:bCs/>
        </w:rPr>
        <w:t>tangowa</w:t>
      </w:r>
      <w:proofErr w:type="spellEnd"/>
      <w:r w:rsidRPr="00910650">
        <w:rPr>
          <w:b/>
          <w:bCs/>
        </w:rPr>
        <w:t xml:space="preserve"> grupy Tango Serock </w:t>
      </w:r>
    </w:p>
    <w:p w14:paraId="3286EAF6" w14:textId="77777777" w:rsidR="00910650" w:rsidRDefault="00910650" w:rsidP="00910650">
      <w:r>
        <w:t xml:space="preserve">Organizator: </w:t>
      </w:r>
      <w:proofErr w:type="spellStart"/>
      <w:r>
        <w:t>CKiCz</w:t>
      </w:r>
      <w:proofErr w:type="spellEnd"/>
      <w:r>
        <w:t xml:space="preserve"> i Stowarzyszenie ,,La </w:t>
      </w:r>
      <w:proofErr w:type="spellStart"/>
      <w:r>
        <w:t>Mirada</w:t>
      </w:r>
      <w:proofErr w:type="spellEnd"/>
      <w:r>
        <w:t>”</w:t>
      </w:r>
    </w:p>
    <w:p w14:paraId="7CF0B921" w14:textId="77777777" w:rsidR="00910650" w:rsidRDefault="00910650" w:rsidP="00910650">
      <w:r>
        <w:t xml:space="preserve">Sala Widowiskowa </w:t>
      </w:r>
      <w:proofErr w:type="spellStart"/>
      <w:r>
        <w:t>CKiCz</w:t>
      </w:r>
      <w:proofErr w:type="spellEnd"/>
      <w:r>
        <w:t xml:space="preserve"> w Serocku</w:t>
      </w:r>
    </w:p>
    <w:p w14:paraId="39FB180E" w14:textId="77777777" w:rsidR="00910650" w:rsidRDefault="00910650" w:rsidP="00910650"/>
    <w:p w14:paraId="70D6AEAB" w14:textId="30B9ED15" w:rsidR="00910650" w:rsidRPr="00B214D1" w:rsidRDefault="00910650" w:rsidP="00910650">
      <w:pPr>
        <w:rPr>
          <w:b/>
          <w:bCs/>
        </w:rPr>
      </w:pPr>
      <w:r w:rsidRPr="00910650">
        <w:t>•</w:t>
      </w:r>
      <w:r w:rsidR="00D757B5">
        <w:t xml:space="preserve"> </w:t>
      </w:r>
      <w:r w:rsidRPr="00B214D1">
        <w:rPr>
          <w:b/>
          <w:bCs/>
        </w:rPr>
        <w:t xml:space="preserve">30.04.2022r. </w:t>
      </w:r>
    </w:p>
    <w:p w14:paraId="76F7D14D" w14:textId="77777777" w:rsidR="00910650" w:rsidRPr="00B214D1" w:rsidRDefault="00910650" w:rsidP="00910650">
      <w:pPr>
        <w:rPr>
          <w:b/>
          <w:bCs/>
        </w:rPr>
      </w:pPr>
      <w:r w:rsidRPr="00B214D1">
        <w:rPr>
          <w:b/>
          <w:bCs/>
        </w:rPr>
        <w:t xml:space="preserve">Teatr Małego Widza </w:t>
      </w:r>
    </w:p>
    <w:p w14:paraId="1C25687E" w14:textId="44975DD9" w:rsidR="00910650" w:rsidRPr="00B214D1" w:rsidRDefault="00D757B5" w:rsidP="00910650">
      <w:pPr>
        <w:rPr>
          <w:b/>
          <w:bCs/>
        </w:rPr>
      </w:pPr>
      <w:r w:rsidRPr="00B214D1">
        <w:rPr>
          <w:b/>
          <w:bCs/>
        </w:rPr>
        <w:t>„Szelmostwa</w:t>
      </w:r>
      <w:r w:rsidR="00910650" w:rsidRPr="00B214D1">
        <w:rPr>
          <w:b/>
          <w:bCs/>
        </w:rPr>
        <w:t xml:space="preserve"> Lisa Witalisa”</w:t>
      </w:r>
    </w:p>
    <w:p w14:paraId="62266471" w14:textId="77777777" w:rsidR="00910650" w:rsidRDefault="00910650" w:rsidP="00910650">
      <w:r>
        <w:t xml:space="preserve">Sala Widowiskowa </w:t>
      </w:r>
      <w:proofErr w:type="spellStart"/>
      <w:r>
        <w:t>CKiCz</w:t>
      </w:r>
      <w:proofErr w:type="spellEnd"/>
      <w:r>
        <w:t xml:space="preserve"> w Serocku</w:t>
      </w:r>
    </w:p>
    <w:p w14:paraId="75E82581" w14:textId="77777777" w:rsidR="00910650" w:rsidRDefault="00910650" w:rsidP="00910650"/>
    <w:p w14:paraId="2BD52EF8" w14:textId="2ED86BF6" w:rsidR="00910650" w:rsidRPr="00B214D1" w:rsidRDefault="00D757B5" w:rsidP="00910650">
      <w:pPr>
        <w:rPr>
          <w:b/>
          <w:bCs/>
        </w:rPr>
      </w:pPr>
      <w:r w:rsidRPr="00B214D1">
        <w:rPr>
          <w:b/>
          <w:bCs/>
        </w:rPr>
        <w:t xml:space="preserve">• </w:t>
      </w:r>
      <w:r w:rsidR="00910650" w:rsidRPr="00B214D1">
        <w:rPr>
          <w:b/>
          <w:bCs/>
        </w:rPr>
        <w:t>08.05.2022</w:t>
      </w:r>
    </w:p>
    <w:p w14:paraId="2C77B4C4" w14:textId="77777777" w:rsidR="00910650" w:rsidRPr="00B214D1" w:rsidRDefault="00910650" w:rsidP="00910650">
      <w:pPr>
        <w:rPr>
          <w:b/>
          <w:bCs/>
        </w:rPr>
      </w:pPr>
      <w:r w:rsidRPr="00B214D1">
        <w:rPr>
          <w:b/>
          <w:bCs/>
        </w:rPr>
        <w:t>Muzyczny Podwieczorek</w:t>
      </w:r>
    </w:p>
    <w:p w14:paraId="075E806C" w14:textId="77777777" w:rsidR="00910650" w:rsidRPr="00B214D1" w:rsidRDefault="00910650" w:rsidP="00910650">
      <w:pPr>
        <w:rPr>
          <w:b/>
          <w:bCs/>
        </w:rPr>
      </w:pPr>
      <w:r w:rsidRPr="00B214D1">
        <w:rPr>
          <w:b/>
          <w:bCs/>
        </w:rPr>
        <w:t>,,Czar Fortepianu”</w:t>
      </w:r>
    </w:p>
    <w:p w14:paraId="4F717212" w14:textId="77777777" w:rsidR="00910650" w:rsidRDefault="00910650" w:rsidP="00910650">
      <w:r>
        <w:t xml:space="preserve">Sala Widowiskowa </w:t>
      </w:r>
      <w:proofErr w:type="spellStart"/>
      <w:r>
        <w:t>CKiCz</w:t>
      </w:r>
      <w:proofErr w:type="spellEnd"/>
      <w:r>
        <w:t xml:space="preserve"> w Serocku</w:t>
      </w:r>
    </w:p>
    <w:p w14:paraId="4E31F747" w14:textId="77777777" w:rsidR="00910650" w:rsidRDefault="00910650" w:rsidP="00910650"/>
    <w:p w14:paraId="6DDE79BD" w14:textId="0A6B1629" w:rsidR="00910650" w:rsidRPr="00B214D1" w:rsidRDefault="00D757B5" w:rsidP="00910650">
      <w:pPr>
        <w:rPr>
          <w:b/>
          <w:bCs/>
        </w:rPr>
      </w:pPr>
      <w:r w:rsidRPr="00D757B5">
        <w:t>•</w:t>
      </w:r>
      <w:r>
        <w:t xml:space="preserve"> </w:t>
      </w:r>
      <w:r w:rsidR="00910650" w:rsidRPr="00B214D1">
        <w:rPr>
          <w:b/>
          <w:bCs/>
        </w:rPr>
        <w:t>11.05.2022</w:t>
      </w:r>
    </w:p>
    <w:p w14:paraId="0AF14432" w14:textId="77777777" w:rsidR="00910650" w:rsidRPr="00B214D1" w:rsidRDefault="00910650" w:rsidP="00910650">
      <w:pPr>
        <w:rPr>
          <w:b/>
          <w:bCs/>
        </w:rPr>
      </w:pPr>
      <w:r w:rsidRPr="00B214D1">
        <w:rPr>
          <w:b/>
          <w:bCs/>
        </w:rPr>
        <w:t>Spektakl "Kto w bibliotece gości i kradnie mądrości" Teatr Maska</w:t>
      </w:r>
    </w:p>
    <w:p w14:paraId="64D1E171" w14:textId="77777777" w:rsidR="00910650" w:rsidRDefault="00910650" w:rsidP="00910650">
      <w:r>
        <w:t xml:space="preserve">Sala Widowiskowa </w:t>
      </w:r>
      <w:proofErr w:type="spellStart"/>
      <w:r>
        <w:t>CKiCz</w:t>
      </w:r>
      <w:proofErr w:type="spellEnd"/>
      <w:r>
        <w:t xml:space="preserve"> w Serocku</w:t>
      </w:r>
    </w:p>
    <w:p w14:paraId="1E6A37AE" w14:textId="77777777" w:rsidR="00910650" w:rsidRDefault="00910650" w:rsidP="00910650"/>
    <w:p w14:paraId="6BE6C9ED" w14:textId="63650231" w:rsidR="00910650" w:rsidRPr="00483A6A" w:rsidRDefault="00D757B5" w:rsidP="00910650">
      <w:pPr>
        <w:rPr>
          <w:b/>
          <w:bCs/>
        </w:rPr>
      </w:pPr>
      <w:r w:rsidRPr="00D757B5">
        <w:t>•</w:t>
      </w:r>
      <w:r>
        <w:t xml:space="preserve"> </w:t>
      </w:r>
      <w:r w:rsidR="00910650" w:rsidRPr="00483A6A">
        <w:rPr>
          <w:b/>
          <w:bCs/>
        </w:rPr>
        <w:t>21.05.2022</w:t>
      </w:r>
    </w:p>
    <w:p w14:paraId="0FDD8063" w14:textId="77777777" w:rsidR="00910650" w:rsidRPr="00483A6A" w:rsidRDefault="00910650" w:rsidP="00910650">
      <w:pPr>
        <w:rPr>
          <w:b/>
          <w:bCs/>
        </w:rPr>
      </w:pPr>
      <w:r w:rsidRPr="00483A6A">
        <w:rPr>
          <w:b/>
          <w:bCs/>
        </w:rPr>
        <w:t>Wojciechowe Świętowanie, Rynek w Serocku</w:t>
      </w:r>
    </w:p>
    <w:p w14:paraId="3F931009" w14:textId="77777777" w:rsidR="00910650" w:rsidRDefault="00910650" w:rsidP="00910650"/>
    <w:p w14:paraId="07DAFA58" w14:textId="5CCD6C57" w:rsidR="00910650" w:rsidRPr="00483A6A" w:rsidRDefault="00D757B5" w:rsidP="00910650">
      <w:pPr>
        <w:rPr>
          <w:b/>
          <w:bCs/>
        </w:rPr>
      </w:pPr>
      <w:r w:rsidRPr="00D757B5">
        <w:t>•</w:t>
      </w:r>
      <w:r>
        <w:t xml:space="preserve"> </w:t>
      </w:r>
      <w:r w:rsidR="00910650" w:rsidRPr="00483A6A">
        <w:rPr>
          <w:b/>
          <w:bCs/>
        </w:rPr>
        <w:t>22.05.2022</w:t>
      </w:r>
    </w:p>
    <w:p w14:paraId="76C2C9F9" w14:textId="77777777" w:rsidR="00910650" w:rsidRPr="00483A6A" w:rsidRDefault="00910650" w:rsidP="00910650">
      <w:pPr>
        <w:rPr>
          <w:b/>
          <w:bCs/>
        </w:rPr>
      </w:pPr>
      <w:r w:rsidRPr="00483A6A">
        <w:rPr>
          <w:b/>
          <w:bCs/>
        </w:rPr>
        <w:t xml:space="preserve">Koncert charytatywny dla Mai </w:t>
      </w:r>
      <w:proofErr w:type="spellStart"/>
      <w:r w:rsidRPr="00483A6A">
        <w:rPr>
          <w:b/>
          <w:bCs/>
        </w:rPr>
        <w:t>Obojskiej</w:t>
      </w:r>
      <w:proofErr w:type="spellEnd"/>
      <w:r w:rsidRPr="00483A6A">
        <w:rPr>
          <w:b/>
          <w:bCs/>
        </w:rPr>
        <w:t>, plaża w Serocku</w:t>
      </w:r>
    </w:p>
    <w:sectPr w:rsidR="00910650" w:rsidRPr="00483A6A" w:rsidSect="00CC71BF">
      <w:headerReference w:type="default" r:id="rId6"/>
      <w:footerReference w:type="default" r:id="rId7"/>
      <w:pgSz w:w="11906" w:h="16838" w:code="9"/>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847A" w14:textId="77777777" w:rsidR="0002698F" w:rsidRDefault="0002698F" w:rsidP="000C4431">
      <w:r>
        <w:separator/>
      </w:r>
    </w:p>
    <w:p w14:paraId="090A290C" w14:textId="77777777" w:rsidR="0002698F" w:rsidRDefault="0002698F" w:rsidP="000C4431"/>
  </w:endnote>
  <w:endnote w:type="continuationSeparator" w:id="0">
    <w:p w14:paraId="44065462" w14:textId="77777777" w:rsidR="0002698F" w:rsidRDefault="0002698F" w:rsidP="000C4431">
      <w:r>
        <w:continuationSeparator/>
      </w:r>
    </w:p>
    <w:p w14:paraId="41E00F64" w14:textId="77777777" w:rsidR="0002698F" w:rsidRDefault="0002698F" w:rsidP="000C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panose1 w:val="02000000000000000000"/>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Hind Light">
    <w:panose1 w:val="02000000000000000000"/>
    <w:charset w:val="EE"/>
    <w:family w:val="auto"/>
    <w:pitch w:val="variable"/>
    <w:sig w:usb0="00008007" w:usb1="00000000" w:usb2="00000000" w:usb3="00000000" w:csb0="00000093" w:csb1="00000000"/>
  </w:font>
  <w:font w:name="Hind SemiBold">
    <w:panose1 w:val="020000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2456"/>
      <w:docPartObj>
        <w:docPartGallery w:val="Page Numbers (Bottom of Page)"/>
        <w:docPartUnique/>
      </w:docPartObj>
    </w:sdtPr>
    <w:sdtEndPr/>
    <w:sdtContent>
      <w:p w14:paraId="2D6041D8" w14:textId="77777777" w:rsidR="00B32724" w:rsidRDefault="00B32724" w:rsidP="00B32724">
        <w:pPr>
          <w:pStyle w:val="Stopka"/>
          <w:jc w:val="right"/>
        </w:pPr>
      </w:p>
      <w:p w14:paraId="5F2137FC" w14:textId="77777777" w:rsidR="001D67BF" w:rsidRDefault="001D67BF" w:rsidP="00B32724">
        <w:pPr>
          <w:pStyle w:val="Stopka"/>
          <w:jc w:val="right"/>
        </w:pPr>
        <w:r>
          <w:fldChar w:fldCharType="begin"/>
        </w:r>
        <w:r>
          <w:instrText>PAGE   \* MERGEFORMAT</w:instrText>
        </w:r>
        <w:r>
          <w:fldChar w:fldCharType="separate"/>
        </w:r>
        <w:r>
          <w:t>2</w:t>
        </w:r>
        <w:r>
          <w:fldChar w:fldCharType="end"/>
        </w:r>
      </w:p>
    </w:sdtContent>
  </w:sdt>
  <w:p w14:paraId="186D9D42" w14:textId="77777777" w:rsidR="00357998" w:rsidRDefault="00357998" w:rsidP="000C4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B352" w14:textId="77777777" w:rsidR="0002698F" w:rsidRDefault="0002698F" w:rsidP="000C4431">
      <w:r>
        <w:separator/>
      </w:r>
    </w:p>
    <w:p w14:paraId="1C2E3D83" w14:textId="77777777" w:rsidR="0002698F" w:rsidRDefault="0002698F" w:rsidP="000C4431"/>
  </w:footnote>
  <w:footnote w:type="continuationSeparator" w:id="0">
    <w:p w14:paraId="0BFC1EBC" w14:textId="77777777" w:rsidR="0002698F" w:rsidRDefault="0002698F" w:rsidP="000C4431">
      <w:r>
        <w:continuationSeparator/>
      </w:r>
    </w:p>
    <w:p w14:paraId="6233CBD7" w14:textId="77777777" w:rsidR="0002698F" w:rsidRDefault="0002698F" w:rsidP="000C4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E9D" w14:textId="77777777" w:rsidR="00357998" w:rsidRDefault="00C91A60" w:rsidP="000C4431">
    <w:pPr>
      <w:pStyle w:val="Nagwek"/>
    </w:pPr>
    <w:r>
      <w:rPr>
        <w:noProof/>
      </w:rPr>
      <w:drawing>
        <wp:anchor distT="0" distB="0" distL="114300" distR="114300" simplePos="0" relativeHeight="251659264" behindDoc="1" locked="0" layoutInCell="1" allowOverlap="1" wp14:anchorId="0357EAB8" wp14:editId="5ED43B81">
          <wp:simplePos x="0" y="0"/>
          <wp:positionH relativeFrom="leftMargin">
            <wp:posOffset>190500</wp:posOffset>
          </wp:positionH>
          <wp:positionV relativeFrom="paragraph">
            <wp:posOffset>407035</wp:posOffset>
          </wp:positionV>
          <wp:extent cx="971550" cy="8886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8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E"/>
    <w:rsid w:val="00002B87"/>
    <w:rsid w:val="00022F50"/>
    <w:rsid w:val="00023CFC"/>
    <w:rsid w:val="0002698F"/>
    <w:rsid w:val="00037E58"/>
    <w:rsid w:val="00041858"/>
    <w:rsid w:val="000468E2"/>
    <w:rsid w:val="0004767A"/>
    <w:rsid w:val="00055C24"/>
    <w:rsid w:val="00061ED9"/>
    <w:rsid w:val="00064686"/>
    <w:rsid w:val="0007174E"/>
    <w:rsid w:val="00080D28"/>
    <w:rsid w:val="0008244D"/>
    <w:rsid w:val="00092FEB"/>
    <w:rsid w:val="00096B63"/>
    <w:rsid w:val="000A4AF3"/>
    <w:rsid w:val="000B32CC"/>
    <w:rsid w:val="000C4431"/>
    <w:rsid w:val="000C775E"/>
    <w:rsid w:val="000E3C13"/>
    <w:rsid w:val="000E7878"/>
    <w:rsid w:val="000F6A39"/>
    <w:rsid w:val="00103DDB"/>
    <w:rsid w:val="00123A32"/>
    <w:rsid w:val="0014001E"/>
    <w:rsid w:val="00156CAE"/>
    <w:rsid w:val="00164E6B"/>
    <w:rsid w:val="00190822"/>
    <w:rsid w:val="00193266"/>
    <w:rsid w:val="00195154"/>
    <w:rsid w:val="001A20B7"/>
    <w:rsid w:val="001A3440"/>
    <w:rsid w:val="001A55F9"/>
    <w:rsid w:val="001D67BF"/>
    <w:rsid w:val="001D76CB"/>
    <w:rsid w:val="001E06E5"/>
    <w:rsid w:val="001E4421"/>
    <w:rsid w:val="001F0B89"/>
    <w:rsid w:val="001F61DA"/>
    <w:rsid w:val="001F6A24"/>
    <w:rsid w:val="00200E92"/>
    <w:rsid w:val="00204690"/>
    <w:rsid w:val="002133D2"/>
    <w:rsid w:val="00217D3E"/>
    <w:rsid w:val="002207DC"/>
    <w:rsid w:val="0022519E"/>
    <w:rsid w:val="0023543F"/>
    <w:rsid w:val="00244843"/>
    <w:rsid w:val="00250040"/>
    <w:rsid w:val="002509EC"/>
    <w:rsid w:val="00266BBD"/>
    <w:rsid w:val="00280052"/>
    <w:rsid w:val="002849C7"/>
    <w:rsid w:val="00293531"/>
    <w:rsid w:val="002A3D05"/>
    <w:rsid w:val="002A40EB"/>
    <w:rsid w:val="002C53E0"/>
    <w:rsid w:val="0030487F"/>
    <w:rsid w:val="00346952"/>
    <w:rsid w:val="00357998"/>
    <w:rsid w:val="00367CD3"/>
    <w:rsid w:val="00386D8F"/>
    <w:rsid w:val="003A0BF9"/>
    <w:rsid w:val="003C2035"/>
    <w:rsid w:val="003E14AD"/>
    <w:rsid w:val="003E720C"/>
    <w:rsid w:val="003F544E"/>
    <w:rsid w:val="00412476"/>
    <w:rsid w:val="004141F0"/>
    <w:rsid w:val="00431BAE"/>
    <w:rsid w:val="0043751E"/>
    <w:rsid w:val="00441F2D"/>
    <w:rsid w:val="0045675C"/>
    <w:rsid w:val="0045746E"/>
    <w:rsid w:val="00466AAC"/>
    <w:rsid w:val="00470F77"/>
    <w:rsid w:val="00483A6A"/>
    <w:rsid w:val="004B209F"/>
    <w:rsid w:val="004B39D3"/>
    <w:rsid w:val="004C7EE4"/>
    <w:rsid w:val="004F253B"/>
    <w:rsid w:val="004F2765"/>
    <w:rsid w:val="00507DA4"/>
    <w:rsid w:val="00537279"/>
    <w:rsid w:val="0056641E"/>
    <w:rsid w:val="005B427D"/>
    <w:rsid w:val="005C1E55"/>
    <w:rsid w:val="005C475A"/>
    <w:rsid w:val="00611F32"/>
    <w:rsid w:val="00622833"/>
    <w:rsid w:val="00632CD4"/>
    <w:rsid w:val="0064528D"/>
    <w:rsid w:val="00653871"/>
    <w:rsid w:val="0066385B"/>
    <w:rsid w:val="00664E95"/>
    <w:rsid w:val="006844AA"/>
    <w:rsid w:val="006A1B50"/>
    <w:rsid w:val="006A41E4"/>
    <w:rsid w:val="006B3A52"/>
    <w:rsid w:val="006B6E8C"/>
    <w:rsid w:val="006E2C77"/>
    <w:rsid w:val="006E50E1"/>
    <w:rsid w:val="006F0DAD"/>
    <w:rsid w:val="006F63D7"/>
    <w:rsid w:val="0071455E"/>
    <w:rsid w:val="00716CC7"/>
    <w:rsid w:val="00770AA4"/>
    <w:rsid w:val="00773CE2"/>
    <w:rsid w:val="00791692"/>
    <w:rsid w:val="007A0608"/>
    <w:rsid w:val="007F2A8E"/>
    <w:rsid w:val="00821A28"/>
    <w:rsid w:val="00824B9F"/>
    <w:rsid w:val="0082578B"/>
    <w:rsid w:val="00830EBE"/>
    <w:rsid w:val="008415F6"/>
    <w:rsid w:val="00863E96"/>
    <w:rsid w:val="008701A9"/>
    <w:rsid w:val="0088064C"/>
    <w:rsid w:val="0089036A"/>
    <w:rsid w:val="008946DC"/>
    <w:rsid w:val="008C64A3"/>
    <w:rsid w:val="008C6E77"/>
    <w:rsid w:val="008F010C"/>
    <w:rsid w:val="00910650"/>
    <w:rsid w:val="00924010"/>
    <w:rsid w:val="00947824"/>
    <w:rsid w:val="009574F9"/>
    <w:rsid w:val="009765E9"/>
    <w:rsid w:val="009808C8"/>
    <w:rsid w:val="00991011"/>
    <w:rsid w:val="00993A7B"/>
    <w:rsid w:val="00996143"/>
    <w:rsid w:val="009A27DB"/>
    <w:rsid w:val="009A29C6"/>
    <w:rsid w:val="009A4FE9"/>
    <w:rsid w:val="009C087A"/>
    <w:rsid w:val="009C1D36"/>
    <w:rsid w:val="009C676A"/>
    <w:rsid w:val="009F17B4"/>
    <w:rsid w:val="009F5798"/>
    <w:rsid w:val="00A0002D"/>
    <w:rsid w:val="00A049BE"/>
    <w:rsid w:val="00A177AB"/>
    <w:rsid w:val="00A348A4"/>
    <w:rsid w:val="00A37C1C"/>
    <w:rsid w:val="00A42B3B"/>
    <w:rsid w:val="00A43FC6"/>
    <w:rsid w:val="00A53674"/>
    <w:rsid w:val="00A82A26"/>
    <w:rsid w:val="00A961AF"/>
    <w:rsid w:val="00AA00AF"/>
    <w:rsid w:val="00AA2016"/>
    <w:rsid w:val="00AB26DD"/>
    <w:rsid w:val="00AB3BE3"/>
    <w:rsid w:val="00AC3938"/>
    <w:rsid w:val="00B005F3"/>
    <w:rsid w:val="00B1132D"/>
    <w:rsid w:val="00B214D1"/>
    <w:rsid w:val="00B22AB1"/>
    <w:rsid w:val="00B32724"/>
    <w:rsid w:val="00B662B8"/>
    <w:rsid w:val="00B73F21"/>
    <w:rsid w:val="00B762F0"/>
    <w:rsid w:val="00B81218"/>
    <w:rsid w:val="00B83F93"/>
    <w:rsid w:val="00B931CC"/>
    <w:rsid w:val="00B95D86"/>
    <w:rsid w:val="00BB7A80"/>
    <w:rsid w:val="00BF1B13"/>
    <w:rsid w:val="00BF7D3B"/>
    <w:rsid w:val="00C0423B"/>
    <w:rsid w:val="00C31708"/>
    <w:rsid w:val="00C402E0"/>
    <w:rsid w:val="00C420F7"/>
    <w:rsid w:val="00C461B2"/>
    <w:rsid w:val="00C531F1"/>
    <w:rsid w:val="00C63D26"/>
    <w:rsid w:val="00C646AE"/>
    <w:rsid w:val="00C90530"/>
    <w:rsid w:val="00C9105A"/>
    <w:rsid w:val="00C91A60"/>
    <w:rsid w:val="00CA594A"/>
    <w:rsid w:val="00CB04BC"/>
    <w:rsid w:val="00CB36A0"/>
    <w:rsid w:val="00CB5E07"/>
    <w:rsid w:val="00CC71BF"/>
    <w:rsid w:val="00CE1CD9"/>
    <w:rsid w:val="00CF2987"/>
    <w:rsid w:val="00D061F9"/>
    <w:rsid w:val="00D204A3"/>
    <w:rsid w:val="00D23963"/>
    <w:rsid w:val="00D455C0"/>
    <w:rsid w:val="00D51EF8"/>
    <w:rsid w:val="00D64B36"/>
    <w:rsid w:val="00D757B5"/>
    <w:rsid w:val="00D76E32"/>
    <w:rsid w:val="00D92334"/>
    <w:rsid w:val="00D95757"/>
    <w:rsid w:val="00DB18C1"/>
    <w:rsid w:val="00DB2212"/>
    <w:rsid w:val="00DB6673"/>
    <w:rsid w:val="00DC0396"/>
    <w:rsid w:val="00DC4F39"/>
    <w:rsid w:val="00DC7809"/>
    <w:rsid w:val="00DD4B83"/>
    <w:rsid w:val="00E01223"/>
    <w:rsid w:val="00E045BA"/>
    <w:rsid w:val="00E227D8"/>
    <w:rsid w:val="00E43860"/>
    <w:rsid w:val="00E44653"/>
    <w:rsid w:val="00E46DFF"/>
    <w:rsid w:val="00E55FBE"/>
    <w:rsid w:val="00EA78A2"/>
    <w:rsid w:val="00ED5E21"/>
    <w:rsid w:val="00EE15F2"/>
    <w:rsid w:val="00EE36BD"/>
    <w:rsid w:val="00EE7C9C"/>
    <w:rsid w:val="00F063CF"/>
    <w:rsid w:val="00F07B10"/>
    <w:rsid w:val="00F130BF"/>
    <w:rsid w:val="00F139D9"/>
    <w:rsid w:val="00F1486F"/>
    <w:rsid w:val="00F34760"/>
    <w:rsid w:val="00F51097"/>
    <w:rsid w:val="00F5384A"/>
    <w:rsid w:val="00F66B6D"/>
    <w:rsid w:val="00F81700"/>
    <w:rsid w:val="00FD4758"/>
    <w:rsid w:val="00FE329A"/>
    <w:rsid w:val="00FE47A1"/>
    <w:rsid w:val="00FF0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23F3"/>
  <w15:chartTrackingRefBased/>
  <w15:docId w15:val="{BDF4BFA6-E75D-451A-AE68-56B2700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01E"/>
    <w:pPr>
      <w:spacing w:after="0" w:line="240" w:lineRule="auto"/>
      <w:ind w:left="340"/>
    </w:pPr>
    <w:rPr>
      <w:sz w:val="20"/>
      <w:szCs w:val="20"/>
    </w:rPr>
  </w:style>
  <w:style w:type="paragraph" w:styleId="Nagwek1">
    <w:name w:val="heading 1"/>
    <w:basedOn w:val="Normalny"/>
    <w:next w:val="Normalny"/>
    <w:link w:val="Nagwek1Znak"/>
    <w:autoRedefine/>
    <w:uiPriority w:val="9"/>
    <w:qFormat/>
    <w:rsid w:val="005C1E55"/>
    <w:pPr>
      <w:keepNext/>
      <w:keepLines/>
      <w:spacing w:before="320" w:after="120" w:line="252" w:lineRule="auto"/>
      <w:ind w:left="0"/>
      <w:outlineLvl w:val="0"/>
    </w:pPr>
    <w:rPr>
      <w:rFonts w:asciiTheme="majorHAnsi" w:eastAsiaTheme="majorEastAsia" w:hAnsiTheme="majorHAnsi" w:cstheme="majorBidi"/>
      <w:bCs/>
      <w:spacing w:val="4"/>
      <w:sz w:val="24"/>
      <w:szCs w:val="28"/>
    </w:rPr>
  </w:style>
  <w:style w:type="paragraph" w:styleId="Nagwek2">
    <w:name w:val="heading 2"/>
    <w:basedOn w:val="Normalny"/>
    <w:next w:val="Normalny"/>
    <w:link w:val="Nagwek2Znak"/>
    <w:uiPriority w:val="9"/>
    <w:unhideWhenUsed/>
    <w:qFormat/>
    <w:rsid w:val="00993A7B"/>
    <w:pPr>
      <w:keepNext/>
      <w:keepLines/>
      <w:spacing w:before="120" w:line="252" w:lineRule="auto"/>
      <w:ind w:left="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993A7B"/>
    <w:pPr>
      <w:keepNext/>
      <w:keepLines/>
      <w:spacing w:before="120" w:line="252" w:lineRule="auto"/>
      <w:ind w:left="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93A7B"/>
    <w:pPr>
      <w:keepNext/>
      <w:keepLines/>
      <w:spacing w:before="120" w:line="252" w:lineRule="auto"/>
      <w:ind w:left="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93A7B"/>
    <w:pPr>
      <w:keepNext/>
      <w:keepLines/>
      <w:spacing w:before="120" w:line="252" w:lineRule="auto"/>
      <w:ind w:left="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93A7B"/>
    <w:pPr>
      <w:keepNext/>
      <w:keepLines/>
      <w:spacing w:before="120" w:line="252" w:lineRule="auto"/>
      <w:ind w:left="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93A7B"/>
    <w:pPr>
      <w:keepNext/>
      <w:keepLines/>
      <w:spacing w:before="120" w:line="252" w:lineRule="auto"/>
      <w:ind w:left="0"/>
      <w:outlineLvl w:val="6"/>
    </w:pPr>
    <w:rPr>
      <w:i/>
      <w:iCs/>
    </w:rPr>
  </w:style>
  <w:style w:type="paragraph" w:styleId="Nagwek8">
    <w:name w:val="heading 8"/>
    <w:basedOn w:val="Normalny"/>
    <w:next w:val="Normalny"/>
    <w:link w:val="Nagwek8Znak"/>
    <w:uiPriority w:val="9"/>
    <w:semiHidden/>
    <w:unhideWhenUsed/>
    <w:qFormat/>
    <w:rsid w:val="00993A7B"/>
    <w:pPr>
      <w:keepNext/>
      <w:keepLines/>
      <w:spacing w:before="120" w:line="252" w:lineRule="auto"/>
      <w:ind w:left="0"/>
      <w:outlineLvl w:val="7"/>
    </w:pPr>
    <w:rPr>
      <w:b/>
      <w:bCs/>
    </w:rPr>
  </w:style>
  <w:style w:type="paragraph" w:styleId="Nagwek9">
    <w:name w:val="heading 9"/>
    <w:basedOn w:val="Normalny"/>
    <w:next w:val="Normalny"/>
    <w:link w:val="Nagwek9Znak"/>
    <w:uiPriority w:val="9"/>
    <w:semiHidden/>
    <w:unhideWhenUsed/>
    <w:qFormat/>
    <w:rsid w:val="00993A7B"/>
    <w:pPr>
      <w:keepNext/>
      <w:keepLines/>
      <w:spacing w:before="120" w:line="252" w:lineRule="auto"/>
      <w:ind w:left="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1700"/>
    <w:pPr>
      <w:tabs>
        <w:tab w:val="center" w:pos="4536"/>
        <w:tab w:val="right" w:pos="9072"/>
      </w:tabs>
      <w:spacing w:line="252" w:lineRule="auto"/>
      <w:ind w:left="0"/>
    </w:pPr>
  </w:style>
  <w:style w:type="character" w:customStyle="1" w:styleId="NagwekZnak">
    <w:name w:val="Nagłówek Znak"/>
    <w:basedOn w:val="Domylnaczcionkaakapitu"/>
    <w:link w:val="Nagwek"/>
    <w:uiPriority w:val="99"/>
    <w:rsid w:val="00F81700"/>
  </w:style>
  <w:style w:type="paragraph" w:styleId="Stopka">
    <w:name w:val="footer"/>
    <w:basedOn w:val="Normalny"/>
    <w:link w:val="StopkaZnak"/>
    <w:uiPriority w:val="99"/>
    <w:unhideWhenUsed/>
    <w:rsid w:val="00F81700"/>
    <w:pPr>
      <w:tabs>
        <w:tab w:val="center" w:pos="4536"/>
        <w:tab w:val="right" w:pos="9072"/>
      </w:tabs>
      <w:spacing w:line="252" w:lineRule="auto"/>
      <w:ind w:left="0"/>
    </w:pPr>
  </w:style>
  <w:style w:type="character" w:customStyle="1" w:styleId="StopkaZnak">
    <w:name w:val="Stopka Znak"/>
    <w:basedOn w:val="Domylnaczcionkaakapitu"/>
    <w:link w:val="Stopka"/>
    <w:uiPriority w:val="99"/>
    <w:rsid w:val="00F81700"/>
  </w:style>
  <w:style w:type="character" w:customStyle="1" w:styleId="Nagwek2Znak">
    <w:name w:val="Nagłówek 2 Znak"/>
    <w:basedOn w:val="Domylnaczcionkaakapitu"/>
    <w:link w:val="Nagwek2"/>
    <w:uiPriority w:val="9"/>
    <w:rsid w:val="00993A7B"/>
    <w:rPr>
      <w:rFonts w:asciiTheme="majorHAnsi" w:eastAsiaTheme="majorEastAsia" w:hAnsiTheme="majorHAnsi" w:cstheme="majorBidi"/>
      <w:b/>
      <w:bCs/>
      <w:sz w:val="28"/>
      <w:szCs w:val="28"/>
    </w:rPr>
  </w:style>
  <w:style w:type="paragraph" w:styleId="NormalnyWeb">
    <w:name w:val="Normal (Web)"/>
    <w:basedOn w:val="Normalny"/>
    <w:uiPriority w:val="99"/>
    <w:semiHidden/>
    <w:unhideWhenUsed/>
    <w:rsid w:val="00F81700"/>
    <w:rPr>
      <w:rFonts w:ascii="Times New Roman" w:hAnsi="Times New Roman" w:cs="Times New Roman"/>
      <w:sz w:val="24"/>
      <w:szCs w:val="24"/>
    </w:rPr>
  </w:style>
  <w:style w:type="paragraph" w:styleId="Tytu">
    <w:name w:val="Title"/>
    <w:basedOn w:val="Normalny"/>
    <w:next w:val="Normalny"/>
    <w:link w:val="TytuZnak"/>
    <w:autoRedefine/>
    <w:uiPriority w:val="10"/>
    <w:qFormat/>
    <w:rsid w:val="00055C24"/>
    <w:pPr>
      <w:ind w:left="0"/>
      <w:contextualSpacing/>
      <w:jc w:val="center"/>
    </w:pPr>
    <w:rPr>
      <w:rFonts w:ascii="Hind SemiBold" w:eastAsiaTheme="majorEastAsia" w:hAnsi="Hind SemiBold" w:cs="Hind SemiBold"/>
      <w:b/>
      <w:bCs/>
      <w:spacing w:val="-7"/>
      <w:sz w:val="40"/>
      <w:szCs w:val="40"/>
    </w:rPr>
  </w:style>
  <w:style w:type="character" w:customStyle="1" w:styleId="TytuZnak">
    <w:name w:val="Tytuł Znak"/>
    <w:basedOn w:val="Domylnaczcionkaakapitu"/>
    <w:link w:val="Tytu"/>
    <w:uiPriority w:val="10"/>
    <w:rsid w:val="00055C24"/>
    <w:rPr>
      <w:rFonts w:ascii="Hind SemiBold" w:eastAsiaTheme="majorEastAsia" w:hAnsi="Hind SemiBold" w:cs="Hind SemiBold"/>
      <w:b/>
      <w:bCs/>
      <w:spacing w:val="-7"/>
      <w:sz w:val="40"/>
      <w:szCs w:val="40"/>
    </w:rPr>
  </w:style>
  <w:style w:type="paragraph" w:styleId="Podtytu">
    <w:name w:val="Subtitle"/>
    <w:basedOn w:val="Normalny"/>
    <w:next w:val="Normalny"/>
    <w:link w:val="PodtytuZnak"/>
    <w:autoRedefine/>
    <w:uiPriority w:val="11"/>
    <w:qFormat/>
    <w:rsid w:val="00431BAE"/>
    <w:pPr>
      <w:numPr>
        <w:ilvl w:val="1"/>
      </w:numPr>
      <w:spacing w:after="240" w:line="252" w:lineRule="auto"/>
      <w:ind w:left="340"/>
      <w:jc w:val="center"/>
    </w:pPr>
    <w:rPr>
      <w:rFonts w:asciiTheme="majorHAnsi" w:eastAsiaTheme="majorEastAsia" w:hAnsiTheme="majorHAnsi" w:cstheme="majorBidi"/>
      <w:b/>
      <w:bCs/>
      <w:smallCaps/>
      <w:sz w:val="28"/>
      <w:szCs w:val="28"/>
    </w:rPr>
  </w:style>
  <w:style w:type="character" w:customStyle="1" w:styleId="PodtytuZnak">
    <w:name w:val="Podtytuł Znak"/>
    <w:basedOn w:val="Domylnaczcionkaakapitu"/>
    <w:link w:val="Podtytu"/>
    <w:uiPriority w:val="11"/>
    <w:rsid w:val="00431BAE"/>
    <w:rPr>
      <w:rFonts w:asciiTheme="majorHAnsi" w:eastAsiaTheme="majorEastAsia" w:hAnsiTheme="majorHAnsi" w:cstheme="majorBidi"/>
      <w:b/>
      <w:bCs/>
      <w:smallCaps/>
      <w:sz w:val="28"/>
      <w:szCs w:val="28"/>
    </w:rPr>
  </w:style>
  <w:style w:type="character" w:customStyle="1" w:styleId="Nagwek1Znak">
    <w:name w:val="Nagłówek 1 Znak"/>
    <w:basedOn w:val="Domylnaczcionkaakapitu"/>
    <w:link w:val="Nagwek1"/>
    <w:uiPriority w:val="9"/>
    <w:rsid w:val="005C1E55"/>
    <w:rPr>
      <w:rFonts w:asciiTheme="majorHAnsi" w:eastAsiaTheme="majorEastAsia" w:hAnsiTheme="majorHAnsi" w:cstheme="majorBidi"/>
      <w:bCs/>
      <w:spacing w:val="4"/>
      <w:sz w:val="24"/>
      <w:szCs w:val="28"/>
    </w:rPr>
  </w:style>
  <w:style w:type="character" w:customStyle="1" w:styleId="Nagwek3Znak">
    <w:name w:val="Nagłówek 3 Znak"/>
    <w:basedOn w:val="Domylnaczcionkaakapitu"/>
    <w:link w:val="Nagwek3"/>
    <w:uiPriority w:val="9"/>
    <w:rsid w:val="00993A7B"/>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993A7B"/>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93A7B"/>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93A7B"/>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93A7B"/>
    <w:rPr>
      <w:i/>
      <w:iCs/>
    </w:rPr>
  </w:style>
  <w:style w:type="character" w:customStyle="1" w:styleId="Nagwek8Znak">
    <w:name w:val="Nagłówek 8 Znak"/>
    <w:basedOn w:val="Domylnaczcionkaakapitu"/>
    <w:link w:val="Nagwek8"/>
    <w:uiPriority w:val="9"/>
    <w:semiHidden/>
    <w:rsid w:val="00993A7B"/>
    <w:rPr>
      <w:b/>
      <w:bCs/>
    </w:rPr>
  </w:style>
  <w:style w:type="character" w:customStyle="1" w:styleId="Nagwek9Znak">
    <w:name w:val="Nagłówek 9 Znak"/>
    <w:basedOn w:val="Domylnaczcionkaakapitu"/>
    <w:link w:val="Nagwek9"/>
    <w:uiPriority w:val="9"/>
    <w:semiHidden/>
    <w:rsid w:val="00993A7B"/>
    <w:rPr>
      <w:i/>
      <w:iCs/>
    </w:rPr>
  </w:style>
  <w:style w:type="paragraph" w:styleId="Legenda">
    <w:name w:val="caption"/>
    <w:basedOn w:val="Normalny"/>
    <w:next w:val="Normalny"/>
    <w:uiPriority w:val="35"/>
    <w:semiHidden/>
    <w:unhideWhenUsed/>
    <w:qFormat/>
    <w:rsid w:val="00993A7B"/>
    <w:pPr>
      <w:spacing w:after="160" w:line="252" w:lineRule="auto"/>
      <w:ind w:left="0"/>
    </w:pPr>
    <w:rPr>
      <w:b/>
      <w:bCs/>
      <w:sz w:val="18"/>
      <w:szCs w:val="18"/>
    </w:rPr>
  </w:style>
  <w:style w:type="character" w:styleId="Pogrubienie">
    <w:name w:val="Strong"/>
    <w:basedOn w:val="Domylnaczcionkaakapitu"/>
    <w:uiPriority w:val="22"/>
    <w:qFormat/>
    <w:rsid w:val="00993A7B"/>
    <w:rPr>
      <w:b/>
      <w:bCs/>
      <w:color w:val="auto"/>
    </w:rPr>
  </w:style>
  <w:style w:type="character" w:styleId="Uwydatnienie">
    <w:name w:val="Emphasis"/>
    <w:basedOn w:val="Domylnaczcionkaakapitu"/>
    <w:uiPriority w:val="20"/>
    <w:qFormat/>
    <w:rsid w:val="00993A7B"/>
    <w:rPr>
      <w:i/>
      <w:iCs/>
      <w:color w:val="auto"/>
    </w:rPr>
  </w:style>
  <w:style w:type="paragraph" w:styleId="Bezodstpw">
    <w:name w:val="No Spacing"/>
    <w:uiPriority w:val="1"/>
    <w:qFormat/>
    <w:rsid w:val="00993A7B"/>
    <w:pPr>
      <w:spacing w:after="0" w:line="240" w:lineRule="auto"/>
    </w:pPr>
  </w:style>
  <w:style w:type="paragraph" w:styleId="Cytat">
    <w:name w:val="Quote"/>
    <w:basedOn w:val="Normalny"/>
    <w:next w:val="Normalny"/>
    <w:link w:val="CytatZnak"/>
    <w:uiPriority w:val="29"/>
    <w:qFormat/>
    <w:rsid w:val="00993A7B"/>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93A7B"/>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93A7B"/>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93A7B"/>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93A7B"/>
    <w:rPr>
      <w:i/>
      <w:iCs/>
      <w:color w:val="auto"/>
    </w:rPr>
  </w:style>
  <w:style w:type="character" w:styleId="Wyrnienieintensywne">
    <w:name w:val="Intense Emphasis"/>
    <w:basedOn w:val="Domylnaczcionkaakapitu"/>
    <w:uiPriority w:val="21"/>
    <w:qFormat/>
    <w:rsid w:val="00993A7B"/>
    <w:rPr>
      <w:b/>
      <w:bCs/>
      <w:i/>
      <w:iCs/>
      <w:color w:val="auto"/>
    </w:rPr>
  </w:style>
  <w:style w:type="character" w:styleId="Odwoaniedelikatne">
    <w:name w:val="Subtle Reference"/>
    <w:basedOn w:val="Domylnaczcionkaakapitu"/>
    <w:uiPriority w:val="31"/>
    <w:qFormat/>
    <w:rsid w:val="00993A7B"/>
    <w:rPr>
      <w:smallCaps/>
      <w:color w:val="auto"/>
      <w:u w:val="single" w:color="7F7F7F" w:themeColor="text1" w:themeTint="80"/>
    </w:rPr>
  </w:style>
  <w:style w:type="character" w:styleId="Odwoanieintensywne">
    <w:name w:val="Intense Reference"/>
    <w:basedOn w:val="Domylnaczcionkaakapitu"/>
    <w:uiPriority w:val="32"/>
    <w:qFormat/>
    <w:rsid w:val="00993A7B"/>
    <w:rPr>
      <w:b/>
      <w:bCs/>
      <w:smallCaps/>
      <w:color w:val="auto"/>
      <w:u w:val="single"/>
    </w:rPr>
  </w:style>
  <w:style w:type="character" w:styleId="Tytuksiki">
    <w:name w:val="Book Title"/>
    <w:basedOn w:val="Domylnaczcionkaakapitu"/>
    <w:uiPriority w:val="33"/>
    <w:qFormat/>
    <w:rsid w:val="00993A7B"/>
    <w:rPr>
      <w:b/>
      <w:bCs/>
      <w:smallCaps/>
      <w:color w:val="auto"/>
    </w:rPr>
  </w:style>
  <w:style w:type="paragraph" w:styleId="Nagwekspisutreci">
    <w:name w:val="TOC Heading"/>
    <w:basedOn w:val="Nagwek1"/>
    <w:next w:val="Normalny"/>
    <w:uiPriority w:val="39"/>
    <w:semiHidden/>
    <w:unhideWhenUsed/>
    <w:qFormat/>
    <w:rsid w:val="00993A7B"/>
    <w:pPr>
      <w:outlineLvl w:val="9"/>
    </w:pPr>
  </w:style>
  <w:style w:type="paragraph" w:customStyle="1" w:styleId="Dataimiejscowodokumentu">
    <w:name w:val="Data i miejscowość dokumentu"/>
    <w:basedOn w:val="Normalny"/>
    <w:link w:val="DataimiejscowodokumentuZnak"/>
    <w:autoRedefine/>
    <w:qFormat/>
    <w:rsid w:val="00632CD4"/>
    <w:pPr>
      <w:spacing w:after="160" w:line="252" w:lineRule="auto"/>
      <w:ind w:left="0"/>
      <w:jc w:val="right"/>
    </w:pPr>
  </w:style>
  <w:style w:type="character" w:customStyle="1" w:styleId="DataimiejscowodokumentuZnak">
    <w:name w:val="Data i miejscowość dokumentu Znak"/>
    <w:basedOn w:val="Domylnaczcionkaakapitu"/>
    <w:link w:val="Dataimiejscowodokumentu"/>
    <w:rsid w:val="00632CD4"/>
    <w:rPr>
      <w:sz w:val="20"/>
      <w:szCs w:val="20"/>
    </w:rPr>
  </w:style>
  <w:style w:type="paragraph" w:customStyle="1" w:styleId="ODBIORCA">
    <w:name w:val="ODBIORCA"/>
    <w:basedOn w:val="Podtytu"/>
    <w:link w:val="ODBIORCAZnak"/>
    <w:autoRedefine/>
    <w:qFormat/>
    <w:rsid w:val="00B81218"/>
    <w:pPr>
      <w:spacing w:after="0"/>
      <w:ind w:left="5387"/>
      <w:jc w:val="left"/>
    </w:pPr>
    <w:rPr>
      <w:sz w:val="22"/>
      <w:szCs w:val="22"/>
    </w:rPr>
  </w:style>
  <w:style w:type="paragraph" w:customStyle="1" w:styleId="PodpisUMIG">
    <w:name w:val="Podpis UMIG"/>
    <w:basedOn w:val="Normalny"/>
    <w:link w:val="PodpisUMIGZnak"/>
    <w:qFormat/>
    <w:rsid w:val="001F61DA"/>
    <w:pPr>
      <w:tabs>
        <w:tab w:val="left" w:pos="4860"/>
      </w:tabs>
      <w:spacing w:after="160" w:line="252" w:lineRule="auto"/>
      <w:ind w:left="0"/>
    </w:pPr>
  </w:style>
  <w:style w:type="character" w:customStyle="1" w:styleId="ODBIORCAZnak">
    <w:name w:val="ODBIORCA Znak"/>
    <w:basedOn w:val="PodtytuZnak"/>
    <w:link w:val="ODBIORCA"/>
    <w:rsid w:val="00B81218"/>
    <w:rPr>
      <w:rFonts w:asciiTheme="majorHAnsi" w:eastAsiaTheme="majorEastAsia" w:hAnsiTheme="majorHAnsi" w:cstheme="majorBidi"/>
      <w:b/>
      <w:bCs/>
      <w:smallCaps/>
      <w:sz w:val="28"/>
      <w:szCs w:val="28"/>
    </w:rPr>
  </w:style>
  <w:style w:type="character" w:customStyle="1" w:styleId="PodpisUMIGZnak">
    <w:name w:val="Podpis UMIG Znak"/>
    <w:basedOn w:val="Domylnaczcionkaakapitu"/>
    <w:link w:val="PodpisUMIG"/>
    <w:rsid w:val="001F61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ro24\Desktop\Szablony%20papier%20firmowy%20od%202022r\SZABLON%20BURMISTRZ%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MIG 1">
      <a:majorFont>
        <a:latin typeface="Hind Light"/>
        <a:ea typeface=""/>
        <a:cs typeface=""/>
      </a:majorFont>
      <a:minorFont>
        <a:latin typeface="Hind"/>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BURMISTRZ 2022.dotx</Template>
  <TotalTime>382</TotalTime>
  <Pages>7</Pages>
  <Words>2522</Words>
  <Characters>15137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SZABLON PROBNY</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PROBNY</dc:title>
  <dc:subject/>
  <dc:creator>Justyna Kuniewicz</dc:creator>
  <cp:keywords/>
  <dc:description/>
  <cp:lastModifiedBy>Justyna Kuniewicz</cp:lastModifiedBy>
  <cp:revision>111</cp:revision>
  <cp:lastPrinted>2022-05-23T09:32:00Z</cp:lastPrinted>
  <dcterms:created xsi:type="dcterms:W3CDTF">2022-01-24T08:30:00Z</dcterms:created>
  <dcterms:modified xsi:type="dcterms:W3CDTF">2022-05-24T07:25:00Z</dcterms:modified>
</cp:coreProperties>
</file>