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073" w:rsidRDefault="0028065C">
      <w:pPr>
        <w:pStyle w:val="NormalnyWeb"/>
      </w:pPr>
      <w:bookmarkStart w:id="0" w:name="_GoBack"/>
      <w:bookmarkEnd w:id="0"/>
      <w:r>
        <w:rPr>
          <w:b/>
          <w:bCs/>
        </w:rPr>
        <w:t>Rada Miejska w Serocku</w:t>
      </w:r>
      <w:r>
        <w:br/>
        <w:t>Wspólne posiedzenie stałych Komisji Rady Miejskiej</w:t>
      </w:r>
    </w:p>
    <w:p w:rsidR="00BA7073" w:rsidRDefault="0028065C">
      <w:pPr>
        <w:pStyle w:val="NormalnyWeb"/>
        <w:jc w:val="center"/>
      </w:pPr>
      <w:r>
        <w:rPr>
          <w:b/>
          <w:bCs/>
          <w:sz w:val="36"/>
          <w:szCs w:val="36"/>
        </w:rPr>
        <w:t xml:space="preserve">Protokół nr </w:t>
      </w:r>
      <w:r w:rsidR="00936790">
        <w:rPr>
          <w:b/>
          <w:bCs/>
          <w:sz w:val="36"/>
          <w:szCs w:val="36"/>
        </w:rPr>
        <w:t>13/2022</w:t>
      </w:r>
    </w:p>
    <w:p w:rsidR="00BA7073" w:rsidRDefault="0028065C">
      <w:pPr>
        <w:pStyle w:val="NormalnyWeb"/>
      </w:pPr>
      <w:r>
        <w:t xml:space="preserve">Posiedzenie w dniu 20 grudnia 2021 </w:t>
      </w:r>
      <w:r>
        <w:br/>
        <w:t>Obrady rozpoczęto 20 grudnia 2021 o godz. 15:00, a zakończono o godz. 17:30 tego samego dnia.</w:t>
      </w:r>
    </w:p>
    <w:p w:rsidR="00BA7073" w:rsidRDefault="0028065C">
      <w:pPr>
        <w:pStyle w:val="NormalnyWeb"/>
      </w:pPr>
      <w:r>
        <w:t>W posiedzeniu wzięło udział 15 członków.</w:t>
      </w:r>
    </w:p>
    <w:p w:rsidR="00BA7073" w:rsidRDefault="0028065C">
      <w:pPr>
        <w:pStyle w:val="NormalnyWeb"/>
      </w:pPr>
      <w:r>
        <w:t>Obecni:</w:t>
      </w:r>
    </w:p>
    <w:p w:rsidR="00BA7073" w:rsidRDefault="0028065C">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rsidR="00936790" w:rsidRDefault="00936790" w:rsidP="00936790">
      <w:pPr>
        <w:pStyle w:val="Bezodstpw"/>
      </w:pPr>
      <w:r>
        <w:t>Dodatkowo w posiedzeniu wzięli udział:</w:t>
      </w:r>
    </w:p>
    <w:p w:rsidR="00936790" w:rsidRDefault="00936790" w:rsidP="00936790">
      <w:pPr>
        <w:pStyle w:val="Bezodstpw"/>
      </w:pPr>
      <w:r>
        <w:t>1. Artur Borkowski – Burmistrz Miasta i Gminy Serock</w:t>
      </w:r>
    </w:p>
    <w:p w:rsidR="00936790" w:rsidRDefault="00936790" w:rsidP="00936790">
      <w:pPr>
        <w:pStyle w:val="Bezodstpw"/>
      </w:pPr>
      <w:r>
        <w:t>2. Marek Bąbolski – Zastępca Burmistrza miasta i Gminy Serock</w:t>
      </w:r>
    </w:p>
    <w:p w:rsidR="004A63FB" w:rsidRDefault="004A63FB" w:rsidP="00936790">
      <w:pPr>
        <w:pStyle w:val="Bezodstpw"/>
      </w:pPr>
      <w:r>
        <w:t>3. Rafał Karpiński – Sekretarz Miasta i Gminy Serock</w:t>
      </w:r>
    </w:p>
    <w:p w:rsidR="004A63FB" w:rsidRDefault="004A63FB" w:rsidP="00936790">
      <w:pPr>
        <w:pStyle w:val="Bezodstpw"/>
      </w:pPr>
      <w:r>
        <w:t>4. Monika Ordak – Skarbnik Miasta i Gminy Serock</w:t>
      </w:r>
    </w:p>
    <w:p w:rsidR="00936790" w:rsidRDefault="004A63FB" w:rsidP="00936790">
      <w:pPr>
        <w:pStyle w:val="Bezodstpw"/>
      </w:pPr>
      <w:r>
        <w:t>5</w:t>
      </w:r>
      <w:r w:rsidR="00936790">
        <w:t>. Jakub Szymański – Kierownik Referatu Gospodarki Gruntami, Planowania Przestr</w:t>
      </w:r>
      <w:r>
        <w:t>zennego i Rozwoju</w:t>
      </w:r>
    </w:p>
    <w:p w:rsidR="004A63FB" w:rsidRDefault="004A63FB" w:rsidP="00936790">
      <w:pPr>
        <w:pStyle w:val="Bezodstpw"/>
      </w:pPr>
      <w:r>
        <w:t>6. Mateusz Wyszyński – Kierownik Referatu Ochrony Środowiska, Rolnictwa i Leśnictwa</w:t>
      </w:r>
    </w:p>
    <w:p w:rsidR="004A63FB" w:rsidRDefault="004A63FB" w:rsidP="00936790">
      <w:pPr>
        <w:pStyle w:val="Bezodstpw"/>
      </w:pPr>
      <w:r>
        <w:t>7. Beata Roszkowska – Kierownik Referatu Komunikacji Społecznej</w:t>
      </w:r>
    </w:p>
    <w:p w:rsidR="00981E4C" w:rsidRDefault="0028065C">
      <w:pPr>
        <w:pStyle w:val="NormalnyWeb"/>
        <w:spacing w:after="240" w:afterAutospacing="0"/>
      </w:pPr>
      <w:r w:rsidRPr="004A63FB">
        <w:rPr>
          <w:b/>
        </w:rPr>
        <w:t>1. Otwarcie posiedzenia i przedstawienie porządku obrad.</w:t>
      </w:r>
      <w:r>
        <w:br/>
      </w:r>
      <w:r>
        <w:br/>
      </w:r>
      <w:r w:rsidR="004A63FB">
        <w:t xml:space="preserve">Przewodniczący Rady Mariusz Rosiński otworzył posiedzenie, powitał zebranych oraz stwierdził, że w posiedzeniu bierze udział 14 radnych, co stanowi kworum przy którym Rada może podejmować prawomocne decyzje. Przewodniczący Rady przedstawił porządek obrad. Burmistrz Artur Borkowski złożył wniosek o wprowadzenie dodatkowego projektu uchwały pod obrady Komisji. </w:t>
      </w:r>
      <w:r>
        <w:br/>
      </w:r>
    </w:p>
    <w:p w:rsidR="00981E4C" w:rsidRPr="00981E4C" w:rsidRDefault="00981E4C">
      <w:pPr>
        <w:pStyle w:val="NormalnyWeb"/>
        <w:spacing w:after="240" w:afterAutospacing="0"/>
        <w:rPr>
          <w:i/>
        </w:rPr>
      </w:pPr>
      <w:r w:rsidRPr="00981E4C">
        <w:rPr>
          <w:i/>
        </w:rPr>
        <w:t>(Radna Aneta Rogucka spóźniła się)</w:t>
      </w:r>
    </w:p>
    <w:p w:rsidR="004A63FB" w:rsidRDefault="0028065C">
      <w:pPr>
        <w:pStyle w:val="NormalnyWeb"/>
        <w:spacing w:after="240" w:afterAutospacing="0"/>
      </w:pPr>
      <w:r>
        <w:lastRenderedPageBreak/>
        <w:br/>
      </w:r>
      <w:r>
        <w:rPr>
          <w:b/>
          <w:bCs/>
          <w:u w:val="single"/>
        </w:rPr>
        <w:t>Głosowano w sprawie:</w:t>
      </w:r>
      <w:r>
        <w:br/>
        <w:t xml:space="preserve">wprowadzenie zmiany do porządku dodatkowy pkt 4a. </w:t>
      </w:r>
      <w:r>
        <w:br/>
      </w:r>
      <w:r>
        <w:br/>
      </w:r>
      <w:r>
        <w:rPr>
          <w:rStyle w:val="Pogrubienie"/>
          <w:u w:val="single"/>
        </w:rPr>
        <w:t>Wyniki głosowania</w:t>
      </w:r>
      <w:r>
        <w:br/>
        <w:t>ZA: 13, PRZECIW: 0, WSTRZYMUJĘ SIĘ: 1, BRAK GŁOSU: 0, NIEOBECNI: 1</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Mariusz Rosiński, Włodzimierz Skośkiewicz, Wiesław Winnicki, Krzysztof Zakolski</w:t>
      </w:r>
      <w:r>
        <w:br/>
        <w:t>WSTRZYMUJĘ SIĘ (1)</w:t>
      </w:r>
      <w:r>
        <w:br/>
        <w:t>Krzysztof Bońkowsk</w:t>
      </w:r>
      <w:r w:rsidR="004A63FB">
        <w:t>i</w:t>
      </w:r>
      <w:r w:rsidR="004A63FB">
        <w:br/>
        <w:t>NIEOBECNI (1)</w:t>
      </w:r>
      <w:r w:rsidR="004A63FB">
        <w:br/>
        <w:t>Aneta Rogucka</w:t>
      </w:r>
      <w:r w:rsidR="004A63FB">
        <w:br/>
      </w:r>
      <w:r>
        <w:br/>
      </w:r>
      <w:r>
        <w:rPr>
          <w:b/>
          <w:bCs/>
          <w:u w:val="single"/>
        </w:rPr>
        <w:t>Głosowano w sprawie:</w:t>
      </w:r>
      <w:r>
        <w:br/>
      </w:r>
      <w:r w:rsidR="004A63FB">
        <w:t xml:space="preserve">Przyjęcie porządku obrad. </w:t>
      </w:r>
      <w:r>
        <w:t xml:space="preserve">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Krzysztof Bońkowski, Sławomir Czerwiński, Bożena Kalinowska, Teresa Krzyczkowska, Gabriela Książyk, Józef Lutomirski , Agnieszka Oktaba, Sławomir Osiwała, Jarosław Krzysztof Pielach, Mariusz Rosiński, Włodzimierz Skośkiewicz, Wiesław Winnicki, Krzysztof Zakolski</w:t>
      </w:r>
      <w:r>
        <w:br/>
        <w:t>NIEOBECNI (1)</w:t>
      </w:r>
      <w:r>
        <w:br/>
        <w:t>Aneta Rogucka</w:t>
      </w:r>
      <w:r>
        <w:br/>
      </w:r>
      <w:r>
        <w:br/>
      </w:r>
      <w:r w:rsidR="004A63FB">
        <w:t>Po przegłosowaniu porządek obrad prezentował się następująco:</w:t>
      </w:r>
    </w:p>
    <w:p w:rsidR="004A63FB" w:rsidRPr="004A63FB" w:rsidRDefault="004A63FB" w:rsidP="004A63FB">
      <w:pPr>
        <w:rPr>
          <w:rFonts w:eastAsia="Times New Roman"/>
        </w:rPr>
      </w:pPr>
      <w:r w:rsidRPr="004A63FB">
        <w:rPr>
          <w:rFonts w:eastAsia="Times New Roman"/>
        </w:rPr>
        <w:t>1. Otwarcie posiedzenia i przedstawienie porządku obrad.</w:t>
      </w:r>
    </w:p>
    <w:p w:rsidR="004A63FB" w:rsidRPr="004A63FB" w:rsidRDefault="004A63FB" w:rsidP="004A63FB">
      <w:pPr>
        <w:rPr>
          <w:rFonts w:eastAsia="Times New Roman"/>
        </w:rPr>
      </w:pPr>
      <w:r w:rsidRPr="004A63FB">
        <w:rPr>
          <w:rFonts w:eastAsia="Times New Roman"/>
        </w:rPr>
        <w:t>2. Zaopiniowanie projektu uchwały w sprawie ustanowienia służebności przechodu i przejazdu przez grunt będący w użytkowaniu wieczystym Miasta i Gminy Serock, położony w obrębie Jadwisin.</w:t>
      </w:r>
    </w:p>
    <w:p w:rsidR="004A63FB" w:rsidRPr="004A63FB" w:rsidRDefault="004A63FB" w:rsidP="004A63FB">
      <w:pPr>
        <w:rPr>
          <w:rFonts w:eastAsia="Times New Roman"/>
        </w:rPr>
      </w:pPr>
      <w:r w:rsidRPr="004A63FB">
        <w:rPr>
          <w:rFonts w:eastAsia="Times New Roman"/>
        </w:rPr>
        <w:t>3. Zaopiniowanie projektu uchwały zmieniającej uchwałę w sprawie zarządzenia poboru podatków: rolnego, leśnego, od nieruchomości, opłaty targowej, opłaty miejscowej w drodze inkasa, określenia inkasentów i wysokości wynagrodzenia za inkaso.</w:t>
      </w:r>
    </w:p>
    <w:p w:rsidR="004A63FB" w:rsidRPr="004A63FB" w:rsidRDefault="004A63FB" w:rsidP="004A63FB">
      <w:pPr>
        <w:rPr>
          <w:rFonts w:eastAsia="Times New Roman"/>
        </w:rPr>
      </w:pPr>
      <w:r w:rsidRPr="004A63FB">
        <w:rPr>
          <w:rFonts w:eastAsia="Times New Roman"/>
        </w:rPr>
        <w:t>4. Zaopiniowanie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zmienionej uchwałą Nr 483/XLIII/2021 Rady Miejskiej w Serocku z dnia 17 listopada 2021 r.</w:t>
      </w:r>
    </w:p>
    <w:p w:rsidR="004A63FB" w:rsidRPr="004A63FB" w:rsidRDefault="004A63FB" w:rsidP="004A63FB">
      <w:pPr>
        <w:rPr>
          <w:rFonts w:eastAsia="Times New Roman"/>
        </w:rPr>
      </w:pPr>
      <w:r w:rsidRPr="004A63FB">
        <w:rPr>
          <w:rFonts w:eastAsia="Times New Roman"/>
        </w:rPr>
        <w:t>4a</w:t>
      </w:r>
      <w:r>
        <w:rPr>
          <w:rFonts w:eastAsia="Times New Roman"/>
        </w:rPr>
        <w:t>.</w:t>
      </w:r>
      <w:r w:rsidRPr="004A63FB">
        <w:rPr>
          <w:rFonts w:eastAsia="Times New Roman"/>
        </w:rPr>
        <w:t xml:space="preserve"> Zaopiniowanie projektu uchwały w sprawie zmiany uchwały Nr 485/XLIII/2021 Rady Miejskiej w Serocku z dnia 17 listopada 2021 r. w sprawie wyboru metody ustalenia wysokości opłaty za gospodarowanie odpadami komunalnymi oraz ustalenia stawki takiej </w:t>
      </w:r>
      <w:r w:rsidRPr="004A63FB">
        <w:rPr>
          <w:rFonts w:eastAsia="Times New Roman"/>
        </w:rPr>
        <w:lastRenderedPageBreak/>
        <w:t>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rsidR="004A63FB" w:rsidRPr="004A63FB" w:rsidRDefault="004A63FB" w:rsidP="004A63FB">
      <w:pPr>
        <w:rPr>
          <w:rFonts w:eastAsia="Times New Roman"/>
        </w:rPr>
      </w:pPr>
      <w:r w:rsidRPr="004A63FB">
        <w:rPr>
          <w:rFonts w:eastAsia="Times New Roman"/>
        </w:rPr>
        <w:t>5. Zaopiniowanie projektu uchwały w sprawie Wieloletniej Prognozy Finansowej Miasta i Gminy Serock na lata 2021-2036.</w:t>
      </w:r>
    </w:p>
    <w:p w:rsidR="004A63FB" w:rsidRPr="004A63FB" w:rsidRDefault="004A63FB" w:rsidP="004A63FB">
      <w:pPr>
        <w:rPr>
          <w:rFonts w:eastAsia="Times New Roman"/>
        </w:rPr>
      </w:pPr>
      <w:r w:rsidRPr="004A63FB">
        <w:rPr>
          <w:rFonts w:eastAsia="Times New Roman"/>
        </w:rPr>
        <w:t>6. Zaopiniowanie projektu uchwały w sprawie wprowadzenia zmian w budżecie Miasta i Gminy Serock w 2021 roku.</w:t>
      </w:r>
    </w:p>
    <w:p w:rsidR="004A63FB" w:rsidRPr="004A63FB" w:rsidRDefault="004A63FB" w:rsidP="004A63FB">
      <w:pPr>
        <w:rPr>
          <w:rFonts w:eastAsia="Times New Roman"/>
        </w:rPr>
      </w:pPr>
      <w:r w:rsidRPr="004A63FB">
        <w:rPr>
          <w:rFonts w:eastAsia="Times New Roman"/>
        </w:rPr>
        <w:t>7. Zaopiniowanie projektu uchwały w sprawie pokrycia części kosztów gospodarowania odpadami komunalnymi z dochodów własnych niepochodzących z pobranej opłaty za gospodarowanie odpadami komunalnymi.</w:t>
      </w:r>
    </w:p>
    <w:p w:rsidR="004A63FB" w:rsidRPr="004A63FB" w:rsidRDefault="004A63FB" w:rsidP="004A63FB">
      <w:pPr>
        <w:rPr>
          <w:rFonts w:eastAsia="Times New Roman"/>
        </w:rPr>
      </w:pPr>
      <w:r w:rsidRPr="004A63FB">
        <w:rPr>
          <w:rFonts w:eastAsia="Times New Roman"/>
        </w:rPr>
        <w:t>8. Zaopiniowanie projektu uchwały w sprawie udzielenia pomocy finansowej w formie dotacji dla Powiatu Legionowskiego w 2022 roku.</w:t>
      </w:r>
    </w:p>
    <w:p w:rsidR="004A63FB" w:rsidRPr="004A63FB" w:rsidRDefault="004A63FB" w:rsidP="004A63FB">
      <w:pPr>
        <w:rPr>
          <w:rFonts w:eastAsia="Times New Roman"/>
        </w:rPr>
      </w:pPr>
      <w:r w:rsidRPr="004A63FB">
        <w:rPr>
          <w:rFonts w:eastAsia="Times New Roman"/>
        </w:rPr>
        <w:t>9. Zaopiniowanie projektu uchwały w sprawie udzielenia pomocy finansowej w formie dotacji dla Powiatu Legionowskiego w 2022 roku.</w:t>
      </w:r>
    </w:p>
    <w:p w:rsidR="004A63FB" w:rsidRPr="004A63FB" w:rsidRDefault="004A63FB" w:rsidP="004A63FB">
      <w:pPr>
        <w:rPr>
          <w:rFonts w:eastAsia="Times New Roman"/>
        </w:rPr>
      </w:pPr>
      <w:r w:rsidRPr="004A63FB">
        <w:rPr>
          <w:rFonts w:eastAsia="Times New Roman"/>
        </w:rPr>
        <w:t>10. Zaopiniowanie projektu uchwały w sprawie udzielenia pomocy finansowej w formie dotacji dla Powiatu Legionowskiego w 2022 roku.</w:t>
      </w:r>
    </w:p>
    <w:p w:rsidR="004A63FB" w:rsidRPr="004A63FB" w:rsidRDefault="004A63FB" w:rsidP="004A63FB">
      <w:pPr>
        <w:rPr>
          <w:rFonts w:eastAsia="Times New Roman"/>
        </w:rPr>
      </w:pPr>
      <w:r w:rsidRPr="004A63FB">
        <w:rPr>
          <w:rFonts w:eastAsia="Times New Roman"/>
        </w:rPr>
        <w:t>11. Zaopiniowanie projektu uchwały w sprawie przyjęcia protokołu Komisji Rewizyjnej z kontroli Referatu Finansowo-Budżetowego Urzędu Miasta i Gminy w Serocku w zakresie realizacji przedsięwzięć ujętych w informacji o przebiegu wykonania budżetu Miasta i Gminy Serock, informacji o kształtowaniu się wieloletniej prognozy finansowej oraz informacji o przebiegu wykonania planów finansowych za I półrocze 2021r.</w:t>
      </w:r>
    </w:p>
    <w:p w:rsidR="004A63FB" w:rsidRPr="004A63FB" w:rsidRDefault="004A63FB" w:rsidP="004A63FB">
      <w:pPr>
        <w:rPr>
          <w:rFonts w:eastAsia="Times New Roman"/>
        </w:rPr>
      </w:pPr>
      <w:r w:rsidRPr="004A63FB">
        <w:rPr>
          <w:rFonts w:eastAsia="Times New Roman"/>
        </w:rPr>
        <w:t>12. Rozpatrzenie projektu uchwały w sprawie zatwierdzenia planu pracy Komisji Rewizyjnej na rok 2022.</w:t>
      </w:r>
    </w:p>
    <w:p w:rsidR="004A63FB" w:rsidRPr="004A63FB" w:rsidRDefault="004A63FB" w:rsidP="004A63FB">
      <w:pPr>
        <w:rPr>
          <w:rFonts w:eastAsia="Times New Roman"/>
        </w:rPr>
      </w:pPr>
      <w:r w:rsidRPr="004A63FB">
        <w:rPr>
          <w:rFonts w:eastAsia="Times New Roman"/>
        </w:rPr>
        <w:t>13. Przyjęcie protokołów z poprzednich posiedzeń.</w:t>
      </w:r>
    </w:p>
    <w:p w:rsidR="004A63FB" w:rsidRPr="004A63FB" w:rsidRDefault="004A63FB" w:rsidP="004A63FB">
      <w:pPr>
        <w:rPr>
          <w:rFonts w:eastAsia="Times New Roman"/>
        </w:rPr>
      </w:pPr>
      <w:r w:rsidRPr="004A63FB">
        <w:rPr>
          <w:rFonts w:eastAsia="Times New Roman"/>
        </w:rPr>
        <w:t>14. Sprawy różne.</w:t>
      </w:r>
    </w:p>
    <w:p w:rsidR="004A63FB" w:rsidRPr="004A63FB" w:rsidRDefault="004A63FB" w:rsidP="004A63FB">
      <w:pPr>
        <w:rPr>
          <w:rFonts w:eastAsia="Times New Roman"/>
        </w:rPr>
      </w:pPr>
      <w:r w:rsidRPr="004A63FB">
        <w:rPr>
          <w:rFonts w:eastAsia="Times New Roman"/>
        </w:rPr>
        <w:t>15. Zamknięcie posiedzenia.</w:t>
      </w:r>
    </w:p>
    <w:p w:rsidR="00981E4C" w:rsidRDefault="0028065C" w:rsidP="00754B5D">
      <w:pPr>
        <w:pStyle w:val="Bezodstpw"/>
        <w:jc w:val="both"/>
        <w:rPr>
          <w:b/>
        </w:rPr>
      </w:pPr>
      <w:r>
        <w:br/>
      </w:r>
      <w:r w:rsidRPr="007E0592">
        <w:rPr>
          <w:b/>
        </w:rPr>
        <w:t xml:space="preserve">2. Zaopiniowanie projektu uchwały w sprawie ustanowienia służebności przechodu </w:t>
      </w:r>
      <w:r w:rsidR="00981E4C">
        <w:rPr>
          <w:b/>
        </w:rPr>
        <w:br/>
      </w:r>
      <w:r w:rsidRPr="007E0592">
        <w:rPr>
          <w:b/>
        </w:rPr>
        <w:t>i przejazdu przez grunt będący w użytkowaniu wieczystym Miasta i Gminy Serock, położony w obrębie Jadwisin.</w:t>
      </w:r>
      <w:r w:rsidR="005A07E3">
        <w:rPr>
          <w:b/>
        </w:rPr>
        <w:t xml:space="preserve"> </w:t>
      </w:r>
    </w:p>
    <w:p w:rsidR="007E0592" w:rsidRPr="007E0592" w:rsidRDefault="00754B5D" w:rsidP="00754B5D">
      <w:pPr>
        <w:pStyle w:val="Bezodstpw"/>
        <w:jc w:val="both"/>
        <w:rPr>
          <w:rFonts w:eastAsia="Times New Roman"/>
          <w:color w:val="000000"/>
          <w:sz w:val="22"/>
          <w:szCs w:val="22"/>
        </w:rPr>
      </w:pPr>
      <w:r>
        <w:br/>
      </w:r>
      <w:r w:rsidR="004A63FB">
        <w:t xml:space="preserve">Projekt uchwały przedstawił </w:t>
      </w:r>
      <w:r w:rsidR="007E0592">
        <w:t xml:space="preserve">Kierownik Jakub Szymański. </w:t>
      </w:r>
      <w:r w:rsidR="007E0592" w:rsidRPr="007E0592">
        <w:rPr>
          <w:rFonts w:eastAsia="Times New Roman"/>
          <w:color w:val="000000"/>
          <w:sz w:val="22"/>
          <w:szCs w:val="22"/>
          <w:u w:color="000000"/>
        </w:rPr>
        <w:t>Zgodnie z art. 285 Kodeksu cywilnego, nieruchomość można obciążyć (nieruchomość obciążana) na rzecz właściciela innej nieruchomości (nieruchomości władnącej) prawem, którego treść polega na tym, że właściciel nieruchomości władnącej może korzystać w oznaczonym zakresie z nieruchomości obciążonej, jednocześnie służebność gruntowa może mieć jedynie na celu zwiększenie użyteczności nieruchomości władnącej lub jej oznaczonej części. Służebność gruntowa jest prawem związanym z własnością nieruchomości, a nie z jej właścicielem, zatem przysługuje każdemu kolejnemu właścicielowi nieruchomości władnącej i ogranicza każdego kolejnego właściciela nieruchomości obciążonej. Działka nr 16/46 obrębu Jadwisin, stanowi niezabudowaną nieruchomość. Jest to wąski pas gruntu biegnący wzdłuż zachodniego pobocza pasa drogowego ulicy Jabłoniowej, a także wzdłuż północnego pobocza pasa drogowego ulicy Szaniawskiego, który ze względu na rosnący na działce drzewostan, pełni ważną funkcję ziel</w:t>
      </w:r>
      <w:r w:rsidR="007E0592">
        <w:rPr>
          <w:rFonts w:eastAsia="Times New Roman"/>
          <w:color w:val="000000"/>
          <w:sz w:val="22"/>
          <w:szCs w:val="22"/>
          <w:u w:color="000000"/>
        </w:rPr>
        <w:t xml:space="preserve">eni przydrożnej i krajobrazowej. </w:t>
      </w:r>
      <w:r w:rsidR="007E0592" w:rsidRPr="007E0592">
        <w:rPr>
          <w:rFonts w:eastAsia="Times New Roman"/>
          <w:color w:val="000000"/>
          <w:sz w:val="22"/>
          <w:szCs w:val="22"/>
          <w:u w:color="000000"/>
        </w:rPr>
        <w:t>Ta część działki, gdzie projektowane jest ustanowienie służebności gruntowych, to pas gruntu o szerokości około 13 metrów, biegnący wzdłuż ulicy Jabłoniowej.</w:t>
      </w:r>
      <w:r w:rsidR="007E0592">
        <w:rPr>
          <w:rFonts w:eastAsia="Times New Roman"/>
          <w:color w:val="000000"/>
          <w:sz w:val="22"/>
          <w:szCs w:val="22"/>
        </w:rPr>
        <w:t xml:space="preserve"> </w:t>
      </w:r>
      <w:r w:rsidR="007E0592" w:rsidRPr="007E0592">
        <w:rPr>
          <w:rFonts w:eastAsia="Times New Roman"/>
          <w:color w:val="000000"/>
          <w:sz w:val="22"/>
          <w:szCs w:val="22"/>
          <w:u w:color="000000"/>
        </w:rPr>
        <w:t xml:space="preserve">Zgodnie z zapisami planu miejscowego, działka ewidencyjna nr 16/46 z obrębu Jadwisin położona jest w obszarze oznaczonym symbolami MNU4 – jako teren przeznaczony pod zabudowę mieszkaniową jednorodzinną z usługami, KDL1 – jako teren o przeznaczeniu pod drogę publiczną klasy technicznej drogi lokalnej, KDD3 – jako teren przeznaczeniu pod drogę publiczną klasy technicznej drogi dojazdowej, przy czym ta część nieruchomości, której ma dotyczyć zakres i sposób wykonywania służebności gruntowych, stanowi teren przeznaczony pod zabudowę mieszkaniową jednorodzinną z usługami, oznaczony na rysunku planu symbolem MNU4. Jednakże biorąc pod uwagę jej </w:t>
      </w:r>
      <w:r w:rsidR="007E0592" w:rsidRPr="007E0592">
        <w:rPr>
          <w:rFonts w:eastAsia="Times New Roman"/>
          <w:color w:val="000000"/>
          <w:sz w:val="22"/>
          <w:szCs w:val="22"/>
          <w:u w:color="000000"/>
        </w:rPr>
        <w:lastRenderedPageBreak/>
        <w:t>ukształtowanie (szerokość ok. 13 m), nie może być ona na omawianym odcinku zagospodarowana samodzielnie zgodnie z jej przeznaczeniem.</w:t>
      </w:r>
      <w:r w:rsidR="007E0592">
        <w:rPr>
          <w:rFonts w:eastAsia="Times New Roman"/>
          <w:color w:val="000000"/>
          <w:sz w:val="22"/>
          <w:szCs w:val="22"/>
        </w:rPr>
        <w:t xml:space="preserve"> </w:t>
      </w:r>
      <w:r w:rsidR="007E0592" w:rsidRPr="007E0592">
        <w:rPr>
          <w:rFonts w:eastAsia="Times New Roman"/>
          <w:color w:val="000000"/>
          <w:sz w:val="22"/>
          <w:szCs w:val="22"/>
          <w:u w:color="000000"/>
        </w:rPr>
        <w:t>Ustanowienie służebności gruntowych zapewni właścicielom działek nr 16/11, 16/34, 16/35, 16/36, 16/37 w obrębie Jadwisin prawny dostęp do ich nieruchomości bezpośrednio z ul. Jabłoniowej, co tym samym zapewni tym nieruchomościom bezpośredni dostęp do drogi publicznej.</w:t>
      </w:r>
      <w:r w:rsidR="007E0592">
        <w:rPr>
          <w:rFonts w:eastAsia="Times New Roman"/>
          <w:color w:val="000000"/>
          <w:sz w:val="22"/>
          <w:szCs w:val="22"/>
        </w:rPr>
        <w:t xml:space="preserve"> </w:t>
      </w:r>
      <w:r w:rsidR="007E0592" w:rsidRPr="007E0592">
        <w:rPr>
          <w:rFonts w:eastAsia="Times New Roman"/>
          <w:color w:val="000000"/>
          <w:sz w:val="22"/>
          <w:szCs w:val="22"/>
          <w:u w:color="000000"/>
        </w:rPr>
        <w:t xml:space="preserve">Ustanowienie omawianych służebności nastąpi </w:t>
      </w:r>
      <w:r>
        <w:rPr>
          <w:rFonts w:eastAsia="Times New Roman"/>
          <w:color w:val="000000"/>
          <w:sz w:val="22"/>
          <w:szCs w:val="22"/>
          <w:u w:color="000000"/>
        </w:rPr>
        <w:br/>
      </w:r>
      <w:r w:rsidR="007E0592" w:rsidRPr="007E0592">
        <w:rPr>
          <w:rFonts w:eastAsia="Times New Roman"/>
          <w:color w:val="000000"/>
          <w:sz w:val="22"/>
          <w:szCs w:val="22"/>
          <w:u w:color="000000"/>
        </w:rPr>
        <w:t>za wynagrodzeniem ustalonym przez rzeczoznawcę majątkowego na czas trwania prawa użytkowania wieczystego. Zakres służebności zostanie określony na mapie, która będzie stanowiła załącznik do aktu notarialnego. Kwota za ustanowienie przedmiotowej służebności gruntowej zasili budżet Gminy.</w:t>
      </w:r>
    </w:p>
    <w:p w:rsidR="00D72049" w:rsidRDefault="00981E4C">
      <w:pPr>
        <w:pStyle w:val="NormalnyWeb"/>
        <w:spacing w:after="240" w:afterAutospacing="0"/>
      </w:pPr>
      <w:r>
        <w:t xml:space="preserve">Wiceprzewodniczący Rady Józef Lutomirski zapytał w jakiej formie będzie się odbywał ruch samochodowy </w:t>
      </w:r>
      <w:r w:rsidR="00D72049">
        <w:t xml:space="preserve">po tej działce oraz czy w momencie kiedy Rada wyrazi zgodę na służebność czy ta działka będzie mogła być użytkowana w innej formie, tzn. czy będzie można zmienić formę użytkowania tej działki. </w:t>
      </w:r>
      <w:r w:rsidR="0028065C">
        <w:br/>
      </w:r>
    </w:p>
    <w:p w:rsidR="00D72049" w:rsidRDefault="00D72049">
      <w:pPr>
        <w:pStyle w:val="NormalnyWeb"/>
        <w:spacing w:after="240" w:afterAutospacing="0"/>
      </w:pPr>
      <w:r>
        <w:t>Kierownik Jakub Szymański odpowiedział, że rozmowa dotyczy 5 nieruchomości i każda będzie potrzebowała pasa p</w:t>
      </w:r>
      <w:r w:rsidR="00253CAE">
        <w:t xml:space="preserve">rzejazdu o szerokości 4,5 metra, natomiast cała długość odcinka na którym te działki są zlokalizowane </w:t>
      </w:r>
      <w:r w:rsidR="00781248">
        <w:t xml:space="preserve">to ok. 150 metrów długości także ingerencja na przebiegu nie będzie duża. Użytkownicy dostosują również lokalizację wjazdów do tego aby nie ingerować w najcenniejszy drzewostan. </w:t>
      </w:r>
    </w:p>
    <w:p w:rsidR="00781248" w:rsidRDefault="00781248">
      <w:pPr>
        <w:pStyle w:val="NormalnyWeb"/>
        <w:spacing w:after="240" w:afterAutospacing="0"/>
      </w:pPr>
      <w:r>
        <w:t>Wiceprzewodniczący Józef Lutomirski zapytał czy służebność będzie udzielona na czas nieokreślony.</w:t>
      </w:r>
    </w:p>
    <w:p w:rsidR="00781248" w:rsidRDefault="00781248">
      <w:pPr>
        <w:pStyle w:val="NormalnyWeb"/>
        <w:spacing w:after="240" w:afterAutospacing="0"/>
      </w:pPr>
      <w:r>
        <w:t>Kierownik Jakub Szymański odpowiedział, że tak. Właściciele działek uzyskają pozwolenie na budowę.</w:t>
      </w:r>
    </w:p>
    <w:p w:rsidR="00781248" w:rsidRDefault="00781248">
      <w:pPr>
        <w:pStyle w:val="NormalnyWeb"/>
        <w:spacing w:after="240" w:afterAutospacing="0"/>
      </w:pPr>
      <w:r>
        <w:t>Radny Sławomir Osiwała zapytał czy w tym wypadku gmina nie ma obowiązku dokonać zmian w studium planistycznym.</w:t>
      </w:r>
    </w:p>
    <w:p w:rsidR="00781248" w:rsidRDefault="00781248">
      <w:pPr>
        <w:pStyle w:val="NormalnyWeb"/>
        <w:spacing w:after="240" w:afterAutospacing="0"/>
      </w:pPr>
      <w:r>
        <w:t>Kierownik Jakub Szymański odpowi</w:t>
      </w:r>
      <w:r w:rsidR="00B03035">
        <w:t>edział, że</w:t>
      </w:r>
      <w:r w:rsidR="00C00F64">
        <w:t xml:space="preserve"> nie ma potrzeby zmiany w studium planistycznym ponieważ n</w:t>
      </w:r>
      <w:r w:rsidR="001D16B7">
        <w:t>ie zmieni</w:t>
      </w:r>
      <w:r w:rsidR="00C00F64">
        <w:t xml:space="preserve">a się przeznaczenia tego gruntu. Grunt jest ulokowany na terenach przeznaczonych pod zabudowę mieszkaniową jednorodzinną i tam jest możliwość realizacji dojazdu do budynków a temu będzie służyła ustanowiona służebność. </w:t>
      </w:r>
    </w:p>
    <w:p w:rsidR="00C00F64" w:rsidRDefault="00781248">
      <w:pPr>
        <w:pStyle w:val="NormalnyWeb"/>
        <w:spacing w:after="240" w:afterAutospacing="0"/>
      </w:pPr>
      <w:r>
        <w:t xml:space="preserve">Przewodniczący Rady Mariusz Rosiński zapytał </w:t>
      </w:r>
      <w:r w:rsidR="00C00F64">
        <w:t xml:space="preserve">jaki byłby wpływ do budżetu gminy z tytułu udostępnienia służebności. </w:t>
      </w:r>
    </w:p>
    <w:p w:rsidR="00390A26" w:rsidRDefault="00C00F64">
      <w:pPr>
        <w:pStyle w:val="NormalnyWeb"/>
        <w:spacing w:after="240" w:afterAutospacing="0"/>
        <w:rPr>
          <w:rStyle w:val="Pogrubienie"/>
          <w:u w:val="single"/>
        </w:rPr>
      </w:pPr>
      <w:r>
        <w:t xml:space="preserve">Kierownik Jakub Szymański odpowiedział, że wycena zostanie zlecona rzeczoznawcy majątkowemu w oparciu o uchwałę. Była przygotowana wycena dla sprzedaży tych gruntów </w:t>
      </w:r>
      <w:r w:rsidR="00E258E4">
        <w:t xml:space="preserve">i dawała ona wartość tego gruntu na poziomie 75 zł za prawo własności, a za prawo użytkowania wieczystego 65 zł. W przypadku służebności może to być jednorazowa opłata ok 5000 – 6000 zł. </w:t>
      </w:r>
      <w:r w:rsidR="009865EB">
        <w:br/>
      </w:r>
      <w:r w:rsidR="0028065C">
        <w:br/>
      </w:r>
      <w:r w:rsidR="0028065C">
        <w:rPr>
          <w:b/>
          <w:bCs/>
          <w:u w:val="single"/>
        </w:rPr>
        <w:t>Głosowano w sprawie:</w:t>
      </w:r>
      <w:r w:rsidR="0028065C">
        <w:br/>
        <w:t>Zaopiniowanie projektu uchwały w sprawie ustanowienia służebności przechodu i przejazdu przez grunt będący w użytkowaniu wieczystym Miasta i Gminy Serock, położony</w:t>
      </w:r>
      <w:r w:rsidR="00781248">
        <w:t xml:space="preserve"> w obrębie Jadwisin.</w:t>
      </w:r>
      <w:r w:rsidR="0028065C">
        <w:br/>
      </w:r>
      <w:r w:rsidR="0028065C">
        <w:br/>
      </w:r>
    </w:p>
    <w:p w:rsidR="00781248" w:rsidRDefault="0028065C">
      <w:pPr>
        <w:pStyle w:val="NormalnyWeb"/>
        <w:spacing w:after="240" w:afterAutospacing="0"/>
      </w:pPr>
      <w:r>
        <w:rPr>
          <w:rStyle w:val="Pogrubienie"/>
          <w:u w:val="single"/>
        </w:rPr>
        <w:lastRenderedPageBreak/>
        <w:t>Wyniki głosowania</w:t>
      </w:r>
      <w:r>
        <w:br/>
        <w:t>ZA: 11, PRZECIW: 0, WSTRZYMUJĘ SIĘ: 4, BRAK GŁOSU: 0, NIEOBECNI: 0</w:t>
      </w:r>
      <w:r>
        <w:br/>
      </w:r>
      <w:r>
        <w:br/>
      </w:r>
      <w:r>
        <w:rPr>
          <w:u w:val="single"/>
        </w:rPr>
        <w:t>Wyniki imienne:</w:t>
      </w:r>
      <w:r>
        <w:br/>
        <w:t>ZA (11)</w:t>
      </w:r>
      <w:r>
        <w:br/>
        <w:t>Sławomir Czerwiński, Bożena Kalinowska, Teresa Krzyczkowska, Gabriela Książyk, Józef Lutomirski , Agnieszka Oktaba, Jarosław Krzysztof Pielach, Aneta Rogucka, Mariusz Rosiński, Włodzimierz Skośkiewicz, Krzysztof Zakolski</w:t>
      </w:r>
      <w:r>
        <w:br/>
        <w:t>WSTRZYMUJĘ SIĘ (4)</w:t>
      </w:r>
      <w:r>
        <w:br/>
        <w:t>Marek Biliński, Krzysztof Bońkowski, Sławomi</w:t>
      </w:r>
      <w:r w:rsidR="00E258E4">
        <w:t>r Osiwała, Wiesław Winnicki</w:t>
      </w:r>
      <w:r w:rsidR="00E258E4">
        <w:br/>
      </w:r>
    </w:p>
    <w:p w:rsidR="00E258E4" w:rsidRDefault="0028065C">
      <w:pPr>
        <w:pStyle w:val="NormalnyWeb"/>
        <w:spacing w:after="240" w:afterAutospacing="0"/>
      </w:pPr>
      <w:r w:rsidRPr="00781248">
        <w:rPr>
          <w:b/>
        </w:rPr>
        <w:t>3. Zaopiniowanie projektu uchwały zmieniającej uchwałę w sprawie zarządzenia poboru podatków: rolnego, leśnego, od nieruchomości, opłaty targowej, opłaty miejscowej w drodze inkasa, określenia inkasentów i wysokości wynagrodzenia za inkaso.</w:t>
      </w:r>
      <w:r>
        <w:br/>
      </w:r>
    </w:p>
    <w:p w:rsidR="00A209C7" w:rsidRDefault="00E258E4">
      <w:pPr>
        <w:pStyle w:val="NormalnyWeb"/>
        <w:spacing w:after="240" w:afterAutospacing="0"/>
      </w:pPr>
      <w:r>
        <w:t>Projekt uchwały przedstawił</w:t>
      </w:r>
      <w:r w:rsidR="007910B3">
        <w:t>a Pani Skarbnik Monika Ordak. Uchwała nr 48</w:t>
      </w:r>
      <w:r w:rsidR="00A209C7">
        <w:t xml:space="preserve">1 z dnia 17 listopada 2021r. Rada podjęła uchwałę w spr. zarządzenia poboru podatków: rolnego, leśnego, od nieruchomości, opłaty targowej, opłaty miejscowej w drodze inkasa. W par. 2 pkt 1 ust 3 zapis brzmiał iż inkaso w zakresie podatku rolnego, leśnego, od nieruchomości będą pobierać sołtysi wsi położonych na terenie Miasta i Gminy Serock. W związku ze zmianą interpretacji RIO, należy uszczegółowić ten zapis aby w formie załącznika stworzyć wykaz inkasentów z podaniem dokładnego imienia i nazwiska.  </w:t>
      </w:r>
      <w:r w:rsidR="00A209C7">
        <w:br/>
      </w:r>
      <w:r w:rsidR="0028065C">
        <w:br/>
      </w:r>
      <w:r w:rsidR="0028065C">
        <w:rPr>
          <w:b/>
          <w:bCs/>
          <w:u w:val="single"/>
        </w:rPr>
        <w:t>Głosowano w sprawie:</w:t>
      </w:r>
      <w:r w:rsidR="0028065C">
        <w:br/>
        <w:t>Zaopiniowanie projektu uchwały zmieniającej uchwałę w sprawie zarządzenia poboru podatków: rolnego, leśnego, od nieruchomości, opłaty targowej, opłaty miejscowej w drodze inkasa, określenia inkasentów i wyso</w:t>
      </w:r>
      <w:r w:rsidR="00C00F64">
        <w:t>kości wynagrodzenia za inkaso.</w:t>
      </w:r>
      <w:r w:rsidR="0028065C">
        <w:br/>
      </w:r>
      <w:r w:rsidR="0028065C">
        <w:br/>
      </w:r>
      <w:r w:rsidR="0028065C">
        <w:rPr>
          <w:rStyle w:val="Pogrubienie"/>
          <w:u w:val="single"/>
        </w:rPr>
        <w:t>Wyniki głosowania</w:t>
      </w:r>
      <w:r w:rsidR="0028065C">
        <w:br/>
        <w:t>ZA: 10, PRZECIW: 0, WSTRZYMUJĘ SIĘ: 0, BRAK GŁOSU: 0, NIEOBECNI: 5</w:t>
      </w:r>
      <w:r w:rsidR="0028065C">
        <w:br/>
      </w:r>
      <w:r w:rsidR="0028065C">
        <w:br/>
      </w:r>
      <w:r w:rsidR="0028065C">
        <w:rPr>
          <w:u w:val="single"/>
        </w:rPr>
        <w:t>Wyniki imienne:</w:t>
      </w:r>
      <w:r w:rsidR="0028065C">
        <w:br/>
        <w:t>ZA (10)</w:t>
      </w:r>
      <w:r w:rsidR="0028065C">
        <w:br/>
        <w:t>Krzysztof Bońkowski, Sławomir Czerwiński, Bożena Kalinowska, Teresa Krzyczkowska, Gabriela Książyk, Agnieszka Oktaba, Sławomir Osiwała, Mariusz Rosiński, Włodzimierz Skośkiewicz, Krzysztof Zakolski</w:t>
      </w:r>
      <w:r w:rsidR="0028065C">
        <w:br/>
        <w:t>NIEOBECNI (5)</w:t>
      </w:r>
      <w:r w:rsidR="0028065C">
        <w:br/>
        <w:t>Marek Biliński, Józef Lutomirski , Jarosław Krzysztof Pielach, An</w:t>
      </w:r>
      <w:r w:rsidR="00C00F64">
        <w:t>eta Rogucka, Wiesław Winnicki</w:t>
      </w:r>
      <w:r w:rsidR="00C00F64">
        <w:br/>
      </w:r>
      <w:r w:rsidR="00C00F64">
        <w:br/>
      </w:r>
      <w:r w:rsidR="0028065C">
        <w:br/>
      </w:r>
      <w:r w:rsidR="0028065C" w:rsidRPr="00C00F64">
        <w:rPr>
          <w:b/>
        </w:rPr>
        <w:t>4. Zaopiniowanie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zmienionej uchwałą Nr 483/XLIII/2021 Rady Miejskiej w Serocku z dnia 17 listopada 2021 r.</w:t>
      </w:r>
      <w:r w:rsidR="0028065C">
        <w:br/>
      </w:r>
    </w:p>
    <w:p w:rsidR="00A476CB" w:rsidRDefault="00A209C7" w:rsidP="00A476CB">
      <w:pPr>
        <w:pStyle w:val="Bezodstpw"/>
        <w:rPr>
          <w:b/>
          <w:bCs/>
          <w:u w:val="single"/>
        </w:rPr>
      </w:pPr>
      <w:r>
        <w:lastRenderedPageBreak/>
        <w:t>Projekt uchwały przedstawił Kierownik Mateusz Wyszyński</w:t>
      </w:r>
      <w:r w:rsidR="009A4262">
        <w:t xml:space="preserve">. W omawianym projekcie uchwały zmiana dotyczy sporządzenia wykazu inkasentów, tak jak przy poprzednio omawianej uchwale. </w:t>
      </w:r>
      <w:r w:rsidR="009A4262">
        <w:br/>
      </w:r>
      <w:r w:rsidR="0028065C">
        <w:br/>
      </w:r>
      <w:r w:rsidR="00A476CB">
        <w:rPr>
          <w:b/>
          <w:bCs/>
          <w:u w:val="single"/>
        </w:rPr>
        <w:t>Głosowano w sprawie:</w:t>
      </w:r>
    </w:p>
    <w:p w:rsidR="00A476CB" w:rsidRPr="00A476CB" w:rsidRDefault="0028065C" w:rsidP="00A476CB">
      <w:pPr>
        <w:pStyle w:val="Bezodstpw"/>
        <w:rPr>
          <w:b/>
          <w:bCs/>
          <w:u w:val="single"/>
        </w:rPr>
      </w:pPr>
      <w:r>
        <w:t>Zaopiniowanie projektu uchwały w sprawie zmiany uchwały Nr 319/XXIX/2020 Rady Miejskiej w Serocku z dnia 2 grudnia 2020 r. w sprawie określenia terminu, częstotliwości i trybu uiszczania opłaty za gospodarowanie odpadami komunalnymi przez właścicieli nieruchomości na terenie Miasta i Gminy Serock oraz zarządzenia poboru opłaty, określenia inkasentów i wysokości wynagrodzenia za inkaso, zmienionej uchwałą Nr 483/XLIII/2021 Rady Miejskiej w Sero</w:t>
      </w:r>
      <w:r w:rsidR="00C00F64">
        <w:t>cku z dnia 17 listopada 2021 r.</w:t>
      </w:r>
      <w:r>
        <w:t xml:space="preserve"> </w:t>
      </w:r>
    </w:p>
    <w:p w:rsidR="00A476CB" w:rsidRDefault="0028065C" w:rsidP="00A476CB">
      <w:pPr>
        <w:spacing w:line="276" w:lineRule="auto"/>
        <w:ind w:firstLine="708"/>
        <w:jc w:val="both"/>
        <w:rPr>
          <w:rStyle w:val="Pogrubienie"/>
          <w:u w:val="single"/>
        </w:rPr>
      </w:pPr>
      <w:r>
        <w:br/>
      </w:r>
      <w:r>
        <w:br/>
      </w:r>
      <w:r>
        <w:rPr>
          <w:rStyle w:val="Pogrubienie"/>
          <w:u w:val="single"/>
        </w:rPr>
        <w:t>Wyniki głosowania</w:t>
      </w:r>
    </w:p>
    <w:p w:rsidR="00A476CB" w:rsidRDefault="0028065C" w:rsidP="00A476CB">
      <w:pPr>
        <w:pStyle w:val="Bezodstpw"/>
      </w:pPr>
      <w:r>
        <w:t>ZA: 10, PRZECIW: 0, WSTRZYMUJĘ SIĘ: 0, BRAK GŁOSU: 0, NIEOBECNI: 5</w:t>
      </w:r>
    </w:p>
    <w:p w:rsidR="00A476CB" w:rsidRDefault="0028065C" w:rsidP="00A476CB">
      <w:pPr>
        <w:spacing w:line="276" w:lineRule="auto"/>
        <w:ind w:firstLine="708"/>
        <w:jc w:val="both"/>
        <w:rPr>
          <w:u w:val="single"/>
        </w:rPr>
      </w:pPr>
      <w:r>
        <w:br/>
      </w:r>
      <w:r>
        <w:rPr>
          <w:u w:val="single"/>
        </w:rPr>
        <w:t>Wyniki imienne:</w:t>
      </w:r>
    </w:p>
    <w:p w:rsidR="00A476CB" w:rsidRPr="00A476CB" w:rsidRDefault="0028065C" w:rsidP="00A476CB">
      <w:pPr>
        <w:pStyle w:val="Bezodstpw"/>
        <w:rPr>
          <w:u w:val="single"/>
        </w:rPr>
      </w:pPr>
      <w:r>
        <w:t>ZA (10)</w:t>
      </w:r>
    </w:p>
    <w:p w:rsidR="00A476CB" w:rsidRDefault="0028065C" w:rsidP="00A476CB">
      <w:pPr>
        <w:pStyle w:val="Bezodstpw"/>
      </w:pPr>
      <w:r>
        <w:t>Krzysztof Bońkowski, Sławomir Czerwiński, Bożena Kalinowska, Teresa Krzyczkowska, Gabriela Książyk, Agnieszka Oktaba, Sławomir Osiwała, Mariusz Rosiński, Włodzimierz Skośkiewicz, Krzysztof Zakolski</w:t>
      </w:r>
      <w:r>
        <w:br/>
        <w:t>NIEOBECNI (5)</w:t>
      </w:r>
      <w:r>
        <w:br/>
        <w:t>Marek Biliński, Józef Lutomirski , Jarosław Krzysztof Pielach, An</w:t>
      </w:r>
      <w:r w:rsidR="00C00F64">
        <w:t>eta Rogucka, Wiesław Winnicki</w:t>
      </w:r>
    </w:p>
    <w:p w:rsidR="00A476CB" w:rsidRDefault="0028065C" w:rsidP="00CD4DFA">
      <w:pPr>
        <w:spacing w:line="276" w:lineRule="auto"/>
        <w:ind w:firstLine="708"/>
        <w:rPr>
          <w:b/>
        </w:rPr>
      </w:pPr>
      <w:r>
        <w:br/>
      </w:r>
      <w:r w:rsidRPr="00C00F64">
        <w:rPr>
          <w:b/>
        </w:rPr>
        <w:t>4a</w:t>
      </w:r>
      <w:r w:rsidR="00A476CB">
        <w:rPr>
          <w:b/>
        </w:rPr>
        <w:t>.</w:t>
      </w:r>
      <w:r w:rsidRPr="00C00F64">
        <w:rPr>
          <w:b/>
        </w:rPr>
        <w:t xml:space="preserve"> Zaopiniowanie projektu uchwały w sprawie zmiany uchwały Nr 485/XLIII/2021 Rady Miejskiej w Serocku z dnia 17 listopada 2021 r.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rsidR="00A476CB" w:rsidRDefault="00A476CB" w:rsidP="00A476CB">
      <w:pPr>
        <w:spacing w:line="276" w:lineRule="auto"/>
        <w:ind w:firstLine="708"/>
        <w:rPr>
          <w:bCs/>
        </w:rPr>
      </w:pPr>
      <w:r>
        <w:br/>
        <w:t xml:space="preserve">Projekt uchwały przedstawił Kierownik Mateusz Wyszyński. </w:t>
      </w:r>
      <w:r w:rsidRPr="00A476CB">
        <w:t xml:space="preserve">W podjętej dnia 17 listopada 2021 r. uchwale </w:t>
      </w:r>
      <w:r w:rsidRPr="00A476CB">
        <w:rPr>
          <w:rStyle w:val="Pogrubienie"/>
          <w:b w:val="0"/>
        </w:rPr>
        <w:t xml:space="preserve">Nr 485/XLIII/2021 Rady Miejskiej w Serocku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 konieczne jest doprecyzowanie zawartej w </w:t>
      </w:r>
      <w:r w:rsidRPr="00A476CB">
        <w:t xml:space="preserve">§ 3 ust. 2 definicji „wody zużytej na określone cele”. Pod pojęciem tym rozumie się wodę bezpowrotnie zużytą na podlewanie ogrodu lub wodę zużytą w sposób niekontrolowany, np. </w:t>
      </w:r>
      <w:r>
        <w:br/>
      </w:r>
      <w:r w:rsidRPr="00A476CB">
        <w:t xml:space="preserve">w wyniku awarii technicznej. W przedmiotowej uchwale konieczne jest także wskazanie okresów, w których Zarządca Wspólnoty lub Administrator Budynku dokonuje odczytu </w:t>
      </w:r>
      <w:r>
        <w:br/>
      </w:r>
      <w:r w:rsidRPr="00A476CB">
        <w:t xml:space="preserve">z wodomierza głównego w celu ustalenia stawki opłaty, o której mowa w </w:t>
      </w:r>
      <w:r w:rsidRPr="00A476CB">
        <w:rPr>
          <w:bCs/>
        </w:rPr>
        <w:t xml:space="preserve">§ 2 ust. 1 pkt. 2. Ustala się obowiązek comiesięcznego dokonywania odczytu. </w:t>
      </w:r>
    </w:p>
    <w:p w:rsidR="004F6AA3" w:rsidRDefault="00A476CB" w:rsidP="00A476CB">
      <w:pPr>
        <w:pStyle w:val="Bezodstpw"/>
      </w:pPr>
      <w:r>
        <w:lastRenderedPageBreak/>
        <w:t xml:space="preserve">Radny Sławomir Osiwała </w:t>
      </w:r>
      <w:r w:rsidR="00D9738B">
        <w:t xml:space="preserve">powiedział, że </w:t>
      </w:r>
      <w:r w:rsidR="00862936">
        <w:t>zmianę treści pkt. 2 w par. 1 gdzie jest zapis o braku wodomierza rozumie tak, że w przypadku braku wodomierza wylicza się 3 m</w:t>
      </w:r>
      <w:r w:rsidR="00862936">
        <w:rPr>
          <w:vertAlign w:val="superscript"/>
        </w:rPr>
        <w:t xml:space="preserve">3  </w:t>
      </w:r>
      <w:r w:rsidR="00862936">
        <w:t>na osobę jako ryczałt. Radny zapytał czy na terenie gminy są budynki wielolokalowe, które nie są opomiarowane i jak to się ma w stosunku do osób, które będą się rozliczały z metra</w:t>
      </w:r>
      <w:r w:rsidR="00862936">
        <w:rPr>
          <w:vertAlign w:val="superscript"/>
        </w:rPr>
        <w:t xml:space="preserve"> </w:t>
      </w:r>
      <w:r w:rsidR="00862936">
        <w:t xml:space="preserve">sześciennego. Osoby te nie są rozliczane przez dostawcę wody tylko wyliczana jest ilość zużytych metrów sześciennych pomnożone przez stawkę. Zakład wodociągowy chcąc rozliczyć wspólnotę mieszkaniową nie rozlicza się indywidualnie z mieszkańcami tylko z całą nieruchomością. W pkt. 2 jest mowa o ilości wody, która powinna być rozliczona z tytułu wykorzystywania jej na inne cele niż komunalne czyli podlewanie itp. Radny zapytał czy te 3 metry na osobę będą odliczane dodatkowo od wskazań wodomierza, który wspólnota po przeliczeniu ma wnieść jako opłatę za odpady. </w:t>
      </w:r>
    </w:p>
    <w:p w:rsidR="004F6AA3" w:rsidRDefault="004F6AA3" w:rsidP="00A476CB">
      <w:pPr>
        <w:pStyle w:val="Bezodstpw"/>
      </w:pPr>
    </w:p>
    <w:p w:rsidR="004F6AA3" w:rsidRDefault="004F6AA3" w:rsidP="00A476CB">
      <w:pPr>
        <w:pStyle w:val="Bezodstpw"/>
      </w:pPr>
      <w:r>
        <w:t xml:space="preserve">Kierownik Mateusz Wyszyński odpowiedział, że na terenie gminy nie ma wspólnot, które nie są opomiarowane. Stanowisko Organu Nadzorczego Regionalnej Izby Obrachunkowej jest takie, że należy określić cele na które wspólnota bądź budynek wielolokalowy nie ma dodatkowego odczytu. </w:t>
      </w:r>
    </w:p>
    <w:p w:rsidR="004F6AA3" w:rsidRDefault="004F6AA3" w:rsidP="00A476CB">
      <w:pPr>
        <w:pStyle w:val="Bezodstpw"/>
      </w:pPr>
    </w:p>
    <w:p w:rsidR="00DA1E1C" w:rsidRDefault="004F6AA3" w:rsidP="00A476CB">
      <w:pPr>
        <w:pStyle w:val="Bezodstpw"/>
      </w:pPr>
      <w:r>
        <w:t xml:space="preserve">Radny Sławomir Osiwała powiedział, że rozumie </w:t>
      </w:r>
      <w:r w:rsidR="007E681C">
        <w:t xml:space="preserve">że </w:t>
      </w:r>
      <w:r>
        <w:t xml:space="preserve">w tym zapisie chodzi o to że wspólnota jest opomiarowana a nie ma dodatkowego licznika, który wskazywałby zużycie wody inne niż przez mieszkańców. </w:t>
      </w:r>
      <w:r w:rsidR="007E681C">
        <w:t xml:space="preserve">Natomiast z zapisu wynika tak, </w:t>
      </w:r>
      <w:r w:rsidR="00DA1E1C">
        <w:t>że 3 metry tej wody będzie pomnożone przez ilość mieszkańców danej nieruchomości i taka ilość wody w przeliczeniu potem na opłatę będzie stanowiła odpis należny przy naliczeniu opłaty za odpady. Wniosek z tego jest taki, że mieszkaniec wspólnoty nie będzie miał 3 metry naliczone na zużycie tylko 2 metry, ponieważ 1</w:t>
      </w:r>
      <w:r w:rsidR="007834F3">
        <w:t xml:space="preserve"> metr</w:t>
      </w:r>
      <w:r w:rsidR="00DA1E1C">
        <w:t xml:space="preserve"> będzie odchodził na wodę do podlewania. </w:t>
      </w:r>
    </w:p>
    <w:p w:rsidR="007834F3" w:rsidRDefault="007834F3" w:rsidP="00A476CB">
      <w:pPr>
        <w:pStyle w:val="Bezodstpw"/>
      </w:pPr>
    </w:p>
    <w:p w:rsidR="007834F3" w:rsidRDefault="007834F3" w:rsidP="00A476CB">
      <w:pPr>
        <w:pStyle w:val="Bezodstpw"/>
      </w:pPr>
      <w:r>
        <w:t>Burmistrz Artur Borkowski powiedział, że jest to hipotetyczna sytuacja</w:t>
      </w:r>
      <w:r w:rsidR="00A26C08">
        <w:t>, która w gminie nie ma zastosowania</w:t>
      </w:r>
      <w:r>
        <w:t xml:space="preserve"> i ten </w:t>
      </w:r>
      <w:r w:rsidR="00046F3C">
        <w:t xml:space="preserve">zapis to </w:t>
      </w:r>
      <w:r>
        <w:t>pewien algorytm, który został narzucony przez nadzór</w:t>
      </w:r>
      <w:r w:rsidR="00046F3C">
        <w:t xml:space="preserve">. </w:t>
      </w:r>
    </w:p>
    <w:p w:rsidR="00046F3C" w:rsidRDefault="00046F3C" w:rsidP="00A476CB">
      <w:pPr>
        <w:pStyle w:val="Bezodstpw"/>
      </w:pPr>
    </w:p>
    <w:p w:rsidR="00046F3C" w:rsidRDefault="00046F3C" w:rsidP="00A476CB">
      <w:pPr>
        <w:pStyle w:val="Bezodstpw"/>
      </w:pPr>
      <w:r>
        <w:t xml:space="preserve">Kierownik Mateusz Wyszyński dodał, że taka sytuacja nie występuje na terenie gminy i ustawodawca nie określa celów na które dodatkowego licznika ma nie być i zrzuca to na Radę Miasta. </w:t>
      </w:r>
    </w:p>
    <w:p w:rsidR="00DA1E1C" w:rsidRDefault="00DA1E1C" w:rsidP="00A476CB">
      <w:pPr>
        <w:pStyle w:val="Bezodstpw"/>
      </w:pPr>
    </w:p>
    <w:p w:rsidR="00312D97" w:rsidRDefault="00312D97" w:rsidP="00A476CB">
      <w:pPr>
        <w:pStyle w:val="Bezodstpw"/>
      </w:pPr>
      <w:r>
        <w:t xml:space="preserve">Radny Sławomir Osiwała powiedział, że obawia się że niektóre wspólnoty nie posiadają dodatkowego licznika </w:t>
      </w:r>
      <w:r w:rsidR="00A26C08">
        <w:t>i jest obawa, że może wystąpić taka sytuacja że stawka rozliczeniowa tzn. 11 zł/ m</w:t>
      </w:r>
      <w:r w:rsidR="00A26C08">
        <w:rPr>
          <w:vertAlign w:val="superscript"/>
        </w:rPr>
        <w:t xml:space="preserve">3, </w:t>
      </w:r>
      <w:r w:rsidR="001B6834">
        <w:t>,</w:t>
      </w:r>
      <w:r w:rsidR="00A26C08">
        <w:t xml:space="preserve"> </w:t>
      </w:r>
      <w:r w:rsidR="00D959A6">
        <w:t xml:space="preserve">a </w:t>
      </w:r>
      <w:r w:rsidR="00A26C08">
        <w:t>wyliczana jako 3 m</w:t>
      </w:r>
      <w:r w:rsidR="00A26C08">
        <w:rPr>
          <w:vertAlign w:val="superscript"/>
        </w:rPr>
        <w:t>3</w:t>
      </w:r>
      <w:r w:rsidR="00A26C08">
        <w:t>/ osobę na koniec spowoduje to, że zgodnie z proponowanym zapisem ilość mieszkańców pomnożona przez 3m</w:t>
      </w:r>
      <w:r w:rsidR="00A26C08">
        <w:rPr>
          <w:vertAlign w:val="superscript"/>
        </w:rPr>
        <w:t xml:space="preserve">3 </w:t>
      </w:r>
      <w:r w:rsidR="00A26C08">
        <w:t xml:space="preserve">miesięcznie będzie odliczana z </w:t>
      </w:r>
      <w:r w:rsidR="00D959A6">
        <w:t xml:space="preserve">tytułu tego, że nie ma licznika, </w:t>
      </w:r>
      <w:r w:rsidR="00A26C08">
        <w:t>a zgodnie z uchwałą należy potraktować jakby ta woda była zuży</w:t>
      </w:r>
      <w:r w:rsidR="0073644F">
        <w:t xml:space="preserve">ta na cele niekomunalne. </w:t>
      </w:r>
      <w:r w:rsidR="001B6834">
        <w:t xml:space="preserve">Radny poprosił aby zdiagnozować ten problem aby nie doszło do sytuacji, że zapis ten będzie mylnie interpretowany. </w:t>
      </w:r>
    </w:p>
    <w:p w:rsidR="008B63AC" w:rsidRDefault="008B63AC" w:rsidP="00A476CB">
      <w:pPr>
        <w:pStyle w:val="Bezodstpw"/>
      </w:pPr>
    </w:p>
    <w:p w:rsidR="008B63AC" w:rsidRPr="00A26C08" w:rsidRDefault="008B63AC" w:rsidP="00A476CB">
      <w:pPr>
        <w:pStyle w:val="Bezodstpw"/>
      </w:pPr>
      <w:r>
        <w:t>Przewodniczący Rady Mariusz Rosiński po</w:t>
      </w:r>
      <w:r w:rsidR="00E95B7B">
        <w:t>wiedział, że zapis ten może być</w:t>
      </w:r>
      <w:r>
        <w:t xml:space="preserve"> mniej korzystny dla wspólnot, które posiadają podlicznik, który wyliczy ile wody zostało zużyte na podlewanie czy w przypadku ewentualnych awarii niż dla wspólnot, które takiego licznika nie posiadają. </w:t>
      </w:r>
    </w:p>
    <w:p w:rsidR="00AA418E" w:rsidRDefault="00E95B7B">
      <w:pPr>
        <w:pStyle w:val="NormalnyWeb"/>
        <w:spacing w:after="240" w:afterAutospacing="0"/>
      </w:pPr>
      <w:r>
        <w:t xml:space="preserve">Burmistrz Artur Borkowski powiedział, że zapis ten został narzucony zgodnie z intencją nadzoru i inna możliwość jest taka, że Rada nie dokonuje tej zmiany co może skutkować zaskarżeniem uchwały przez nadzór. </w:t>
      </w:r>
      <w:r w:rsidR="00FA4D91">
        <w:t xml:space="preserve">Na terenie gminy jednak wspólnoty są opomiarowane, więc to ryzyko o którym była mowa jest niewielkie. </w:t>
      </w:r>
      <w:r w:rsidR="0028065C">
        <w:br/>
      </w:r>
      <w:r w:rsidR="0028065C">
        <w:br/>
      </w:r>
      <w:r w:rsidR="0028065C">
        <w:lastRenderedPageBreak/>
        <w:br/>
      </w:r>
      <w:r w:rsidR="0028065C">
        <w:br/>
      </w:r>
      <w:r w:rsidR="0028065C">
        <w:br/>
      </w:r>
      <w:r w:rsidR="0028065C">
        <w:rPr>
          <w:b/>
          <w:bCs/>
          <w:u w:val="single"/>
        </w:rPr>
        <w:t>Głosowano w sprawie:</w:t>
      </w:r>
      <w:r w:rsidR="0028065C">
        <w:br/>
        <w:t>Zaopiniowanie projektu uchwały w sprawie zmiany uchwały Nr 485/XLIII/2021 Rady Miejskiej w Serocku z dnia 17 listopada 2021 r.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w:t>
      </w:r>
      <w:r w:rsidR="00C00F64">
        <w:t>e w kompostowniku przydomowym.</w:t>
      </w:r>
      <w:r w:rsidR="0028065C">
        <w:br/>
      </w:r>
      <w:r w:rsidR="0028065C">
        <w:br/>
      </w:r>
      <w:r w:rsidR="0028065C">
        <w:rPr>
          <w:rStyle w:val="Pogrubienie"/>
          <w:u w:val="single"/>
        </w:rPr>
        <w:t>Wyniki głosowania</w:t>
      </w:r>
      <w:r w:rsidR="0028065C">
        <w:br/>
        <w:t>ZA: 10, PRZECIW: 0, WSTRZYMUJĘ SIĘ: 5, BRAK GŁOSU: 0, NIEOBECNI: 0</w:t>
      </w:r>
      <w:r w:rsidR="0028065C">
        <w:br/>
      </w:r>
      <w:r w:rsidR="0028065C">
        <w:br/>
      </w:r>
      <w:r w:rsidR="0028065C">
        <w:rPr>
          <w:u w:val="single"/>
        </w:rPr>
        <w:t>Wyniki imienne:</w:t>
      </w:r>
      <w:r w:rsidR="0028065C">
        <w:br/>
        <w:t>ZA (10)</w:t>
      </w:r>
      <w:r w:rsidR="0028065C">
        <w:br/>
        <w:t>Sławomir Czerwiński, Bożena Kalinowska, Gabriela Książyk, Józef Lutomirski , Agnieszka Oktaba, Jarosław Krzysztof Pielach, Aneta Rogucka, Mariusz Rosiński, Wiesław Winnicki, Krzysztof Zakolski</w:t>
      </w:r>
      <w:r w:rsidR="0028065C">
        <w:br/>
        <w:t>WSTRZYMUJĘ SIĘ (5)</w:t>
      </w:r>
      <w:r w:rsidR="0028065C">
        <w:br/>
        <w:t>Marek Biliński, Krzysztof Bońkowski, Teresa Krzyczkowska, Sławomir Osi</w:t>
      </w:r>
      <w:r>
        <w:t>wała, Włodzimierz Skośkiewicz</w:t>
      </w:r>
      <w:r>
        <w:br/>
      </w:r>
      <w:r w:rsidR="0028065C">
        <w:br/>
      </w:r>
      <w:r w:rsidR="0028065C" w:rsidRPr="00A476CB">
        <w:rPr>
          <w:b/>
        </w:rPr>
        <w:br/>
      </w:r>
      <w:r w:rsidR="008264C5" w:rsidRPr="00A476CB">
        <w:rPr>
          <w:b/>
        </w:rPr>
        <w:t>5</w:t>
      </w:r>
      <w:r w:rsidR="0028065C" w:rsidRPr="00A476CB">
        <w:rPr>
          <w:b/>
        </w:rPr>
        <w:t>. Zaopiniowanie projektu uchwały w sprawie Wieloletniej Prognozy Finansowej Miasta i Gminy Serock na lata 2021-2036.</w:t>
      </w:r>
      <w:r w:rsidR="0028065C">
        <w:br/>
      </w:r>
      <w:r w:rsidR="00AA418E" w:rsidRPr="00A476CB">
        <w:rPr>
          <w:b/>
        </w:rPr>
        <w:t>6. Zaopiniowanie projektu uchwały w sprawie wprowadzenia zmian w budżecie Miasta i Gminy Serock w 2021 roku.</w:t>
      </w:r>
    </w:p>
    <w:p w:rsidR="00256C8A" w:rsidRDefault="00AA418E">
      <w:pPr>
        <w:pStyle w:val="NormalnyWeb"/>
        <w:spacing w:after="240" w:afterAutospacing="0"/>
      </w:pPr>
      <w:r>
        <w:t xml:space="preserve">Projekty obu uchwał przedstawiła łącznie Pani Skarbnik Monika Ordak. </w:t>
      </w:r>
      <w:r w:rsidR="00BF6A31">
        <w:t>Zwiększa się strona dochodowa o kwotę powyżej 203 000zł., natomiast strona wydatkowa zwiększa się o 293 000zł. Zmiany te powodują że deficyt zwiększa się o kwotę 89 977zł, który planuje się pokryć wolnymi środkami, które gmina wypracowała w latach ubiegłych. Po stronie dochodowej wprowadzono</w:t>
      </w:r>
      <w:r w:rsidR="00992183">
        <w:t xml:space="preserve"> szereg dotacji od Wojewody Mazowieckiego. W związku z tym wprowadza się zwiększenie o ogólną kwotę ok 12</w:t>
      </w:r>
      <w:r w:rsidR="00F70048">
        <w:t>2</w:t>
      </w:r>
      <w:r w:rsidR="00992183">
        <w:t> 000z</w:t>
      </w:r>
      <w:r w:rsidR="00F70048">
        <w:t>ł. Otrzymano środki na realizację rządowego programu „Posiłek w szkole i w domu”</w:t>
      </w:r>
      <w:r w:rsidR="00C70FF1">
        <w:t xml:space="preserve">, na realizację rządowego programu </w:t>
      </w:r>
      <w:r w:rsidR="00C70FF1">
        <w:br/>
        <w:t xml:space="preserve">„ 500+”  oraz szereg dotacji które zmniejszają zadania gminne w związku z dostosowaniem do przewidywanego wykonania. W zmianach budżetowych są również środki, które gmina otrzymała z funduszu pracy, jest to kwota 1500zł. na dofinansowanie dodatku specjalnego dla asystenta rodziny w roku 2021. Wprowadza się również po stronie dochodowej i wydatkowej kwotę 100 zł która pochodzi ze środków </w:t>
      </w:r>
      <w:proofErr w:type="spellStart"/>
      <w:r w:rsidR="00C70FF1">
        <w:t>Covidowych</w:t>
      </w:r>
      <w:proofErr w:type="spellEnd"/>
      <w:r w:rsidR="00C70FF1">
        <w:t xml:space="preserve"> i jest to zwrot nakładu jaki gmina poniosła w związku z realizacją </w:t>
      </w:r>
      <w:r w:rsidR="00A06C84">
        <w:t>zadania transport osób, które mają trudności w dotarciu do punktu szczepień na terenie gminy. Wpłynęła również informacja z Ministerstwa Finansów o zwiększonej subwencji oświatowej. Wprowadza się w związku z tym kwotę 45 52</w:t>
      </w:r>
      <w:r w:rsidR="00445C13">
        <w:t>2</w:t>
      </w:r>
      <w:r w:rsidR="00A06C84">
        <w:t>zł. Pozostałe środki są to dochody i opłaty pochodzące ze źródeł gminnych. Po stronie wydatkowej</w:t>
      </w:r>
      <w:r w:rsidR="001C4358">
        <w:t xml:space="preserve"> planuje się</w:t>
      </w:r>
      <w:r w:rsidR="00A06C84">
        <w:t xml:space="preserve"> </w:t>
      </w:r>
      <w:r w:rsidR="001C4358">
        <w:t>zwiększenie</w:t>
      </w:r>
      <w:r w:rsidR="00445C13">
        <w:t xml:space="preserve"> s</w:t>
      </w:r>
      <w:r w:rsidR="001C4358">
        <w:t>ię dotacji celowej na Centrum Kultury i Czytelnictwa</w:t>
      </w:r>
      <w:r w:rsidR="00445C13">
        <w:t xml:space="preserve"> w wysokości </w:t>
      </w:r>
      <w:r w:rsidR="001C4358">
        <w:t xml:space="preserve">170 000zł. na realizację zadania </w:t>
      </w:r>
      <w:r w:rsidR="00C766C8">
        <w:t xml:space="preserve">„Modernizacja zaplecza lokalowego”. W grudniu te środki zostały zdjęte ponieważ wpłynęła informacja, że Centrum Kultury </w:t>
      </w:r>
      <w:r w:rsidR="00D67CE4">
        <w:t xml:space="preserve">zrealizowało zadanie i jest na etapie rozliczenia i składania wniosku o płatność jednak po zmianach </w:t>
      </w:r>
      <w:r w:rsidR="00D67CE4">
        <w:lastRenderedPageBreak/>
        <w:t xml:space="preserve">budżetowych wpłynęła informacja o kontroli ze środków unijnych. </w:t>
      </w:r>
      <w:r w:rsidR="00893FF8">
        <w:t xml:space="preserve">Wieloletnia Prognoza Finansowa jest dostosowaniem strony dochodowej i wydatkowej do wprowadzanych zmian. </w:t>
      </w:r>
      <w:r w:rsidR="0028065C">
        <w:br/>
      </w:r>
      <w:r w:rsidR="0028065C">
        <w:br/>
      </w:r>
      <w:r w:rsidR="00256C8A">
        <w:t xml:space="preserve">Przewodniczący Rady Mariusz Rosiński poprosił o informację gdzie się znajdowały drzewa i o które drzewa chodzi w paragrafie „kara za wycinkę drzew”. </w:t>
      </w:r>
    </w:p>
    <w:p w:rsidR="00256C8A" w:rsidRDefault="00256C8A">
      <w:pPr>
        <w:pStyle w:val="NormalnyWeb"/>
        <w:spacing w:after="240" w:afterAutospacing="0"/>
      </w:pPr>
      <w:r>
        <w:t xml:space="preserve">Skarbnik Monika Ordak odpowiedziała, że nie posiada takiej wiedzy i udzieli odpowiedzi na Sesji Rady Miejskiej. </w:t>
      </w:r>
    </w:p>
    <w:p w:rsidR="00F327A4" w:rsidRPr="00F327A4" w:rsidRDefault="0028065C" w:rsidP="00F327A4">
      <w:pPr>
        <w:spacing w:line="276" w:lineRule="auto"/>
        <w:ind w:firstLine="708"/>
        <w:rPr>
          <w:u w:val="single"/>
        </w:rPr>
      </w:pPr>
      <w:r>
        <w:br/>
      </w:r>
      <w:r>
        <w:rPr>
          <w:b/>
          <w:bCs/>
          <w:u w:val="single"/>
        </w:rPr>
        <w:t>Głosowano w sprawie:</w:t>
      </w:r>
      <w:r>
        <w:br/>
        <w:t xml:space="preserve">Zaopiniowanie projektu uchwały w sprawie Wieloletniej Prognozy Finansowej Miasta i </w:t>
      </w:r>
      <w:r w:rsidR="00A476CB">
        <w:t>Gminy Serock na lata 2021-2036.</w:t>
      </w:r>
      <w:r>
        <w:t xml:space="preserve"> </w:t>
      </w:r>
      <w:r>
        <w:br/>
      </w:r>
      <w:r>
        <w:br/>
      </w:r>
      <w:r>
        <w:rPr>
          <w:rStyle w:val="Pogrubienie"/>
          <w:u w:val="single"/>
        </w:rPr>
        <w:t>Wyniki głosowania</w:t>
      </w:r>
      <w:r>
        <w:br/>
        <w:t>ZA: 12, PRZECIW: 0, WSTRZYMUJĘ SIĘ: 3, BRAK GŁOSU: 0, NIEOBECNI: 0</w:t>
      </w:r>
      <w:r>
        <w:br/>
      </w:r>
      <w:r>
        <w:br/>
      </w:r>
      <w:r>
        <w:rPr>
          <w:u w:val="single"/>
        </w:rPr>
        <w:t>Wyniki imienne:</w:t>
      </w:r>
      <w:r>
        <w:br/>
        <w:t>ZA (12)</w:t>
      </w:r>
      <w:r>
        <w:br/>
        <w:t>Marek Biliński, Sławomir Czerwiński, Bożena Kalinowska, Teresa Krzyczkowska, Gabriela Książyk, Józef Lutomirski , Agnieszka Oktaba, Jarosław Krzysztof Pielach, Aneta Rogucka, Mariusz Rosiński, Wiesław Winnicki, Krzysztof Zakolski</w:t>
      </w:r>
      <w:r>
        <w:br/>
        <w:t>WSTRZYMUJĘ SIĘ (3)</w:t>
      </w:r>
      <w:r>
        <w:br/>
        <w:t>Krzysztof Bońkowski, Sławomir Osiwa</w:t>
      </w:r>
      <w:r w:rsidR="00F327A4">
        <w:t>ła, Włodzimierz Skośkiewicz</w:t>
      </w:r>
      <w:r w:rsidR="00F327A4">
        <w:br/>
      </w:r>
      <w:r>
        <w:br/>
      </w:r>
      <w:r>
        <w:rPr>
          <w:b/>
          <w:bCs/>
          <w:u w:val="single"/>
        </w:rPr>
        <w:t>Głosowano w sprawie:</w:t>
      </w:r>
      <w:r>
        <w:br/>
        <w:t>Zaopiniowanie projektu uchwały w sprawie wprowadzenia zmian w budżecie Mia</w:t>
      </w:r>
      <w:r w:rsidR="00A476CB">
        <w:t>sta i Gminy Serock w 2021 roku.</w:t>
      </w:r>
      <w:r>
        <w:t xml:space="preserve"> </w:t>
      </w:r>
      <w:r>
        <w:br/>
      </w:r>
      <w:r>
        <w:br/>
      </w:r>
      <w:r>
        <w:rPr>
          <w:rStyle w:val="Pogrubienie"/>
          <w:u w:val="single"/>
        </w:rPr>
        <w:t>Wyniki głosowania</w:t>
      </w:r>
      <w:r>
        <w:br/>
        <w:t>ZA: 13, PRZECIW: 0, WSTRZYMUJĘ SIĘ: 2, BRAK GŁOSU: 0, NIEOBECNI: 0</w:t>
      </w:r>
      <w:r>
        <w:br/>
      </w:r>
      <w:r>
        <w:br/>
      </w:r>
      <w:r>
        <w:rPr>
          <w:u w:val="single"/>
        </w:rPr>
        <w:t>Wyniki imienne:</w:t>
      </w:r>
      <w:r>
        <w:br/>
        <w:t>ZA (13)</w:t>
      </w:r>
      <w:r>
        <w:br/>
        <w:t>Marek Biliński, Sławomir Czerwiński, Bożena Kalinowska, Teresa Krzyczkowska, Gabriela Książyk, Józef Lutomirski , Agnieszka Oktaba, Sławomir Osiwała, Jarosław Krzysztof Pielach, Aneta Rogucka, Mariusz Rosiński, Wiesław Winnicki, Krzysztof Zakolski</w:t>
      </w:r>
    </w:p>
    <w:p w:rsidR="00F327A4" w:rsidRDefault="0028065C" w:rsidP="00F327A4">
      <w:pPr>
        <w:spacing w:line="276" w:lineRule="auto"/>
        <w:ind w:firstLine="708"/>
      </w:pPr>
      <w:r>
        <w:br/>
        <w:t>WSTRZYMUJĘ SIĘ (2)</w:t>
      </w:r>
      <w:r>
        <w:br/>
        <w:t>Krzysztof Bońkow</w:t>
      </w:r>
      <w:r w:rsidR="00AA418E">
        <w:t>ski, Włodzimierz Skośkiewicz</w:t>
      </w:r>
    </w:p>
    <w:p w:rsidR="00F327A4" w:rsidRDefault="0028065C" w:rsidP="00F327A4">
      <w:pPr>
        <w:spacing w:line="276" w:lineRule="auto"/>
        <w:ind w:firstLine="708"/>
        <w:jc w:val="both"/>
        <w:rPr>
          <w:b/>
        </w:rPr>
      </w:pPr>
      <w:r>
        <w:br/>
      </w:r>
      <w:r w:rsidR="00466FC1">
        <w:rPr>
          <w:b/>
        </w:rPr>
        <w:t>7</w:t>
      </w:r>
      <w:r w:rsidRPr="00AA418E">
        <w:rPr>
          <w:b/>
        </w:rPr>
        <w:t>. Zaopiniowanie projektu uchwały w sprawie pokrycia części kosztów gospodarowania odpadami komunalnymi z dochodów własnych niepochodzących z pobranej opłaty za gospodarowanie odpadami komunalnymi.</w:t>
      </w:r>
    </w:p>
    <w:p w:rsidR="00F327A4" w:rsidRDefault="0028065C" w:rsidP="00F327A4">
      <w:pPr>
        <w:spacing w:line="276" w:lineRule="auto"/>
        <w:ind w:firstLine="708"/>
        <w:rPr>
          <w:snapToGrid w:val="0"/>
        </w:rPr>
      </w:pPr>
      <w:r>
        <w:lastRenderedPageBreak/>
        <w:br/>
      </w:r>
      <w:r>
        <w:br/>
      </w:r>
      <w:r w:rsidR="00256C8A" w:rsidRPr="00F327A4">
        <w:t xml:space="preserve">Projekt uchwały </w:t>
      </w:r>
      <w:r w:rsidR="00F327A4" w:rsidRPr="00F327A4">
        <w:t xml:space="preserve">przedstawił Kierownik Mateusz Wyszyński. </w:t>
      </w:r>
      <w:r w:rsidR="00F327A4" w:rsidRPr="00F327A4">
        <w:rPr>
          <w:snapToGrid w:val="0"/>
        </w:rPr>
        <w:t xml:space="preserve">Zgodnie z art. 6r ust. 2da pkt. 1 ustawy z dnia 13 września 1996 r. </w:t>
      </w:r>
      <w:r w:rsidR="00F327A4" w:rsidRPr="00F327A4">
        <w:rPr>
          <w:i/>
          <w:snapToGrid w:val="0"/>
        </w:rPr>
        <w:t>o utrzymaniu czystości i porządku w  gminach</w:t>
      </w:r>
      <w:r w:rsidR="00F327A4" w:rsidRPr="00F327A4">
        <w:rPr>
          <w:snapToGrid w:val="0"/>
        </w:rPr>
        <w:t xml:space="preserve"> (Dz. U. z 2021 r., poz. 888 ze zm.) Rada Miejska może postanowić, w drodze uchwały, o pokryciu części kosztów gospodarowania odpadami komunalnymi z dochodów własnych, niepochodzących z pobranej opłaty za gospodarowanie odpadami komunalnymi w przypadku, gdy środki pozyskane z opłat za gospodarowanie odpadami są niewystarczające na pokrycie kosztów funkcjonowania systemu gospodarowania odpadami komunalnymi. Szacuje się, że w 2022  r. środki pozyskane z opłat za gospodarowanie odpadami komunalnymi ponoszonych przez właścicieli nieruchomości zamieszkałych będą niewystarczające na pokrycie kosztów funkcjonowania gminnego systemu gospodarowania odpadami komunalnymi Chcąc uniknąć drastycznych zmian w wysokości stawki za gospodarowanie odpadami za uzasadnione uważa się podjęcie przedmiotowej uchwały.</w:t>
      </w:r>
    </w:p>
    <w:p w:rsidR="00F327A4" w:rsidRDefault="0028065C" w:rsidP="00F327A4">
      <w:pPr>
        <w:pStyle w:val="NormalnyWeb"/>
        <w:spacing w:after="240" w:afterAutospacing="0"/>
      </w:pPr>
      <w:r>
        <w:br/>
      </w:r>
      <w:r>
        <w:rPr>
          <w:b/>
          <w:bCs/>
          <w:u w:val="single"/>
        </w:rPr>
        <w:t>Głosowano w sprawie:</w:t>
      </w:r>
      <w:r>
        <w:br/>
        <w:t xml:space="preserve">Zaopiniowanie projektu uchwały w sprawie pokrycia części kosztów gospodarowania odpadami komunalnymi z dochodów własnych niepochodzących z pobranej opłaty za gospodarowanie odpadami komunalnymi.. </w:t>
      </w:r>
      <w:r>
        <w:br/>
      </w:r>
      <w:r>
        <w:br/>
      </w:r>
      <w:r>
        <w:rPr>
          <w:rStyle w:val="Pogrubienie"/>
          <w:u w:val="single"/>
        </w:rPr>
        <w:t>Wyniki głosowania</w:t>
      </w:r>
      <w:r>
        <w:br/>
        <w:t>ZA: 14, PRZECIW: 1, WSTRZYMUJĘ SIĘ: 0,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PR</w:t>
      </w:r>
      <w:r w:rsidR="00466FC1">
        <w:t>ZECIW (1)</w:t>
      </w:r>
      <w:r w:rsidR="00466FC1">
        <w:br/>
        <w:t>Krzysztof Bońkowski</w:t>
      </w:r>
      <w:r w:rsidR="00466FC1">
        <w:br/>
      </w:r>
      <w:r>
        <w:br/>
      </w:r>
      <w:r>
        <w:br/>
      </w:r>
      <w:r w:rsidR="00466FC1">
        <w:rPr>
          <w:b/>
        </w:rPr>
        <w:t>8</w:t>
      </w:r>
      <w:r w:rsidRPr="00F327A4">
        <w:rPr>
          <w:b/>
        </w:rPr>
        <w:t>. Zaopiniowanie projektu uchwały w sprawie udzielenia pomocy finansowej w formie dotacji dla Powiatu Legionowskiego w 2022 roku.</w:t>
      </w:r>
      <w:r>
        <w:br/>
      </w:r>
      <w:r>
        <w:br/>
      </w:r>
      <w:r w:rsidR="00F327A4">
        <w:t>Burmistrz Miasta i Gminy Serock Pan Artur Borkowski powiedział, że kierują cały pakiet uchwał w kwestii udzielenia wsparcia dla powiatu. Jest to jedna z form, którą przewiduje ustawa o finansach publicznych. Ten projekt dotyczy wyczekiwanej przez długi czas pozycji dotyczące w</w:t>
      </w:r>
      <w:r w:rsidR="00F327A4" w:rsidRPr="00415CEB">
        <w:t>rze</w:t>
      </w:r>
      <w:r w:rsidR="00F327A4">
        <w:t>śnia</w:t>
      </w:r>
      <w:r w:rsidR="00F327A4" w:rsidRPr="00415CEB">
        <w:t xml:space="preserve"> 1939</w:t>
      </w:r>
      <w:r w:rsidR="00F327A4">
        <w:t xml:space="preserve">. Dzisiaj Rada powiatu przyjęła budżet dla powiatu i on pokazuje napięcia, przed którymi stoją samorządu, tam jest około 30 000 000,00 zł deficytu niestety, ale trzeba powiedzieć, że ten koszt i ciężar jasno przekłada się na oferty, które można obserwować na terenie gminy Serock w wymiarze inwestycyjnym. </w:t>
      </w:r>
    </w:p>
    <w:p w:rsidR="009865EB" w:rsidRDefault="00F327A4" w:rsidP="00F327A4">
      <w:pPr>
        <w:pStyle w:val="NormalnyWeb"/>
        <w:spacing w:after="240" w:afterAutospacing="0"/>
      </w:pPr>
      <w:r>
        <w:t>Kierownik Referatu Komunikacji Społecznej Beata Roszkowska przedstawiła projekt ustawy, powiedziała, że n</w:t>
      </w:r>
      <w:r w:rsidRPr="007D1D30">
        <w:t xml:space="preserve">a podstawie art. 216 ust. 2 pkt 5 i art. 220 ust. 1 i 2 ustawy z dnia 27 sierpnia 2009 r. o finansach publicznych (Dz. U. z 2021 r. poz. 305 z późn. zm.) wydatki budżetu </w:t>
      </w:r>
      <w:r w:rsidRPr="007D1D30">
        <w:lastRenderedPageBreak/>
        <w:t>jednostki samorządu terytorialnego są przeznaczone na realizacje zadań określonych w odrębnych przepisach m. in. na pomoc rzeczową lub finansową dla innych jednostek samorządu terytorialnego, określoną odrębną uchwalą przez organ stanowiący jednostek samorządu terytorialnego. Z budżetu jednostki samorządu terytorialnego może być udzielona innym jednostkom samorządu terytorialnego pomoc finansowa w formie dotacji celowej lub pomoc rzeczowa.</w:t>
      </w:r>
      <w:r>
        <w:t xml:space="preserve"> Udziela się </w:t>
      </w:r>
      <w:r w:rsidRPr="00454467">
        <w:t>pomocy finansowej w formie dotacji celowej dla Powiatu Legionowskiego z przeznaczeniem na dofinansowanie wydatków bieżących z zakresu kultury i ochrony dziedzictwa narodowego związanych z wydaniem obszernej publikacji historycznej, autorstwa Mirosława Pakuły i Krzysztofa Klimaszewskiego pt. „Wrzesień 1939 rok. Jabłonna, Legionowo, Nieporęt, Serock, Wieliszew” - upowszechniającej wiedzę o wydarzeniach pierwszego miesiąca II wojny światowej 1939 roku na terenie gmin obecnego powiatu legionowskiego</w:t>
      </w:r>
      <w:r w:rsidRPr="007D1D30">
        <w:t xml:space="preserve">. </w:t>
      </w:r>
      <w:r>
        <w:t xml:space="preserve">Ta pomoc finansowa została określona w wysokości 7 000,00 zł. </w:t>
      </w:r>
      <w:r w:rsidRPr="00454467">
        <w:t>Powiat Legionowski wystąpił z prośbą o dofinansowanie wydania ww. publikacji również do pozostały gmin wymienionych w jej tytule. Miasto i Gmina Serock z planowanego nakładu 1000 sztuk ww. pozycji książkowej otrzyma 100 egzemplarzy, proporcjonalnie do wkładu finansowego w jej wydanie. Książki zostaną oznaczone informacją, że zostały wydane staraniem samorządów, które wesprą finansowo to przedsięwzięcie.</w:t>
      </w:r>
    </w:p>
    <w:p w:rsidR="00F327A4" w:rsidRDefault="0028065C" w:rsidP="00F327A4">
      <w:pPr>
        <w:pStyle w:val="NormalnyWeb"/>
        <w:spacing w:after="240" w:afterAutospacing="0"/>
      </w:pPr>
      <w:r>
        <w:br/>
      </w:r>
      <w:r>
        <w:rPr>
          <w:b/>
          <w:bCs/>
          <w:u w:val="single"/>
        </w:rPr>
        <w:t>Głosowano w sprawie:</w:t>
      </w:r>
      <w:r>
        <w:br/>
        <w:t xml:space="preserve">Zaopiniowanie projektu uchwały w sprawie udzielenia pomocy finansowej w formie dotacji dla Powiatu Legionowskiego w 2022 roku.. </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w:t>
      </w:r>
      <w:r w:rsidR="00F327A4">
        <w:t>Ę SIĘ (1)</w:t>
      </w:r>
      <w:r w:rsidR="00F327A4">
        <w:br/>
        <w:t>Krzysztof Bońkowski</w:t>
      </w:r>
      <w:r w:rsidR="00F327A4">
        <w:br/>
      </w:r>
      <w:r>
        <w:br/>
      </w:r>
      <w:r>
        <w:br/>
      </w:r>
      <w:r w:rsidR="00466FC1">
        <w:rPr>
          <w:b/>
        </w:rPr>
        <w:t>9</w:t>
      </w:r>
      <w:r w:rsidRPr="00F327A4">
        <w:rPr>
          <w:b/>
        </w:rPr>
        <w:t>. Zaopiniowanie projektu uchwały w sprawie udzielenia pomocy finansowej w formie dotacji dla Powia</w:t>
      </w:r>
      <w:r w:rsidR="00F327A4" w:rsidRPr="00F327A4">
        <w:rPr>
          <w:b/>
        </w:rPr>
        <w:t>tu Legionowskiego w 2022 roku.</w:t>
      </w:r>
      <w:r w:rsidR="00F327A4">
        <w:br/>
      </w:r>
      <w:r>
        <w:br/>
      </w:r>
      <w:r>
        <w:br/>
      </w:r>
      <w:r w:rsidR="00F327A4">
        <w:t xml:space="preserve">Burmistrz Miasta i Gminy Serock Artur Borkowski przedstawił projekt uchwały powiedział, że ta inicjatywa wynika z pewnego zobowiązania, które zostało zaciągnięte  w przeszłości gdzie gmina Serock tak jak i wszystkie pozostałe gminy powiatu ale tez sam powiat zaangażowały się w stworzenia ambulatorium w oparciu o placówkę SP ZOZ w Legionowie przy ul. Sowińskiego. </w:t>
      </w:r>
      <w:r w:rsidR="00F327A4" w:rsidRPr="00FD6191">
        <w:t>Udziela się</w:t>
      </w:r>
      <w:r w:rsidR="00F327A4">
        <w:t xml:space="preserve"> </w:t>
      </w:r>
      <w:r w:rsidR="00F327A4" w:rsidRPr="00FD6191">
        <w:t>pomocy finansowej w formie dotacji celowej dla Powiatu Legionowskiego z przeznaczeniem na dofinansowanie kosztów wykonywania specjalistycznych świadczeń gwarantowanych opieki zdrowotnej, w zakresie chirurgii ogólnej oraz urazowo – ortopedycznej na rzecz mieszkańców powiatu legionowskiego</w:t>
      </w:r>
      <w:r w:rsidR="00F327A4">
        <w:t xml:space="preserve">. </w:t>
      </w:r>
      <w:r w:rsidR="00F327A4" w:rsidRPr="00B07BC4">
        <w:t>Koszt partycypacji Gminy Serock w kosztach przedsięwzięcia wynosi 6,25% jego szacowanych kosztów</w:t>
      </w:r>
      <w:r w:rsidR="00F327A4">
        <w:t>, czyli</w:t>
      </w:r>
      <w:r w:rsidR="00F327A4" w:rsidRPr="00FD6191">
        <w:t xml:space="preserve"> 82.452,50 zł</w:t>
      </w:r>
      <w:r w:rsidR="00F327A4">
        <w:t xml:space="preserve">. </w:t>
      </w:r>
    </w:p>
    <w:p w:rsidR="00F327A4" w:rsidRDefault="00F327A4" w:rsidP="00F327A4">
      <w:pPr>
        <w:pStyle w:val="NormalnyWeb"/>
        <w:spacing w:after="240" w:afterAutospacing="0"/>
      </w:pPr>
      <w:r>
        <w:lastRenderedPageBreak/>
        <w:t xml:space="preserve">Radny Sławomir Osiwała zadał pytanie, czy udało by się uszczegółowić i wyjaśnić na czym dokładnie będzie polegać te dofinansowanie z naszej gminy, bo z projektu wynika, że gmina będzie dokładać do </w:t>
      </w:r>
      <w:r w:rsidRPr="00FC3D71">
        <w:t>kosztów wykonywania specjalistycznych świadczeń</w:t>
      </w:r>
      <w:r>
        <w:t xml:space="preserve">, a nie do zakupu wyposażenia, sprzętu potrzebnego do realizacji tych świadczeń w zakresie </w:t>
      </w:r>
      <w:r w:rsidRPr="00273B7C">
        <w:t>chirurgii ogólnej</w:t>
      </w:r>
      <w:r>
        <w:t xml:space="preserve"> </w:t>
      </w:r>
      <w:r w:rsidRPr="00273B7C">
        <w:t>oraz urazowo – ortopedycznej</w:t>
      </w:r>
      <w:r>
        <w:t>, czy takie dofinansowanie do świadczeń nie powinno być w 100% opłacane przez NFZ.</w:t>
      </w:r>
    </w:p>
    <w:p w:rsidR="00F327A4" w:rsidRDefault="00F327A4" w:rsidP="00F327A4">
      <w:pPr>
        <w:pStyle w:val="NormalnyWeb"/>
        <w:spacing w:after="240" w:afterAutospacing="0"/>
      </w:pPr>
      <w:r>
        <w:t xml:space="preserve">Burmistrz Artur Borkowski powiedział, że nie może być to program, ponieważ ma to charakter świadczeń. Określają pewien zakres wsparcia i w zależności od tego czy ktoś potrzebuje tej pomocy czy nie jest obsługiwany. Czyli w pewnym sensie finansują gotowość zakładu do tego, żeby świadczył te usługi na potrzeby i nie wiadomo, czy mieszkaniec przyjdzie lub nie przyjdzie, ale gmina ten system faktycznie finansuje. Program polega na trochę innych założeniach, po za tym jest też strona formalna opracowywania programów. Jest tam agencja oceny technologii medycznych, która to opiniuje i to zagadnienie na pewno się nie kwalifikuje pod kątem programu, ale faktycznie jest tak że nasza gmina de facto finansuje pewne rozwiązanie, które co do zasady powinno być finansowane z NFZ. Dlaczego nasza gmina to finansuje, ponieważ wszystkie samorządy uznały, że wobec swego rodzaju abdykacji, wycofania się NFZ z finansowania takiej usługi, nie mogą mieszkańców zostawić bez zabezpieczenia i wobec braku szpitala i takiej alternatywy, że do Warszawy, Nowego Dworu czy Pułtuska będą musieli jeździć, żeby takie podstawowe potrzeby zaspokoić i zgodnie, wspólnie w miarę racjonalnie jeszcze rozłożonym kosztem coś takiego zostało zorganizowane właśnie w Legionowie. Próby pokazania, że coś takiego funkcjonuje i starania się o kontrakt na ta usługę były podejmowane, niestety bez skutecznie. </w:t>
      </w:r>
    </w:p>
    <w:p w:rsidR="00ED6D99" w:rsidRDefault="00ED6D99" w:rsidP="00F327A4">
      <w:pPr>
        <w:pStyle w:val="NormalnyWeb"/>
        <w:spacing w:after="240" w:afterAutospacing="0"/>
      </w:pPr>
      <w:r>
        <w:t xml:space="preserve">Przewodniczący Rady Mariusz Rosiński zgodził się ze słowami Radnego Sławomira Osiwały, że jest to zadanie, które powinno być finansowane przez NFZ jednak w tej sytuacji wybór jest taki, że albo samorządy dofinansują działanie albo mieszkańcy zostaną zmuszeni do korzystania z innych, bardziej odległych placówek. </w:t>
      </w:r>
      <w:r w:rsidR="00265B32">
        <w:t xml:space="preserve">Przewodniczący Rady dodał, że korzystał z usług tej placówki i pomoc została udzielona szybko i spełniła jego oczekiwania. </w:t>
      </w:r>
    </w:p>
    <w:p w:rsidR="009865EB" w:rsidRDefault="0028065C" w:rsidP="00F327A4">
      <w:pPr>
        <w:pStyle w:val="NormalnyWeb"/>
        <w:spacing w:after="240" w:afterAutospacing="0"/>
      </w:pPr>
      <w:r>
        <w:br/>
      </w:r>
      <w:r>
        <w:rPr>
          <w:b/>
          <w:bCs/>
          <w:u w:val="single"/>
        </w:rPr>
        <w:t>Głosowano w sprawie:</w:t>
      </w:r>
      <w:r>
        <w:br/>
        <w:t>Zaopiniowanie projektu uchwały w sprawie udzielenia pomocy finansowej w formie dotacji dla Powia</w:t>
      </w:r>
      <w:r w:rsidR="00ED6D99">
        <w:t>tu Legionowskiego w 2022 roku.</w:t>
      </w:r>
      <w:r>
        <w:br/>
      </w:r>
      <w:r>
        <w:br/>
      </w:r>
      <w:r>
        <w:rPr>
          <w:rStyle w:val="Pogrubienie"/>
          <w:u w:val="single"/>
        </w:rPr>
        <w:t>Wyniki głosowania</w:t>
      </w:r>
      <w:r>
        <w:br/>
        <w:t>ZA: 14, PRZECIW: 0, WSTRZYMUJĘ SIĘ: 1, BRAK GŁOSU: 0, NIEOBECNI: 0</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WSTRZYMUJ</w:t>
      </w:r>
      <w:r w:rsidR="00F327A4">
        <w:t>Ę SIĘ (1)</w:t>
      </w:r>
      <w:r w:rsidR="00F327A4">
        <w:br/>
        <w:t>Krzysztof Bońkowski</w:t>
      </w:r>
      <w:r w:rsidR="00F327A4">
        <w:br/>
      </w:r>
      <w:r>
        <w:br/>
      </w:r>
      <w:r>
        <w:br/>
      </w:r>
      <w:r w:rsidRPr="00F327A4">
        <w:rPr>
          <w:b/>
        </w:rPr>
        <w:t>1</w:t>
      </w:r>
      <w:r w:rsidR="00466FC1">
        <w:rPr>
          <w:b/>
        </w:rPr>
        <w:t>0</w:t>
      </w:r>
      <w:r w:rsidRPr="00F327A4">
        <w:rPr>
          <w:b/>
        </w:rPr>
        <w:t xml:space="preserve">. Zaopiniowanie projektu uchwały w sprawie udzielenia pomocy finansowej w formie </w:t>
      </w:r>
      <w:r w:rsidRPr="00F327A4">
        <w:rPr>
          <w:b/>
        </w:rPr>
        <w:lastRenderedPageBreak/>
        <w:t>dotacji dla Powiatu Legionowskiego w 2022 roku.</w:t>
      </w:r>
      <w:r>
        <w:br/>
      </w:r>
    </w:p>
    <w:p w:rsidR="00F327A4" w:rsidRDefault="00F327A4" w:rsidP="00F327A4">
      <w:pPr>
        <w:pStyle w:val="NormalnyWeb"/>
        <w:spacing w:after="240" w:afterAutospacing="0"/>
      </w:pPr>
      <w:r w:rsidRPr="00BA4890">
        <w:t>Burmistrz Miasta i Gminy Serock Artur Borkowski przedstawił projekt uchwały powiedział, że</w:t>
      </w:r>
      <w:r>
        <w:t xml:space="preserve"> u</w:t>
      </w:r>
      <w:r w:rsidRPr="003E09FD">
        <w:t>dziela Powiatowi Legionowskiemu dofinansowania prowadzenia przez Powiat Legionowski przedszkola specjalnego wchodzącego w skład Powiatowego Zespołu Szkół i Placówek Specjalnych w Legionowie. Miasto i Gmina Serock planuje przekazać Powiatowi pomoc finansową w wysokości różnicy między rzeczywistymi kosztami prowadzenia przedszkola, a wysokością części oświatowej subwencji ogólnej otrzymanej przez Powiat Legionowski na prowadzenie przedszkola specjalnego. Pomoc finansowa jest wyliczona proporcjonalnie do liczby dzieci uczęszczających do przedszkola specjalnego w danym roku budżetowym, które zamieszkują na terenie Miasta i Gminy Serock. W związku z powyższym wynika konieczność zabezpieczenia kwoty w budżecie gminy w wysokości 7.782,36 zł</w:t>
      </w:r>
      <w:r>
        <w:t>.</w:t>
      </w:r>
      <w:r w:rsidR="0028065C">
        <w:br/>
      </w:r>
      <w:r w:rsidR="0028065C">
        <w:br/>
      </w:r>
      <w:r w:rsidR="0028065C">
        <w:br/>
      </w:r>
      <w:r w:rsidR="0028065C">
        <w:rPr>
          <w:b/>
          <w:bCs/>
          <w:u w:val="single"/>
        </w:rPr>
        <w:t>Głosowano w sprawie:</w:t>
      </w:r>
      <w:r w:rsidR="0028065C">
        <w:br/>
        <w:t xml:space="preserve">Zaopiniowanie projektu uchwały w sprawie udzielenia pomocy finansowej w formie dotacji dla Powiatu Legionowskiego w 2022 roku.. </w:t>
      </w:r>
      <w:r w:rsidR="0028065C">
        <w:br/>
      </w:r>
      <w:r w:rsidR="0028065C">
        <w:br/>
      </w:r>
      <w:r w:rsidR="0028065C">
        <w:rPr>
          <w:rStyle w:val="Pogrubienie"/>
          <w:u w:val="single"/>
        </w:rPr>
        <w:t>Wyniki głosowania</w:t>
      </w:r>
      <w:r w:rsidR="0028065C">
        <w:br/>
        <w:t>ZA: 14, PRZECIW: 0, WSTRZYMUJĘ SIĘ: 1, BRAK GŁOSU: 0, NIEOBECNI: 0</w:t>
      </w:r>
      <w:r w:rsidR="0028065C">
        <w:br/>
      </w:r>
      <w:r w:rsidR="0028065C">
        <w:br/>
      </w:r>
      <w:r w:rsidR="0028065C">
        <w:rPr>
          <w:u w:val="single"/>
        </w:rPr>
        <w:t>Wyniki imienne:</w:t>
      </w:r>
      <w:r w:rsidR="0028065C">
        <w:br/>
        <w:t>ZA (14)</w:t>
      </w:r>
      <w:r w:rsidR="0028065C">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rsidR="0028065C">
        <w:br/>
        <w:t>WSTRZYMU</w:t>
      </w:r>
      <w:r>
        <w:t>JĘ SIĘ (1)</w:t>
      </w:r>
      <w:r>
        <w:br/>
        <w:t>Krzysztof Bońkowski</w:t>
      </w:r>
      <w:r>
        <w:br/>
      </w:r>
      <w:r>
        <w:br/>
      </w:r>
      <w:r w:rsidR="0028065C">
        <w:br/>
      </w:r>
      <w:r w:rsidR="0028065C" w:rsidRPr="00F327A4">
        <w:rPr>
          <w:b/>
        </w:rPr>
        <w:t>1</w:t>
      </w:r>
      <w:r w:rsidR="00466FC1">
        <w:rPr>
          <w:b/>
        </w:rPr>
        <w:t>1</w:t>
      </w:r>
      <w:r w:rsidR="0028065C" w:rsidRPr="00F327A4">
        <w:rPr>
          <w:b/>
        </w:rPr>
        <w:t>. Zaopiniowanie projektu uchwały w sprawie przyjęcia protokołu Komisji Rewizyjnej z kontroli Referatu Finansowo-Budżetowego Urzędu Miasta i Gminy w Serocku w zakresie realizacji przedsięwzięć ujętych w informacji o przebiegu wykonania budżetu Miasta i Gminy Serock, informacji o kształtowaniu się wieloletniej prognozy finansowej oraz informacji o przebiegu wykonania planów finansowych za I półrocze 2021r.</w:t>
      </w:r>
      <w:r w:rsidR="0028065C">
        <w:br/>
      </w:r>
      <w:r w:rsidR="0028065C">
        <w:br/>
      </w:r>
      <w:r>
        <w:t xml:space="preserve">Przewodniczący Komisji Rewizyjnej Pan Sławomir Osiwała przedstawił projekt uchwały powiedział, że protokół kontroli wnika z przedłożonego sprawozdania. Protokół kontroli jak i projekt uchwały został załączony do tego punktu. </w:t>
      </w:r>
      <w:r w:rsidRPr="00614AB3">
        <w:t>Komisja Rewizyjna po zapoznaniu się z dokumentacją i wysłuchaniu wyjaśnień</w:t>
      </w:r>
      <w:r>
        <w:t>,</w:t>
      </w:r>
      <w:r w:rsidRPr="00614AB3">
        <w:t xml:space="preserve"> ocenia</w:t>
      </w:r>
      <w:r>
        <w:t xml:space="preserve"> </w:t>
      </w:r>
      <w:r w:rsidRPr="00614AB3">
        <w:t>pozytywnie realizację przedsięwzięć ujętych w informacji o przebiegu wykonania budżetu Miasta i Gminy Serock, informacji o kształtowaniu się wieloletniej prognozy finansowej oraz informacji o przebiegu wykonania planów finansowych za I półrocze 2021r. w zakresie zagadnień podlegających kontroli.</w:t>
      </w:r>
    </w:p>
    <w:p w:rsidR="00F327A4" w:rsidRDefault="0028065C" w:rsidP="00F327A4">
      <w:pPr>
        <w:pStyle w:val="NormalnyWeb"/>
        <w:spacing w:after="240"/>
      </w:pPr>
      <w:r>
        <w:br/>
      </w:r>
      <w:r>
        <w:rPr>
          <w:b/>
          <w:bCs/>
          <w:u w:val="single"/>
        </w:rPr>
        <w:t>Głosowano w sprawie:</w:t>
      </w:r>
      <w:r>
        <w:br/>
        <w:t xml:space="preserve">Zaopiniowanie projektu uchwały w sprawie przyjęcia protokołu Komisji Rewizyjnej z kontroli Referatu Finansowo-Budżetowego Urzędu Miasta i Gminy w Serocku w zakresie </w:t>
      </w:r>
      <w:r>
        <w:lastRenderedPageBreak/>
        <w:t xml:space="preserve">realizacji przedsięwzięć ujętych w informacji o przebiegu wykonania budżetu Miasta i Gminy Serock, informacji o kształtowaniu się wieloletniej prognozy finansowej oraz informacji o przebiegu wykonania planów finansowych za I półrocze 2021r..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F327A4">
        <w:t xml:space="preserve"> Winnicki, Krzysztof Zakolski</w:t>
      </w:r>
      <w:r w:rsidR="00F327A4">
        <w:br/>
      </w:r>
      <w:r>
        <w:br/>
      </w:r>
      <w:r>
        <w:br/>
      </w:r>
      <w:r w:rsidRPr="00F327A4">
        <w:rPr>
          <w:b/>
        </w:rPr>
        <w:t>1</w:t>
      </w:r>
      <w:r w:rsidR="00466FC1">
        <w:rPr>
          <w:b/>
        </w:rPr>
        <w:t>2</w:t>
      </w:r>
      <w:r w:rsidRPr="00F327A4">
        <w:rPr>
          <w:b/>
        </w:rPr>
        <w:t>. Rozpatrzenie projektu uchwały w sprawie zatwierdzenia planu pracy Komisji Rewizyjnej na rok 2022.</w:t>
      </w:r>
      <w:r>
        <w:br/>
      </w:r>
      <w:r>
        <w:br/>
      </w:r>
      <w:r w:rsidR="00F327A4" w:rsidRPr="00330806">
        <w:t>Przewodniczący Komisji Rewizyjnej Pan Sławomir Osiwała przedstawił projekt uchwały</w:t>
      </w:r>
      <w:r w:rsidR="00F327A4">
        <w:t xml:space="preserve"> powiedział że plan pracy komisji w zakresie działań kontrolnych jest konieczny ze względu na potrzebę ustalenia konkretnych zadań kontrolnych komisji, skoordynowania działalności kontrolnej - zarówno w zakresie tematyki, jak i terminów. Stanowi on podstawę do podejmowania przez komisję działań kontrolnych i jest pomocny przy realizacji przez radę wypełniania zadań kontrolnych. Poza planem pozostają kontrole doraźne, zlecane przez radę w zależności od występujących potrzeb. W planowaniu pracy komisji rewizyjnej uwzględniono, iż takie kontrole mogą być konieczne.</w:t>
      </w:r>
      <w:r w:rsidR="00F327A4" w:rsidRPr="00B763C3">
        <w:t xml:space="preserve"> </w:t>
      </w:r>
      <w:r w:rsidR="00F327A4">
        <w:t>Podjęcie decyzji o przeprowadzeniu kontroli ujętej w zatwierdzonym przez radę planie pracy należy do przewodniczącego komisji. W przypadku zlecenia komisji przeprowadzenia kontroli doraźnej, decyzję tę podejmuje wprost rada.</w:t>
      </w:r>
    </w:p>
    <w:p w:rsidR="00F327A4" w:rsidRDefault="0028065C" w:rsidP="00F327A4">
      <w:pPr>
        <w:pStyle w:val="NormalnyWeb"/>
        <w:spacing w:after="240"/>
      </w:pPr>
      <w:r>
        <w:br/>
      </w:r>
      <w:r>
        <w:rPr>
          <w:b/>
          <w:bCs/>
          <w:u w:val="single"/>
        </w:rPr>
        <w:t>Głosowano w sprawie:</w:t>
      </w:r>
      <w:r>
        <w:br/>
        <w:t xml:space="preserve">Rozpatrzenie projektu uchwały w sprawie zatwierdzenia planu pracy </w:t>
      </w:r>
      <w:r w:rsidR="00824141">
        <w:t>Komisji Rewizyjnej na rok 2022.</w:t>
      </w:r>
      <w:r>
        <w:t xml:space="preserve"> </w:t>
      </w:r>
      <w:r>
        <w:br/>
      </w:r>
      <w:r>
        <w:br/>
      </w:r>
      <w:r>
        <w:rPr>
          <w:rStyle w:val="Pogrubienie"/>
          <w:u w:val="single"/>
        </w:rPr>
        <w:t>Wyniki głosowania</w:t>
      </w:r>
      <w:r>
        <w:br/>
        <w:t>ZA: 15, PRZECIW: 0, WSTRZYMUJĘ SIĘ: 0, BRAK GŁOSU: 0, NIEOBECNI: 0</w:t>
      </w:r>
      <w:r>
        <w:br/>
      </w:r>
      <w:r>
        <w:br/>
      </w:r>
      <w:r>
        <w:rPr>
          <w:u w:val="single"/>
        </w:rPr>
        <w:t>Wyniki imienne:</w:t>
      </w:r>
      <w:r>
        <w:br/>
        <w:t>ZA (15)</w:t>
      </w:r>
      <w:r>
        <w:br/>
        <w:t>Marek Biliński, Krzysztof Bońkowski, Sławomir Czerwiński, Bożena Kalinowska, Teresa Krzyczkowska, Gabriela Książyk, Józef Lutomirski , Agnieszka Oktaba, Sławomir Osiwała, Jarosław Krzysztof Pielach, Aneta Rogucka, Mariusz Rosiński, Włodzimierz Skośkiewicz, Wiesław</w:t>
      </w:r>
      <w:r w:rsidR="00F327A4">
        <w:t xml:space="preserve"> Winnicki, Krzysztof Zakolski</w:t>
      </w:r>
      <w:r w:rsidR="00F327A4">
        <w:br/>
      </w:r>
      <w:r>
        <w:br/>
      </w:r>
      <w:r>
        <w:br/>
      </w:r>
      <w:r w:rsidRPr="00F327A4">
        <w:rPr>
          <w:b/>
        </w:rPr>
        <w:t>1</w:t>
      </w:r>
      <w:r w:rsidR="00466FC1">
        <w:rPr>
          <w:b/>
        </w:rPr>
        <w:t>3</w:t>
      </w:r>
      <w:r w:rsidRPr="00F327A4">
        <w:rPr>
          <w:b/>
        </w:rPr>
        <w:t>. Przyjęcie protokołów z poprzednich posiedzeń.</w:t>
      </w:r>
      <w:r>
        <w:br/>
      </w:r>
      <w:r>
        <w:br/>
      </w:r>
      <w:r w:rsidR="00F327A4">
        <w:t>Protokoły zostały przyjęte bez uwag.</w:t>
      </w:r>
      <w:r>
        <w:br/>
      </w:r>
      <w:r w:rsidRPr="00F327A4">
        <w:rPr>
          <w:b/>
        </w:rPr>
        <w:br/>
      </w:r>
      <w:r w:rsidRPr="00F327A4">
        <w:rPr>
          <w:b/>
        </w:rPr>
        <w:lastRenderedPageBreak/>
        <w:t>1</w:t>
      </w:r>
      <w:r w:rsidR="00466FC1">
        <w:rPr>
          <w:b/>
        </w:rPr>
        <w:t>4</w:t>
      </w:r>
      <w:r w:rsidRPr="00F327A4">
        <w:rPr>
          <w:b/>
        </w:rPr>
        <w:t>. Sprawy różne.</w:t>
      </w:r>
      <w:r w:rsidR="00F327A4">
        <w:br/>
      </w:r>
      <w:r w:rsidR="00F327A4">
        <w:br/>
        <w:t xml:space="preserve">Skarbnik Monika Ordak odpowiedziała na zadane wcześniej pytanie i powiedziała, że jeżeli chodzi o wpływ środków z tytułu kary za wycięcie drzew to dotyczy to decyzji, która została wydana na rzecz Środowiskowego Klubu Żeglarskiego Dolomit w Jadwisinie. Tam zostały nie usunięte tylko zniszczone 3 drzewa – topole- z uwagi na złą pielęgnację tych drzewek i kwota ponad 10 000,00 zł została rozłożona na raty. Natomiast 70% tej kary, czyli kwota ponad 23 000,00 zł została odroczona na okres 5 lat, ponieważ te drzewa być może odzyskają swą żywotność i wówczas ewentualnie ta kara zostanie wycofana. </w:t>
      </w:r>
    </w:p>
    <w:p w:rsidR="00F327A4" w:rsidRDefault="00F327A4" w:rsidP="00F327A4">
      <w:pPr>
        <w:pStyle w:val="NormalnyWeb"/>
        <w:spacing w:after="240" w:afterAutospacing="0"/>
      </w:pPr>
      <w:r>
        <w:t xml:space="preserve">Radny Sławomir Czerwiński poprosił o zamieszczenie informacji przyjętej na poprzedniej sesji uchwały, w której Rada podjęła decyzje o tym, że wyłącza z systemu gospodarowania odpadami działki rekreacyjne. Ponieważ gdzieś w przestrzeni publicznej, mediach społecznościowych pojawiło się bardzo dużo negatywnych opinii, a mianowicie chodzi generalnie o niedoinformowaniu osób, że mogą one przystąpić do systemu gminnego na takich samych zasadach jak pozostali mieszkańcy. </w:t>
      </w:r>
    </w:p>
    <w:p w:rsidR="00F327A4" w:rsidRDefault="00F327A4" w:rsidP="00F327A4">
      <w:pPr>
        <w:pStyle w:val="NormalnyWeb"/>
        <w:spacing w:after="240" w:afterAutospacing="0"/>
      </w:pPr>
      <w:r>
        <w:t xml:space="preserve">Burmistrz Artur Borkowski odpowiedział, że trzeba dać mieszkańcom czas i do każdego trafi informacja, iż będzie mógł przy spełnieniu pewnych warunków dołączyć na innych zasadach do gminnego systemu. Natomiast nie jest to informacja, którą można było by wprost opublikować na stronie urzędowej, bo dotyczy to nieruchomości niezamieszkałych. W związku z powyższym informowanie, że właściciele nieruchomości niezamieszkałych będą mogli jako mieszkańcy przystąpić do gminnego systemu to narażało by gminę trochę na zarzuty formalne. Fakty są takie, że nie ma obligu odbioru z perspektywy gminy od działkowców. Natomiast ukazali stronę komercyjną i chyba jest to dobry kierunek, żeby uświadomić mieszkańcom jaka jest oferta, że jak będą segregowali to od 120 litrowego pojemnika trzeba zapłacić 20 zł, więc wystarczy policzyć te worki, które stały na tych posesjach, to widać jaka jest różnica. Informacja o takiej możliwości w swoim tempie dociera do </w:t>
      </w:r>
      <w:r w:rsidRPr="00B74194">
        <w:t>właściciel</w:t>
      </w:r>
      <w:r>
        <w:t>i</w:t>
      </w:r>
      <w:r w:rsidRPr="00B74194">
        <w:t xml:space="preserve"> nieruchomości niezamieszkałych</w:t>
      </w:r>
      <w:r>
        <w:t>.</w:t>
      </w:r>
    </w:p>
    <w:p w:rsidR="00F327A4" w:rsidRDefault="00F327A4" w:rsidP="00F327A4">
      <w:pPr>
        <w:pStyle w:val="NormalnyWeb"/>
        <w:spacing w:after="240" w:afterAutospacing="0"/>
      </w:pPr>
      <w:r>
        <w:t xml:space="preserve">Radny Sławomir Osiwała zapytał, czy istnieje taka możliwość, że jeśli uchwała dotyczy </w:t>
      </w:r>
      <w:r w:rsidRPr="006D1591">
        <w:t>właścicieli nieruchomości niezamieszkałych</w:t>
      </w:r>
      <w:r>
        <w:t xml:space="preserve"> to prowadzenie na tym terenie odbioru odpadów z tego typu nieruchomości, ale odpłatnie w zależności od worka np. osoba zakupuje specjalne worki z kodem, które później mogą być odbierane.</w:t>
      </w:r>
    </w:p>
    <w:p w:rsidR="00F327A4" w:rsidRDefault="00F327A4" w:rsidP="00F327A4">
      <w:pPr>
        <w:pStyle w:val="NormalnyWeb"/>
        <w:spacing w:after="240" w:afterAutospacing="0"/>
      </w:pPr>
      <w:r>
        <w:t xml:space="preserve">Burmistrz Artur Borkowski powiedział, że wątek dotyczący kodowanych worków na odpady potraktowałby jako odrębne zagadnienie, ponieważ niebawem będzie egzekwowana kwestia poziomów odzysku. A dzisiaj z tą segregacją gmina jest na poziomie 1/3 i do spełnienia tych wymogów jest jeszcze jej bardzo daleko. Niestety nie ważne jakie będą egzekwowane kwoty od mieszkańców to gmina jako jednostka samorządu będzie w zależności od tego jak niskie te poziomy gwarantuje, płacili określone kary. Tak jak dzisiaj się płaci za emisje CO2 z poszczególnych terytoriów tak na naszą gminę przerzucą kwestię odpadów. Oczywiście to co zasugerował Radny Sławomir Osiwała jest słuszne, myślą w tym kierunku i być może w niedalekiej przyszłości takie rozwiązania znajdą miejsce w gminnym otoczeniu. </w:t>
      </w:r>
    </w:p>
    <w:p w:rsidR="00F327A4" w:rsidRDefault="00F327A4" w:rsidP="00F327A4">
      <w:pPr>
        <w:pStyle w:val="NormalnyWeb"/>
        <w:spacing w:after="240" w:afterAutospacing="0"/>
      </w:pPr>
      <w:bookmarkStart w:id="1" w:name="_Hlk100919392"/>
      <w:r>
        <w:t xml:space="preserve">Przewodniczący Rady Mariusz Rosiński </w:t>
      </w:r>
      <w:bookmarkEnd w:id="1"/>
      <w:r>
        <w:t xml:space="preserve">zadał pytanie odnośnie słupków z kodami QR w Wąwozie Szaniawskiego, czy była udostępniona informacja, że są postawione takie słupki, które pomagają odkrywać historyczne informacje związane z tym miejscem. </w:t>
      </w:r>
      <w:r w:rsidRPr="00243000">
        <w:t>Przewodniczący Rady Mariusz Rosiński</w:t>
      </w:r>
      <w:r>
        <w:t xml:space="preserve"> poprosił o naprawę latarni na bulwarze nad narwiańskim na wysokości mapy jak pływają katamarany, ponieważ się nie świeci. </w:t>
      </w:r>
      <w:r w:rsidRPr="00B54804">
        <w:t xml:space="preserve">Przewodniczący Rady </w:t>
      </w:r>
      <w:r w:rsidRPr="00B54804">
        <w:lastRenderedPageBreak/>
        <w:t>Mariusz Rosiński</w:t>
      </w:r>
      <w:r>
        <w:t xml:space="preserve"> przeczytał postulat od jednego z mieszkańców dotyczące Rady miejskiej, dotyczące Radnych o zaopatrzenie w sprzęt audiowizualny do pracy zdalnej.</w:t>
      </w:r>
    </w:p>
    <w:p w:rsidR="00F327A4" w:rsidRDefault="00F327A4" w:rsidP="00F327A4">
      <w:pPr>
        <w:pStyle w:val="NormalnyWeb"/>
        <w:spacing w:after="240" w:afterAutospacing="0"/>
      </w:pPr>
      <w:r>
        <w:t>Radny Józef Lutomirski podzielił się swoimi spostrzeżeniami odnośnie pracy zdalnej i powiedział, że powinni jak najszybciej wrócić do pracy stacjonarnej, czyli do stacjonarnego posiedzenia stałych komisji wspólnych oraz posiedzenia sesji.</w:t>
      </w:r>
    </w:p>
    <w:p w:rsidR="00F327A4" w:rsidRDefault="00F327A4" w:rsidP="00F327A4">
      <w:pPr>
        <w:pStyle w:val="NormalnyWeb"/>
        <w:spacing w:after="240" w:afterAutospacing="0"/>
      </w:pPr>
      <w:r w:rsidRPr="00AF4E24">
        <w:t>Przewodniczący Rady Mariusz Rosiński</w:t>
      </w:r>
      <w:r>
        <w:t xml:space="preserve"> poinformował, że Pan Wojewoda wszczął postępowanie nadzorcze co do dwóch uchwał. Uchwały dotyczące diety Sołtysów i diety Radnych i czekają na rozstrzygnięcie.</w:t>
      </w:r>
    </w:p>
    <w:p w:rsidR="00F327A4" w:rsidRDefault="00F327A4" w:rsidP="00F327A4">
      <w:pPr>
        <w:pStyle w:val="NormalnyWeb"/>
        <w:spacing w:after="240" w:afterAutospacing="0"/>
      </w:pPr>
      <w:r>
        <w:t>Skarbnik Monika Ordak powiedziała, że w dniu dzisiejszym Burmistrz podjął zarządzenie w sprawie wyboru długości okresu wyliczenia w relacji określają w art. 243 ustawy o finansach publicznych, chodzi o wskaźnik zadłużenia. Ustawa z dnia 14 października tego roku o zmianie ustawy o dochodach jednostek samorządu terytorialnego oraz niektórych innych ustaw narzuciła w art. 7, iż ustalona ta relacja na lata 2022-2025 nie może przekroczyć okresu trzyletniego, bądź siedmioletniego. Jeżeli chodzi o wybór długości tego okresu to tej relacji wyliczenia dokonuje organ wykonawczy, który ma za zadanie do końca tego roku poinformować właściwą Regionalną Izbę Obrachunkową jak i również organ stanowiący tej jednostki. Gmina wybrała wariant siedmioletni z tego względu, iż w porównaniu z wariantem trzyletnim jest on bardziej właściwy, jest to różnica około 4 punktów procentowych między tymi wariantami, czyli jest bardziej korzystny dla gminy. W dniu jutrzejszym zostanie przesłane do Państwa Radnych to zarządzenie w celu zapoznania się z jego treścią.</w:t>
      </w:r>
    </w:p>
    <w:p w:rsidR="00F327A4" w:rsidRDefault="00F327A4" w:rsidP="00F327A4">
      <w:pPr>
        <w:pStyle w:val="NormalnyWeb"/>
        <w:spacing w:after="240" w:afterAutospacing="0"/>
      </w:pPr>
      <w:r w:rsidRPr="001467AA">
        <w:t>Przewodniczący Rady Mariusz Rosiński poinformował, że</w:t>
      </w:r>
      <w:r>
        <w:t xml:space="preserve"> już zostało wysłane, że już otrzymali to zarządzenie. </w:t>
      </w:r>
    </w:p>
    <w:p w:rsidR="00F327A4" w:rsidRDefault="00F327A4" w:rsidP="00F327A4">
      <w:pPr>
        <w:pStyle w:val="NormalnyWeb"/>
        <w:spacing w:after="240" w:afterAutospacing="0"/>
      </w:pPr>
      <w:r>
        <w:t xml:space="preserve">Burmistrz Artur Borkowski poinformował, że Ministerstwo Finansów przelało subwencję inwestycyjną, wyrównawczą. Gmina otrzymała około 2 800 000,00 zł i jest dopełnieniem budżetu, lecz realnie będzie wykorzystana w roku przyszłym. </w:t>
      </w:r>
    </w:p>
    <w:p w:rsidR="00BA7073" w:rsidRPr="00F327A4" w:rsidRDefault="0028065C" w:rsidP="00F327A4">
      <w:pPr>
        <w:pStyle w:val="NormalnyWeb"/>
        <w:spacing w:after="240"/>
        <w:rPr>
          <w:b/>
        </w:rPr>
      </w:pPr>
      <w:r>
        <w:br/>
      </w:r>
      <w:r w:rsidR="00F327A4">
        <w:rPr>
          <w:b/>
        </w:rPr>
        <w:t>1</w:t>
      </w:r>
      <w:r w:rsidR="00466FC1">
        <w:rPr>
          <w:b/>
        </w:rPr>
        <w:t>5</w:t>
      </w:r>
      <w:r w:rsidR="00F327A4">
        <w:rPr>
          <w:b/>
        </w:rPr>
        <w:t>. Zamknięcie posiedzenia.</w:t>
      </w:r>
      <w:r w:rsidR="00F327A4">
        <w:rPr>
          <w:b/>
        </w:rPr>
        <w:br/>
      </w:r>
      <w:r w:rsidRPr="00F327A4">
        <w:rPr>
          <w:b/>
        </w:rPr>
        <w:br/>
      </w:r>
      <w:r w:rsidR="00F327A4" w:rsidRPr="00C97585">
        <w:t>Przewodniczący Rady Mariusz Rosiński stwierdził wyczerpanie porządku obrad i zakończył posiedzenie komisji</w:t>
      </w:r>
      <w:r w:rsidR="00F327A4">
        <w:t>.</w:t>
      </w:r>
      <w:r w:rsidR="00F327A4">
        <w:br/>
      </w:r>
    </w:p>
    <w:p w:rsidR="00BA7073" w:rsidRDefault="0028065C">
      <w:pPr>
        <w:pStyle w:val="NormalnyWeb"/>
      </w:pPr>
      <w:r>
        <w:t> </w:t>
      </w:r>
    </w:p>
    <w:p w:rsidR="00BA7073" w:rsidRDefault="00F327A4">
      <w:pPr>
        <w:pStyle w:val="NormalnyWeb"/>
        <w:jc w:val="center"/>
      </w:pPr>
      <w:r>
        <w:t>Przewodniczący</w:t>
      </w:r>
      <w:r>
        <w:br/>
        <w:t>Rady Miejskiej</w:t>
      </w:r>
      <w:r w:rsidR="0028065C">
        <w:t xml:space="preserve"> w Serocku</w:t>
      </w:r>
    </w:p>
    <w:p w:rsidR="00F327A4" w:rsidRDefault="00F327A4">
      <w:pPr>
        <w:pStyle w:val="NormalnyWeb"/>
        <w:jc w:val="center"/>
      </w:pPr>
      <w:r>
        <w:t>Mariusz Rosiński</w:t>
      </w:r>
    </w:p>
    <w:p w:rsidR="00BA7073" w:rsidRDefault="0028065C">
      <w:pPr>
        <w:pStyle w:val="NormalnyWeb"/>
        <w:jc w:val="center"/>
      </w:pPr>
      <w:r>
        <w:t> </w:t>
      </w:r>
    </w:p>
    <w:p w:rsidR="00BA7073" w:rsidRDefault="0028065C">
      <w:pPr>
        <w:pStyle w:val="NormalnyWeb"/>
      </w:pPr>
      <w:r>
        <w:br/>
        <w:t>Przygotował(a): Patrycja Seroka</w:t>
      </w:r>
    </w:p>
    <w:p w:rsidR="00BA7073" w:rsidRDefault="00B06B3C">
      <w:pPr>
        <w:rPr>
          <w:rFonts w:eastAsia="Times New Roman"/>
        </w:rPr>
      </w:pPr>
      <w:r>
        <w:rPr>
          <w:rFonts w:eastAsia="Times New Roman"/>
        </w:rPr>
        <w:lastRenderedPageBreak/>
        <w:pict>
          <v:rect id="_x0000_i1025" style="width:0;height:1.5pt" o:hralign="center" o:hrstd="t" o:hr="t" fillcolor="#a0a0a0" stroked="f"/>
        </w:pict>
      </w:r>
    </w:p>
    <w:p w:rsidR="0028065C" w:rsidRDefault="0028065C">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80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2C"/>
    <w:rsid w:val="00014CD0"/>
    <w:rsid w:val="00046F3C"/>
    <w:rsid w:val="0017755D"/>
    <w:rsid w:val="001B6834"/>
    <w:rsid w:val="001C4358"/>
    <w:rsid w:val="001C4F2C"/>
    <w:rsid w:val="001D16B7"/>
    <w:rsid w:val="00222AD6"/>
    <w:rsid w:val="00253CAE"/>
    <w:rsid w:val="00256C8A"/>
    <w:rsid w:val="00265B32"/>
    <w:rsid w:val="0028065C"/>
    <w:rsid w:val="00312D97"/>
    <w:rsid w:val="00390A26"/>
    <w:rsid w:val="003E1DDB"/>
    <w:rsid w:val="00445C13"/>
    <w:rsid w:val="00466FC1"/>
    <w:rsid w:val="004A63FB"/>
    <w:rsid w:val="004F6AA3"/>
    <w:rsid w:val="00536D83"/>
    <w:rsid w:val="005A07E3"/>
    <w:rsid w:val="00661786"/>
    <w:rsid w:val="0073644F"/>
    <w:rsid w:val="00754B5D"/>
    <w:rsid w:val="00781248"/>
    <w:rsid w:val="007834F3"/>
    <w:rsid w:val="007910B3"/>
    <w:rsid w:val="007E0592"/>
    <w:rsid w:val="007E681C"/>
    <w:rsid w:val="00824141"/>
    <w:rsid w:val="008264C5"/>
    <w:rsid w:val="00862936"/>
    <w:rsid w:val="00893FF8"/>
    <w:rsid w:val="008B63AC"/>
    <w:rsid w:val="00936790"/>
    <w:rsid w:val="00981E4C"/>
    <w:rsid w:val="009865EB"/>
    <w:rsid w:val="00992183"/>
    <w:rsid w:val="009A4262"/>
    <w:rsid w:val="00A06C84"/>
    <w:rsid w:val="00A209C7"/>
    <w:rsid w:val="00A26C08"/>
    <w:rsid w:val="00A476CB"/>
    <w:rsid w:val="00A620D3"/>
    <w:rsid w:val="00A7584E"/>
    <w:rsid w:val="00AA418E"/>
    <w:rsid w:val="00B03035"/>
    <w:rsid w:val="00B06B3C"/>
    <w:rsid w:val="00BA7073"/>
    <w:rsid w:val="00BC04F5"/>
    <w:rsid w:val="00BD6035"/>
    <w:rsid w:val="00BF6A31"/>
    <w:rsid w:val="00C00F64"/>
    <w:rsid w:val="00C4046F"/>
    <w:rsid w:val="00C56715"/>
    <w:rsid w:val="00C70FF1"/>
    <w:rsid w:val="00C766C8"/>
    <w:rsid w:val="00CD4DFA"/>
    <w:rsid w:val="00D67CE4"/>
    <w:rsid w:val="00D72049"/>
    <w:rsid w:val="00D959A6"/>
    <w:rsid w:val="00D9738B"/>
    <w:rsid w:val="00DA1E1C"/>
    <w:rsid w:val="00DE65C1"/>
    <w:rsid w:val="00E258E4"/>
    <w:rsid w:val="00E95B7B"/>
    <w:rsid w:val="00ED6D99"/>
    <w:rsid w:val="00F327A4"/>
    <w:rsid w:val="00F64E6A"/>
    <w:rsid w:val="00F70048"/>
    <w:rsid w:val="00FA4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CBEF9C-CCAD-45C6-93C8-7B30F331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qFormat/>
    <w:rPr>
      <w:b/>
      <w:bCs/>
    </w:rPr>
  </w:style>
  <w:style w:type="paragraph" w:styleId="Bezodstpw">
    <w:name w:val="No Spacing"/>
    <w:uiPriority w:val="1"/>
    <w:qFormat/>
    <w:rsid w:val="0093679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6091</Words>
  <Characters>36551</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2</cp:revision>
  <dcterms:created xsi:type="dcterms:W3CDTF">2022-04-25T08:15:00Z</dcterms:created>
  <dcterms:modified xsi:type="dcterms:W3CDTF">2022-04-25T08:15:00Z</dcterms:modified>
</cp:coreProperties>
</file>