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D9" w:rsidRDefault="004376EF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:rsidR="009C16D9" w:rsidRDefault="004376E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D2164F">
        <w:rPr>
          <w:b/>
          <w:bCs/>
          <w:sz w:val="36"/>
          <w:szCs w:val="36"/>
        </w:rPr>
        <w:t>1/2021</w:t>
      </w:r>
    </w:p>
    <w:p w:rsidR="009C16D9" w:rsidRDefault="004376EF">
      <w:pPr>
        <w:pStyle w:val="NormalnyWeb"/>
      </w:pPr>
      <w:r>
        <w:t xml:space="preserve">1 Posiedzenie w dniu 26 stycznia 2021 </w:t>
      </w:r>
      <w:r>
        <w:br/>
        <w:t>Obrady rozpoczęto 26 stycznia 2021 o godz. 14:00, a zakończono o godz. 14:34 tego samego dnia.</w:t>
      </w:r>
    </w:p>
    <w:p w:rsidR="009C16D9" w:rsidRDefault="004376EF">
      <w:pPr>
        <w:pStyle w:val="NormalnyWeb"/>
      </w:pPr>
      <w:r>
        <w:t>W posiedzeniu wzięło udział 6 członków.</w:t>
      </w:r>
    </w:p>
    <w:p w:rsidR="009C16D9" w:rsidRDefault="004376EF">
      <w:pPr>
        <w:pStyle w:val="NormalnyWeb"/>
      </w:pPr>
      <w:r>
        <w:t>Obecni:</w:t>
      </w:r>
    </w:p>
    <w:p w:rsidR="009C16D9" w:rsidRDefault="00181CD5" w:rsidP="00181CD5">
      <w:pPr>
        <w:pStyle w:val="NormalnyWeb"/>
      </w:pPr>
      <w:r>
        <w:t>1.</w:t>
      </w:r>
      <w:r w:rsidR="004376EF">
        <w:t>Teresa Krzyczkowska</w:t>
      </w:r>
      <w:r w:rsidR="004376EF">
        <w:br/>
        <w:t>2. Gabriela Książyk</w:t>
      </w:r>
      <w:r w:rsidR="004376EF">
        <w:br/>
        <w:t>3. Sławomir Osiwała</w:t>
      </w:r>
      <w:r w:rsidR="004376EF">
        <w:br/>
        <w:t>4. Aneta Rogucka</w:t>
      </w:r>
      <w:r w:rsidR="004376EF">
        <w:br/>
        <w:t>5. Wiesław Winnicki</w:t>
      </w:r>
      <w:r w:rsidR="004376EF">
        <w:br/>
        <w:t>6. Krzysztof Zakolski</w:t>
      </w:r>
    </w:p>
    <w:p w:rsidR="00181CD5" w:rsidRDefault="00181CD5" w:rsidP="00181CD5">
      <w:pPr>
        <w:pStyle w:val="NormalnyWeb"/>
      </w:pPr>
      <w:r>
        <w:t>Dodatkowo w posiedzeniu wzięli udział:</w:t>
      </w:r>
    </w:p>
    <w:p w:rsidR="00181CD5" w:rsidRDefault="00181CD5" w:rsidP="00181CD5">
      <w:pPr>
        <w:pStyle w:val="Bezodstpw"/>
      </w:pPr>
      <w:r>
        <w:t>1.</w:t>
      </w:r>
      <w:r w:rsidR="00D2164F">
        <w:t xml:space="preserve"> </w:t>
      </w:r>
      <w:r>
        <w:t>Rafał Karpiński – Sekretarz Miasta i Gminy Serock</w:t>
      </w:r>
    </w:p>
    <w:p w:rsidR="00181CD5" w:rsidRDefault="00181CD5" w:rsidP="00181CD5">
      <w:pPr>
        <w:pStyle w:val="Bezodstpw"/>
      </w:pPr>
      <w:r>
        <w:t>2.</w:t>
      </w:r>
      <w:r w:rsidR="00D2164F">
        <w:t xml:space="preserve"> </w:t>
      </w:r>
      <w:r>
        <w:t>Monika Ordak – Skarbnik Miasta  Gminy</w:t>
      </w:r>
    </w:p>
    <w:p w:rsidR="00181CD5" w:rsidRDefault="00181CD5" w:rsidP="00181CD5">
      <w:pPr>
        <w:pStyle w:val="Bezodstpw"/>
      </w:pPr>
      <w:r>
        <w:t>3.</w:t>
      </w:r>
      <w:r w:rsidR="00D2164F">
        <w:t xml:space="preserve"> </w:t>
      </w:r>
      <w:r>
        <w:t>Alicja Melion – Dyrektor ZOSIP</w:t>
      </w:r>
    </w:p>
    <w:p w:rsidR="00181CD5" w:rsidRDefault="00181CD5" w:rsidP="00181CD5">
      <w:pPr>
        <w:pStyle w:val="Bezodstpw"/>
      </w:pPr>
      <w:r>
        <w:t>4.</w:t>
      </w:r>
      <w:r w:rsidR="00D2164F">
        <w:t xml:space="preserve"> </w:t>
      </w:r>
      <w:r>
        <w:t>Anna Orłowska – Dyrektor OPS</w:t>
      </w:r>
    </w:p>
    <w:p w:rsidR="00181CD5" w:rsidRDefault="00181CD5" w:rsidP="00181CD5">
      <w:pPr>
        <w:pStyle w:val="Bezodstpw"/>
      </w:pPr>
      <w:r>
        <w:t>5.</w:t>
      </w:r>
      <w:r w:rsidR="00D2164F">
        <w:t xml:space="preserve"> </w:t>
      </w:r>
      <w:r>
        <w:t xml:space="preserve">Leszek Błachnio – Dyrektor </w:t>
      </w:r>
      <w:r w:rsidR="005E612F">
        <w:t>MGZ</w:t>
      </w:r>
      <w:r>
        <w:t>W</w:t>
      </w:r>
    </w:p>
    <w:p w:rsidR="008703A8" w:rsidRDefault="008703A8" w:rsidP="00181CD5">
      <w:pPr>
        <w:pStyle w:val="Bezodstpw"/>
      </w:pPr>
      <w:r>
        <w:t>6. Katarzyna Szmyt – Kierownik Referatu OŚRiL</w:t>
      </w:r>
    </w:p>
    <w:p w:rsidR="008703A8" w:rsidRDefault="008703A8" w:rsidP="00181CD5">
      <w:pPr>
        <w:pStyle w:val="Bezodstpw"/>
      </w:pPr>
      <w:r>
        <w:t>7. Monika Głębocka – Sulima – Kierownik Referatu PRI</w:t>
      </w:r>
    </w:p>
    <w:p w:rsidR="005E612F" w:rsidRDefault="004376EF">
      <w:pPr>
        <w:pStyle w:val="NormalnyWeb"/>
        <w:spacing w:after="240" w:afterAutospacing="0"/>
      </w:pPr>
      <w:r w:rsidRPr="00D2164F">
        <w:rPr>
          <w:b/>
        </w:rPr>
        <w:t>1. Otwarcie posiedzenia i przyjęcie porządku obrad.</w:t>
      </w:r>
      <w:r>
        <w:br/>
      </w:r>
      <w:r>
        <w:br/>
      </w:r>
      <w:r w:rsidR="00D2164F">
        <w:t>Przewodniczący Komisji Sławomir Osiwała otworzył posiedzenie komisji, powitał wszystkich zebranych oraz przedstawił porządek obrad. Do porządku obrad nie zgłoszono uwag.</w:t>
      </w:r>
      <w:r>
        <w:br/>
      </w:r>
      <w:r>
        <w:br/>
      </w:r>
      <w:r w:rsidRPr="00D2164F">
        <w:rPr>
          <w:b/>
        </w:rPr>
        <w:t>2. Przedstawienie przez Burmistrza informacji nt. kontroli zewnętrznych przeprowadzonych w Urzędzie Miasta i Gminy w roku 2020 (np. RIO, Izby Skarbowej, NIK itp.) oraz jednostkach organizacyjnych gminy, a także realizacji wynikających z nich zaleceń pokontrolnych.</w:t>
      </w:r>
      <w:r>
        <w:br/>
      </w:r>
      <w:r>
        <w:br/>
      </w:r>
      <w:r w:rsidR="00016BEF">
        <w:t xml:space="preserve">Sekretarz Rafał Karpiński </w:t>
      </w:r>
      <w:r w:rsidR="00B51D17">
        <w:t xml:space="preserve">wprowadził Komisję w temat zewnętrznych kontroli, które odbyły się lub zakończyły w roku 2020. Sekretarz rozpoczął od kontroli związanych z oświatą. Mazowiecka Jednostka Wdrażania Programów Unijnych kontrolowała Burmistrza oraz podległych urzędników i kontrola ta dotyczyła projektu „Klub Kluczowych Kompetencji”, który był współfinansowany ze środków funduszy europejskich. Kontrola odbyła się w dniach 14-16 stycznia 2020r. </w:t>
      </w:r>
      <w:r w:rsidR="00676ABC">
        <w:t>Na podstawie przeprowadzonych czynności kontrolnych projektu Zespół Kontrolny stwierdził, że projekt był realizowany prawidłowo, zgodnie z zapisami u</w:t>
      </w:r>
      <w:r w:rsidR="00BC4EBF">
        <w:t xml:space="preserve">mowy o dofinansowanie. Nie stwierdzono żadnych nieprawidłowości. </w:t>
      </w:r>
    </w:p>
    <w:p w:rsidR="005E72BC" w:rsidRDefault="005E612F">
      <w:pPr>
        <w:pStyle w:val="NormalnyWeb"/>
        <w:spacing w:after="240" w:afterAutospacing="0"/>
      </w:pPr>
      <w:r>
        <w:lastRenderedPageBreak/>
        <w:t xml:space="preserve">Kolejną kontrolowaną jednostką był Miejsko-Gminny Zakład Wodociągowy. </w:t>
      </w:r>
      <w:r w:rsidR="005E72BC">
        <w:t xml:space="preserve">Przeprowadzona została podwójna kontrola ponieważ Powiatowa Stacja Sanitarno- Epidemiologiczna w Legionowie przeprowadziła tą kontrolę w dwóch terminach: 2 czerwca i 13 lutego 2020r. Zakres kontroli obejmował stacje uzdatniania wody w różnych miejscach na terenie gminy. W czerwcu kontrolowano wodociąg zbiorowy zaopatrzenia w wodę w Wierzbicy oraz w Serocku przy ul. Pułtuskiej. W lutym kontrolowano 3 wodociągi: w Skubiance, w Jadwisinie i w Stanisławowie. Nie stwierdzono nieprawidłowości. </w:t>
      </w:r>
    </w:p>
    <w:p w:rsidR="00F54B8E" w:rsidRDefault="005E72BC">
      <w:pPr>
        <w:pStyle w:val="NormalnyWeb"/>
        <w:spacing w:after="240" w:afterAutospacing="0"/>
      </w:pPr>
      <w:r>
        <w:t xml:space="preserve">Kolejna kontrola dotyczyła Opieki Społecznej i została przeprowadzona w okresie od 1 grudnia 2019r. do 16 października 2020r. Podmiotem kontrolującym była Mazowiecka Jednostka Wdrażania Programów Unijnych. Zakres objęty kontrolą dotyczył utworzenie nowych miejsc w Klubie Seniora. Nie stwierdzono większych nieprawidłowości. </w:t>
      </w:r>
    </w:p>
    <w:p w:rsidR="00DC5AFB" w:rsidRDefault="00F54B8E">
      <w:pPr>
        <w:pStyle w:val="NormalnyWeb"/>
        <w:spacing w:after="240" w:afterAutospacing="0"/>
      </w:pPr>
      <w:r>
        <w:t xml:space="preserve">Następna kontrola dotyczy zakresu działania inwestycyjnego. Podmiotem kontrolującym również była Mazowiecka Jednostka Wdrażania Programów Unijnych. Kontrola trwała od 5 kwietnia 2017r. do 26 listopada 2020r. Zakres kontroli obejmował Termomodernizację Szkoły w Zegrzu oraz wykonanie robót budowlanych związanych z wymianą stolarki okiennej, dociepleniem dachu oraz montażem paneli fotowoltaicznych w ramach zadania termomodernizacja Szkoły Podstawowej w Zegrzu. </w:t>
      </w:r>
    </w:p>
    <w:p w:rsidR="00A64C90" w:rsidRDefault="00DC5AFB">
      <w:pPr>
        <w:pStyle w:val="NormalnyWeb"/>
        <w:spacing w:after="240" w:afterAutospacing="0"/>
      </w:pPr>
      <w:r>
        <w:t>Kolejna kontrola dotyczyła ochrony środowiska. Podmiotem kontrolującym był Mazowiecki Wojewódzki Inspektor Ochrony Środowiska. Okres trwania ko</w:t>
      </w:r>
      <w:r w:rsidR="00F4789E">
        <w:t>ntroli od 2018 roku do pierwszego</w:t>
      </w:r>
      <w:r>
        <w:t xml:space="preserve"> </w:t>
      </w:r>
      <w:r w:rsidR="00F4789E">
        <w:t>półrocza</w:t>
      </w:r>
      <w:r>
        <w:t xml:space="preserve"> 2020r. </w:t>
      </w:r>
      <w:r w:rsidR="00F4789E">
        <w:t xml:space="preserve">Przedmiotem kontroli było sprawdzenie wykonania przez gminę zadań określonych w programach ochrony powietrza, jego aktualizacjach oraz w planach działań krótkoterminowych. Kontrola obejmowała analizę wszystkich nałożonych na kontrolowane podmioty wykonywanie obowiązków  wynikających z programów ochrony powietrza oraz działań krótkoterminowych. </w:t>
      </w:r>
    </w:p>
    <w:p w:rsidR="00DA57EF" w:rsidRDefault="00A64C90">
      <w:pPr>
        <w:pStyle w:val="NormalnyWeb"/>
        <w:spacing w:after="240" w:afterAutospacing="0"/>
      </w:pPr>
      <w:r>
        <w:t xml:space="preserve">Kontrolę kompleksową </w:t>
      </w:r>
      <w:r w:rsidR="00235620">
        <w:t xml:space="preserve">gospodarki finansowej Burmistrza przeprowadziła Regionalna Izba Obrachunkowa  za rok 2019. Kontrole przeprowadzono zgodnie z zakresem programowym kontroli kompleksowej gospodarki finansowej jednostki samorządu. </w:t>
      </w:r>
    </w:p>
    <w:p w:rsidR="00DA57EF" w:rsidRDefault="00DA57EF">
      <w:pPr>
        <w:pStyle w:val="NormalnyWeb"/>
        <w:spacing w:after="240" w:afterAutospacing="0"/>
        <w:rPr>
          <w:b/>
          <w:bCs/>
          <w:u w:val="single"/>
        </w:rPr>
      </w:pPr>
      <w:r>
        <w:t xml:space="preserve">Następna kontrola również dotyczyła </w:t>
      </w:r>
      <w:r w:rsidR="0062482A">
        <w:t>Przedszkola w Serocku. Zakres kontroli obejmował prawidłowość i rzetelność obliczania składek na ubezpieczenia społeczne oraz innych składek do których pobierania zobowiązany jest zakład, zgłaszanie do ubezpieczeń społecznych i ubezpieczenia zdrowotnego, ustalanie uprawnień do świadczeń z tytułu ubezpieczeń społecznych i wypłacanie tych świadczeń, prawidłowość i terminowość opracowania wniosków o świadczenia emerytalne i rentowe oraz wystawianie zaświadczeń lub zgłaszanie danych do</w:t>
      </w:r>
      <w:r w:rsidR="00015F96">
        <w:t xml:space="preserve"> celów</w:t>
      </w:r>
      <w:r w:rsidR="0062482A">
        <w:t xml:space="preserve"> ubezpieczeń społecznych. Była to kontrola pracownicza, którą przeprowadził Zakład Ubezpieczeń Społecznych. </w:t>
      </w:r>
      <w:r w:rsidR="00015F96">
        <w:t>Zakres kontroli obejmował lata</w:t>
      </w:r>
      <w:r w:rsidR="0062482A">
        <w:t xml:space="preserve"> od stycznia 2016r. do grudnia </w:t>
      </w:r>
      <w:r w:rsidR="00015F96">
        <w:t xml:space="preserve">2019r. Kontrola odbyła się </w:t>
      </w:r>
      <w:r w:rsidR="008C611E">
        <w:t xml:space="preserve">w roku poprzednim. </w:t>
      </w:r>
      <w:r w:rsidR="004376EF">
        <w:br/>
      </w:r>
    </w:p>
    <w:p w:rsidR="00CD7A74" w:rsidRDefault="00CD7A74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Radny Wiesław Winnicki zapytał czy kontrole, które dotyczyły wodociągów to były kontrole rutynowe czy były związane ze zgłoszeniem pewnych nieprawidłowości przez mieszkańców. </w:t>
      </w:r>
    </w:p>
    <w:p w:rsidR="00CD7A74" w:rsidRDefault="00CD7A74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Dyrektor Leszek Błachnio odpowiedział, że były to rutynowe kontrole. Powiatowy Inspektor ma pod nadzorem stałym stacje uzdatniania wody i w cyklu mieszanym są przeprowadzane kontrole. </w:t>
      </w:r>
    </w:p>
    <w:p w:rsidR="00CD7A74" w:rsidRDefault="00CD7A74">
      <w:pPr>
        <w:pStyle w:val="NormalnyWeb"/>
        <w:spacing w:after="240" w:afterAutospacing="0"/>
        <w:rPr>
          <w:bCs/>
        </w:rPr>
      </w:pPr>
      <w:r>
        <w:rPr>
          <w:bCs/>
        </w:rPr>
        <w:lastRenderedPageBreak/>
        <w:t xml:space="preserve">Przewodniczący Komisji Sławomir Osiwała zapytał czy gmina ustosunkowała się do wszystkich wystąpień pokontrolnych i odpowiedziała na nie w określonej formie podmiotom kontrolującym. Przewodniczący Komisji zapytał czy wszelkie sprawy dotyczące korespondencji w tym zakresie zostały już zamknięte. Przewodniczący Komisji poprosił o udzielenie informacji czy były również prowadzone zewnętrzne tzn. audyt zewnętrzny lub kontrola zarządcza. </w:t>
      </w:r>
    </w:p>
    <w:p w:rsidR="00CD7A74" w:rsidRDefault="00CD7A74">
      <w:pPr>
        <w:pStyle w:val="NormalnyWeb"/>
        <w:spacing w:after="240" w:afterAutospacing="0"/>
        <w:rPr>
          <w:bCs/>
        </w:rPr>
      </w:pPr>
      <w:r>
        <w:rPr>
          <w:bCs/>
        </w:rPr>
        <w:t>Sekretarz Rafał Karpiński odpowiedział, że ustosunkowano</w:t>
      </w:r>
      <w:r w:rsidR="00801A35">
        <w:rPr>
          <w:bCs/>
        </w:rPr>
        <w:t xml:space="preserve"> </w:t>
      </w:r>
      <w:r w:rsidR="00E21EFB">
        <w:rPr>
          <w:bCs/>
        </w:rPr>
        <w:t>się do wystąpień pokontrolnych jak będą wdrażane zalecenia pokontrolne. Zalecenia z</w:t>
      </w:r>
      <w:r w:rsidR="00622524">
        <w:rPr>
          <w:bCs/>
        </w:rPr>
        <w:t xml:space="preserve">ostały wdrożone tam gdzie pojawiły się pewne zarzuty. W przypadku kontroli oświatowej, gdzie nie pojawiły się żadne zarzuty, został przyjęty i podpisany protokół pokontrolny. </w:t>
      </w:r>
      <w:r w:rsidR="000C1D02">
        <w:rPr>
          <w:bCs/>
        </w:rPr>
        <w:t xml:space="preserve">Planuje się przeprowadzić audyt zewnętrzny związany z realizacją wszystkich zaleceń pokontrolnych po przeprowadzonych kontrolach. </w:t>
      </w:r>
      <w:r w:rsidR="00D047CA">
        <w:rPr>
          <w:bCs/>
        </w:rPr>
        <w:t xml:space="preserve">Planuje się podjąć pierwsze czynność w tym zakresie do marca. </w:t>
      </w:r>
    </w:p>
    <w:p w:rsidR="003A211A" w:rsidRDefault="003A211A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Radny Krzysztof Zakolski zapytał czy wpłynęły jakieś uwagi, wnioski i zalecenia przy kontroli zadania Termomodernizacja Szkoły w Zegrzu. </w:t>
      </w:r>
    </w:p>
    <w:p w:rsidR="003A211A" w:rsidRDefault="003A211A">
      <w:pPr>
        <w:pStyle w:val="NormalnyWeb"/>
        <w:spacing w:after="240" w:afterAutospacing="0"/>
        <w:rPr>
          <w:bCs/>
        </w:rPr>
      </w:pPr>
      <w:r>
        <w:rPr>
          <w:bCs/>
        </w:rPr>
        <w:t>Kierownik Monika Głębocka-Sulima odpowiedziała, że w przypadku tej kontroli po stwierdzeniu pewnych uchybień nie nałożono na gminę obowiązku ich s</w:t>
      </w:r>
      <w:r w:rsidR="00C90E19">
        <w:rPr>
          <w:bCs/>
        </w:rPr>
        <w:t xml:space="preserve">korygowania </w:t>
      </w:r>
      <w:r>
        <w:rPr>
          <w:bCs/>
        </w:rPr>
        <w:t xml:space="preserve">ponieważ istota </w:t>
      </w:r>
      <w:r w:rsidR="00C90E19">
        <w:rPr>
          <w:bCs/>
        </w:rPr>
        <w:t xml:space="preserve">uniemożliwia takie działanie. Uchybienia dotyczyły występowania nazw handlowych w postępowaniach przetargowych. Nie ma możliwości cofnąć tego procesu </w:t>
      </w:r>
      <w:r w:rsidR="007404BD">
        <w:rPr>
          <w:bCs/>
        </w:rPr>
        <w:t xml:space="preserve">i naprawienia tego uchybienia. </w:t>
      </w:r>
    </w:p>
    <w:p w:rsidR="007404BD" w:rsidRDefault="007404BD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Przewodniczący Komisji Sławomir Osiwała zapytał czy Kierownicy i Dyrektorzy wnosili uwagi do przebiegu prowadzonych kontroli lub wniosków zawartych w protokołach lub wystąpieniach pokontrolnych. </w:t>
      </w:r>
    </w:p>
    <w:p w:rsidR="00574141" w:rsidRDefault="007404BD">
      <w:pPr>
        <w:pStyle w:val="NormalnyWeb"/>
        <w:spacing w:after="240" w:afterAutospacing="0"/>
        <w:rPr>
          <w:bCs/>
        </w:rPr>
      </w:pPr>
      <w:r>
        <w:rPr>
          <w:bCs/>
        </w:rPr>
        <w:t>Kierownik Monika Głębocka-Sulima powiedziała, że odnieśli się do wystąpienia pokontrolnego, nie zgadzając się ze wszystkimi zarzutami. Odnosząc się do wystąpienia nazw handlowych w postępowaniach przetargowych ich występowanie było opatrzone stwierdzenie, ze wykonawca może użyć produktu równoważnego i ich występowanie miało charakteryzować produkt budowlany, który zamawiający oczekiwał aby był użyty do realizacji zadania. Innym zarzutem przywołanym przez jednostkę kontrolując</w:t>
      </w:r>
      <w:r w:rsidR="006A01FF">
        <w:rPr>
          <w:bCs/>
        </w:rPr>
        <w:t xml:space="preserve">ą były zawierane aneksy terminowe na realizację zamówień i do tego tez odniesiono się argumentując, że okoliczności i termin wydłużenia nie wpłynął na proces z punktu widzenia prawidłowości przeprowadzenia procedury </w:t>
      </w:r>
      <w:r w:rsidR="00A276BC">
        <w:rPr>
          <w:bCs/>
        </w:rPr>
        <w:t>wyłonienia</w:t>
      </w:r>
      <w:r w:rsidR="006A01FF">
        <w:rPr>
          <w:bCs/>
        </w:rPr>
        <w:t xml:space="preserve"> </w:t>
      </w:r>
      <w:r w:rsidR="00A276BC">
        <w:rPr>
          <w:bCs/>
        </w:rPr>
        <w:t xml:space="preserve">wykonawcy. </w:t>
      </w:r>
      <w:r w:rsidR="008B27BF">
        <w:rPr>
          <w:bCs/>
        </w:rPr>
        <w:t>Uwagi z</w:t>
      </w:r>
      <w:r w:rsidR="00574141">
        <w:rPr>
          <w:bCs/>
        </w:rPr>
        <w:t xml:space="preserve">ostały wyartykułowane na piśmie, pismo w terminie zostało złożone i w tej chwili oczekują na odniesienie się Mazowieckiej Jednostki Wdrażania Programów Unijnych do tych zastrzeżeń. </w:t>
      </w:r>
    </w:p>
    <w:p w:rsidR="007404BD" w:rsidRDefault="00574141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Dyrektor Alicja Melion powiedziała, że w przypadku kontroli programu Klub Kluczowych Kompetencji nie wykazano żadnych nieprawidłowości , stąd nie odnoszono się do tej kontroli. W przypadku Kontroli ZUS w Przedszkolu w Serocku </w:t>
      </w:r>
      <w:r w:rsidR="00691E40">
        <w:rPr>
          <w:bCs/>
        </w:rPr>
        <w:t xml:space="preserve">stwierdzono dwie nieprawidłowości. Cechą kontroli ZUS-u jest to, że na miejscu </w:t>
      </w:r>
      <w:r w:rsidR="00951C61">
        <w:rPr>
          <w:bCs/>
        </w:rPr>
        <w:t>kontroler</w:t>
      </w:r>
      <w:r w:rsidR="00691E40">
        <w:rPr>
          <w:bCs/>
        </w:rPr>
        <w:t xml:space="preserve"> przedstawia swoje stanowisko i w tych wyjaśnieniach się uznaje lub nie </w:t>
      </w:r>
      <w:r w:rsidR="00951C61">
        <w:rPr>
          <w:bCs/>
        </w:rPr>
        <w:t>zaprezentowany pogląd kontrolującego.</w:t>
      </w:r>
      <w:r w:rsidR="001D124A">
        <w:rPr>
          <w:bCs/>
        </w:rPr>
        <w:t xml:space="preserve"> </w:t>
      </w:r>
      <w:r w:rsidR="00E06D33">
        <w:rPr>
          <w:bCs/>
        </w:rPr>
        <w:t xml:space="preserve">Pierwszą nieprawidłowością </w:t>
      </w:r>
      <w:r w:rsidR="00A70239">
        <w:rPr>
          <w:bCs/>
        </w:rPr>
        <w:t>była różnica w naliczeniu składek z tytułu odprowadzenia przez pracodawcę składki na fundusz pra</w:t>
      </w:r>
      <w:r w:rsidR="00EE077C">
        <w:rPr>
          <w:bCs/>
        </w:rPr>
        <w:t>cy od pracownika, którego wynagrodzenie było niższe niż minimalne wynagrodzenie obowiązujące w tym czasie, więc składki nie powinny być odprowadzone. Ta różnica, którą pracodawca niepotrzebnie odprowadził, została w całości zwrócona  na konto Przedszkola. Druga nieprawidłowość dotyczyła jednego dnia wypłacenia zasiłku, kiedy po urlopie macierzyńskim nastąpił urlop rodziciel</w:t>
      </w:r>
      <w:r w:rsidR="008B0023">
        <w:rPr>
          <w:bCs/>
        </w:rPr>
        <w:t>s</w:t>
      </w:r>
      <w:r w:rsidR="00EE077C">
        <w:rPr>
          <w:bCs/>
        </w:rPr>
        <w:t xml:space="preserve">ki i doszło do </w:t>
      </w:r>
      <w:r w:rsidR="008B0023">
        <w:rPr>
          <w:bCs/>
        </w:rPr>
        <w:lastRenderedPageBreak/>
        <w:t>nie</w:t>
      </w:r>
      <w:r w:rsidR="00EE077C">
        <w:rPr>
          <w:bCs/>
        </w:rPr>
        <w:t xml:space="preserve">uwzględnienia jednego dnia </w:t>
      </w:r>
      <w:r w:rsidR="008B0023">
        <w:rPr>
          <w:bCs/>
        </w:rPr>
        <w:t xml:space="preserve">zasiłkowego w związku z czym nastąpiła niedopłata zasiłku pracownikowi w wysokości 137, 76 zł. Po kontroli kwota ta została przekazana na konto. </w:t>
      </w:r>
    </w:p>
    <w:p w:rsidR="008B0023" w:rsidRDefault="008B0023">
      <w:pPr>
        <w:pStyle w:val="NormalnyWeb"/>
        <w:spacing w:after="240" w:afterAutospacing="0"/>
        <w:rPr>
          <w:bCs/>
        </w:rPr>
      </w:pPr>
      <w:r>
        <w:rPr>
          <w:bCs/>
        </w:rPr>
        <w:t>Skarbnik Monika Ordak</w:t>
      </w:r>
      <w:r w:rsidR="00E333E2">
        <w:rPr>
          <w:bCs/>
        </w:rPr>
        <w:t xml:space="preserve"> powiedziała, że odbyła się kontrola kompleksowa RIO, która obejmowała kontrolę budżetu </w:t>
      </w:r>
      <w:r w:rsidR="00F3195B">
        <w:rPr>
          <w:bCs/>
        </w:rPr>
        <w:t xml:space="preserve">za cały rok 2019. W ramach tej kontroli otrzymano 5 zaleceń, które zostały uznane za prawidłowe. Odpowiedziano na te zalecenia, poinformowano również Kierowników u których pojawiły się uchybienia. </w:t>
      </w:r>
    </w:p>
    <w:p w:rsidR="00F3195B" w:rsidRDefault="00F3195B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Dyrektor Anna Orłowska powiedziała, że kontrola nie wykazała żadnych nieprawidłowości, w związku z czym nie składano zastrzeżeń do protokołu. </w:t>
      </w:r>
    </w:p>
    <w:p w:rsidR="00710CB7" w:rsidRDefault="00710CB7">
      <w:pPr>
        <w:pStyle w:val="NormalnyWeb"/>
        <w:spacing w:after="240" w:afterAutospacing="0"/>
        <w:rPr>
          <w:bCs/>
        </w:rPr>
      </w:pPr>
      <w:r>
        <w:rPr>
          <w:bCs/>
        </w:rPr>
        <w:t>Dyrektor Leszek Błachnio powiedział, że organ kontrolujący nie wniósł żadnych zastrzeżeń, w związku z czym nie wnoszono uwag do protokołu.</w:t>
      </w:r>
    </w:p>
    <w:p w:rsidR="00710CB7" w:rsidRDefault="00710CB7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Kierownik Katarzyna Szmyt powiedziała, że wpłynęły pewne zalecenia pokontrolne. Wpłynęło </w:t>
      </w:r>
      <w:r w:rsidR="00A013AC">
        <w:rPr>
          <w:bCs/>
        </w:rPr>
        <w:t xml:space="preserve">zarządzenie pokontrolne Mazowieckiego Wojewódzkiego Inspektora Ochrony Środowiska z terminem wykonania tych zaleceń do 28 lutego, co zostanie dokonane. Zasadne są zalecenia kontroli w związku z czym protokół został podpisany, a zarządzenie zostanie wypełnione w zadanym terminie. </w:t>
      </w:r>
    </w:p>
    <w:p w:rsidR="00A013AC" w:rsidRDefault="00A013AC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Radna Teresa Krzyczkowska zapytała </w:t>
      </w:r>
      <w:r w:rsidR="005156C1">
        <w:rPr>
          <w:bCs/>
        </w:rPr>
        <w:t>czy kontrola Sanepidu dotyczyła inwestycji czy jakości wody.</w:t>
      </w:r>
    </w:p>
    <w:p w:rsidR="009C16D9" w:rsidRPr="00FA5EC2" w:rsidRDefault="005156C1" w:rsidP="00FA5EC2">
      <w:pPr>
        <w:pStyle w:val="NormalnyWeb"/>
        <w:spacing w:after="240" w:afterAutospacing="0"/>
        <w:rPr>
          <w:bCs/>
        </w:rPr>
      </w:pPr>
      <w:r>
        <w:rPr>
          <w:bCs/>
        </w:rPr>
        <w:t xml:space="preserve">Dyrektor Leszek Błachnio odpowiedział, że kontrola dotyczyła obiektu zbiorowego </w:t>
      </w:r>
      <w:r w:rsidR="0066413E">
        <w:rPr>
          <w:bCs/>
        </w:rPr>
        <w:t xml:space="preserve">zaopatrzenia wody i chodziło o 5 obiektów: Skubianka, Jadwisin, Stanisławowo, Wierzbica i </w:t>
      </w:r>
      <w:r w:rsidR="00FE1F91">
        <w:rPr>
          <w:bCs/>
        </w:rPr>
        <w:t>obiekt na</w:t>
      </w:r>
      <w:r w:rsidR="0066413E">
        <w:rPr>
          <w:bCs/>
        </w:rPr>
        <w:t xml:space="preserve"> ul. Pułtuskiej. Kontrolow</w:t>
      </w:r>
      <w:r w:rsidR="00FE1F91">
        <w:rPr>
          <w:bCs/>
        </w:rPr>
        <w:t xml:space="preserve">ano jakość wody, stan obiektów oraz </w:t>
      </w:r>
      <w:r w:rsidR="0066413E">
        <w:rPr>
          <w:bCs/>
        </w:rPr>
        <w:t>proces technologiczny.</w:t>
      </w:r>
      <w:bookmarkStart w:id="0" w:name="_GoBack"/>
      <w:bookmarkEnd w:id="0"/>
      <w:r w:rsidR="004376EF">
        <w:br/>
      </w:r>
      <w:r w:rsidR="004376EF" w:rsidRPr="00D2164F">
        <w:rPr>
          <w:b/>
        </w:rPr>
        <w:t>3. Przyjęcie protokołów z poprzednich posiedzeń komisji.</w:t>
      </w:r>
      <w:r w:rsidR="004376EF">
        <w:br/>
      </w:r>
      <w:r w:rsidR="004376EF">
        <w:br/>
      </w:r>
      <w:r w:rsidR="00D2164F">
        <w:t>Protokoły zostały przyjęte bez uwag.</w:t>
      </w:r>
      <w:r w:rsidR="00DA6466">
        <w:br/>
      </w:r>
      <w:r w:rsidR="004376EF">
        <w:br/>
      </w:r>
      <w:r w:rsidR="004376EF" w:rsidRPr="00D2164F">
        <w:rPr>
          <w:b/>
        </w:rPr>
        <w:t>4. Sprawy różne.</w:t>
      </w:r>
      <w:r w:rsidR="004376EF">
        <w:br/>
      </w:r>
      <w:r w:rsidR="004376EF">
        <w:br/>
      </w:r>
      <w:r w:rsidR="00D2164F">
        <w:t>Nie zgłoszono.</w:t>
      </w:r>
      <w:r w:rsidR="00D2164F">
        <w:br/>
      </w:r>
      <w:r w:rsidR="004376EF" w:rsidRPr="00D2164F">
        <w:rPr>
          <w:b/>
        </w:rPr>
        <w:br/>
        <w:t>5. Zamknięcie posiedzenia.</w:t>
      </w:r>
      <w:r w:rsidR="004376EF">
        <w:br/>
      </w:r>
      <w:r w:rsidR="00D2164F">
        <w:t>Przewodniczący Komisji Sławomir Osiwała stwierdził wyczerpanie porządku obrad oraz zamknął posiedzenie komisji.</w:t>
      </w:r>
      <w:r w:rsidR="00FA5EC2">
        <w:br/>
      </w:r>
    </w:p>
    <w:p w:rsidR="009C16D9" w:rsidRDefault="004376EF">
      <w:pPr>
        <w:pStyle w:val="NormalnyWeb"/>
        <w:jc w:val="center"/>
      </w:pPr>
      <w:r>
        <w:t>Przewodniczący</w:t>
      </w:r>
      <w:r>
        <w:br/>
      </w:r>
      <w:r w:rsidR="00D2164F">
        <w:t>Komisji Rewizyjnej</w:t>
      </w:r>
    </w:p>
    <w:p w:rsidR="00D2164F" w:rsidRDefault="00D2164F">
      <w:pPr>
        <w:pStyle w:val="NormalnyWeb"/>
        <w:jc w:val="center"/>
      </w:pPr>
      <w:r>
        <w:t>Sławomir Osiwała</w:t>
      </w:r>
    </w:p>
    <w:p w:rsidR="009C16D9" w:rsidRDefault="004376EF" w:rsidP="00FA5EC2">
      <w:pPr>
        <w:pStyle w:val="NormalnyWeb"/>
        <w:jc w:val="center"/>
      </w:pPr>
      <w:r>
        <w:t> </w:t>
      </w:r>
      <w:r>
        <w:br/>
        <w:t>Przygotował(a): Patrycja Seroka</w:t>
      </w:r>
    </w:p>
    <w:p w:rsidR="009C16D9" w:rsidRDefault="00D4365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376EF" w:rsidRDefault="004376E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3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7F94"/>
    <w:multiLevelType w:val="hybridMultilevel"/>
    <w:tmpl w:val="6888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00"/>
    <w:rsid w:val="00015F96"/>
    <w:rsid w:val="00016BEF"/>
    <w:rsid w:val="000C1D02"/>
    <w:rsid w:val="00181CD5"/>
    <w:rsid w:val="001D124A"/>
    <w:rsid w:val="00235620"/>
    <w:rsid w:val="003A211A"/>
    <w:rsid w:val="004376EF"/>
    <w:rsid w:val="005156C1"/>
    <w:rsid w:val="00540E44"/>
    <w:rsid w:val="00574141"/>
    <w:rsid w:val="005E612F"/>
    <w:rsid w:val="005E72BC"/>
    <w:rsid w:val="00622524"/>
    <w:rsid w:val="0062482A"/>
    <w:rsid w:val="0066413E"/>
    <w:rsid w:val="00672EA3"/>
    <w:rsid w:val="00676ABC"/>
    <w:rsid w:val="00691E40"/>
    <w:rsid w:val="006A01FF"/>
    <w:rsid w:val="00710CB7"/>
    <w:rsid w:val="007404BD"/>
    <w:rsid w:val="007C0800"/>
    <w:rsid w:val="00801A35"/>
    <w:rsid w:val="008703A8"/>
    <w:rsid w:val="008B0023"/>
    <w:rsid w:val="008B27BF"/>
    <w:rsid w:val="008C611E"/>
    <w:rsid w:val="00951C61"/>
    <w:rsid w:val="009C16D9"/>
    <w:rsid w:val="00A013AC"/>
    <w:rsid w:val="00A276BC"/>
    <w:rsid w:val="00A64C90"/>
    <w:rsid w:val="00A70239"/>
    <w:rsid w:val="00B51D17"/>
    <w:rsid w:val="00BC4EBF"/>
    <w:rsid w:val="00C90E19"/>
    <w:rsid w:val="00CD7A74"/>
    <w:rsid w:val="00D047CA"/>
    <w:rsid w:val="00D2164F"/>
    <w:rsid w:val="00D4365B"/>
    <w:rsid w:val="00DA57EF"/>
    <w:rsid w:val="00DA6466"/>
    <w:rsid w:val="00DC5AFB"/>
    <w:rsid w:val="00E06D33"/>
    <w:rsid w:val="00E21EFB"/>
    <w:rsid w:val="00E333E2"/>
    <w:rsid w:val="00EE077C"/>
    <w:rsid w:val="00F3195B"/>
    <w:rsid w:val="00F4789E"/>
    <w:rsid w:val="00F54B8E"/>
    <w:rsid w:val="00FA5EC2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5295-B167-45FB-A702-FF2A53B3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CD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49</cp:revision>
  <dcterms:created xsi:type="dcterms:W3CDTF">2021-04-23T11:43:00Z</dcterms:created>
  <dcterms:modified xsi:type="dcterms:W3CDTF">2021-04-26T09:55:00Z</dcterms:modified>
</cp:coreProperties>
</file>