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356F2" w14:paraId="1B89D143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6AADD05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43EDF982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112DB36F" w14:textId="77777777" w:rsidR="00A77B3E" w:rsidRDefault="00A77B3E"/>
    <w:p w14:paraId="214976BA" w14:textId="77777777" w:rsidR="00A77B3E" w:rsidRDefault="005C44E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1A5C8966" w14:textId="77777777" w:rsidR="00A77B3E" w:rsidRDefault="005C44E4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6B0FE0FF" w14:textId="77777777" w:rsidR="00A77B3E" w:rsidRDefault="005C44E4">
      <w:pPr>
        <w:keepNext/>
        <w:spacing w:after="480"/>
        <w:jc w:val="center"/>
      </w:pPr>
      <w:r>
        <w:rPr>
          <w:b/>
        </w:rPr>
        <w:t xml:space="preserve">w sprawie nabycia działki nr 233/3 z obrębu Łacha, gm. Serock </w:t>
      </w:r>
      <w:r>
        <w:rPr>
          <w:b/>
        </w:rPr>
        <w:t>stanowiącej część drogi wewnętrznej, ul. Lipowej.</w:t>
      </w:r>
    </w:p>
    <w:p w14:paraId="5B3799C3" w14:textId="77777777" w:rsidR="00A77B3E" w:rsidRDefault="005C44E4">
      <w:pPr>
        <w:keepLines/>
        <w:spacing w:before="120" w:after="120"/>
        <w:ind w:firstLine="227"/>
      </w:pPr>
      <w:r>
        <w:t>Na podstawie art.18 ust.2 pkt.9 lit. a oraz art.44 pkt.5 ustawy z dnia 8 marca 1990 roku o samorządzie gminnym (Dz. U. z 2020 r. poz. 713 z </w:t>
      </w:r>
      <w:proofErr w:type="spellStart"/>
      <w:r>
        <w:t>późn</w:t>
      </w:r>
      <w:proofErr w:type="spellEnd"/>
      <w:r>
        <w:t>. zm.) Rada Miejska w Serocku uchwala, co następuje:</w:t>
      </w:r>
    </w:p>
    <w:p w14:paraId="7F12A2E1" w14:textId="77777777" w:rsidR="00A77B3E" w:rsidRDefault="005C44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</w:t>
      </w:r>
      <w:r>
        <w:t>yraża się zgodę na nieodpłatne nabycie na własność Miasta i Gminy Serock działki nr 233/3 o powierzchni 0,0481 ha, położonej w obrębie Łacha, gm. Serock, będącej własnością osób fizycznych, stanowiącej część drogi wewnętrznej, ul. Lipowej w miejscowości Ła</w:t>
      </w:r>
      <w:r>
        <w:t>cha.</w:t>
      </w:r>
    </w:p>
    <w:p w14:paraId="08FF982A" w14:textId="77777777" w:rsidR="00A77B3E" w:rsidRDefault="005C44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Dla w/w nieruchomości Sąd Rejonowy w Legionowie – IV Wydział Ksiąg Wieczystych prowadzi księgę wieczystą KW Nr WA1L/00078341/2.</w:t>
      </w:r>
    </w:p>
    <w:p w14:paraId="507D31A3" w14:textId="77777777" w:rsidR="00A77B3E" w:rsidRDefault="005C44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14:paraId="6DE624C3" w14:textId="77777777" w:rsidR="00A77B3E" w:rsidRDefault="005C44E4" w:rsidP="005266C9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311D31EB" w14:textId="77777777" w:rsidR="000356F2" w:rsidRDefault="000356F2">
      <w:pPr>
        <w:rPr>
          <w:szCs w:val="20"/>
        </w:rPr>
      </w:pPr>
    </w:p>
    <w:p w14:paraId="4810DF8F" w14:textId="77777777" w:rsidR="000356F2" w:rsidRDefault="005C44E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A5D4CF6" w14:textId="77777777" w:rsidR="000356F2" w:rsidRDefault="005C44E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Uzasadnienie do uchwały Rady Miejskiej w Serocku </w:t>
      </w:r>
      <w:r>
        <w:rPr>
          <w:color w:val="000000"/>
          <w:szCs w:val="20"/>
          <w:u w:color="000000"/>
        </w:rPr>
        <w:t xml:space="preserve">w sprawie nabycia działki nr 233/3 z obrębu Łacha, gm. Serock </w:t>
      </w:r>
      <w:r>
        <w:rPr>
          <w:color w:val="000000"/>
          <w:szCs w:val="20"/>
          <w:u w:color="000000"/>
        </w:rPr>
        <w:t>stanowiącej część drogi wewnętrznej, ul. Lipowej.</w:t>
      </w:r>
    </w:p>
    <w:p w14:paraId="785E554D" w14:textId="77777777" w:rsidR="000356F2" w:rsidRDefault="005C44E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</w:r>
    </w:p>
    <w:p w14:paraId="55FB664E" w14:textId="63C78F12" w:rsidR="000356F2" w:rsidRDefault="005C44E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Do Urzędu wpłynął wniosek współwłaścicieli działki nr 233/3 o pow. 0,0481 ha położonej w obrębie Łacha, gm. Serock, stanowiącej część drogi wewnętrznej,</w:t>
      </w:r>
      <w:r w:rsidR="005266C9"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t>ul. Lipowej, o jej nieodpłatne przejęcie na rzecz g</w:t>
      </w:r>
      <w:r>
        <w:rPr>
          <w:color w:val="000000"/>
          <w:szCs w:val="20"/>
          <w:u w:color="000000"/>
        </w:rPr>
        <w:t>miny.</w:t>
      </w:r>
    </w:p>
    <w:p w14:paraId="28909794" w14:textId="77777777" w:rsidR="000356F2" w:rsidRDefault="005C44E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Ulica Lipowa składa się z działek nr 226 i 233/3. Działka nr 226 znajduje się w posiadaniu samoistnym gminy Miasto i Gmina Serock, dlatego też przejęcie działki nr 233/3, stanowiącej część tej drogi, do zasobu komunalnego, znajduje uzasadnienie z uwa</w:t>
      </w:r>
      <w:r>
        <w:rPr>
          <w:color w:val="000000"/>
          <w:szCs w:val="20"/>
          <w:u w:color="000000"/>
        </w:rPr>
        <w:t xml:space="preserve">gi na możliwość pełnego zarządzania drogą, która stanowi dojazd do kilkunastu nieruchomości zabudowanych budynkami mieszkalnymi, a jednocześnie stanowi połączenie ulic </w:t>
      </w:r>
      <w:proofErr w:type="spellStart"/>
      <w:r>
        <w:rPr>
          <w:color w:val="000000"/>
          <w:szCs w:val="20"/>
          <w:u w:color="000000"/>
        </w:rPr>
        <w:t>gen.Rayskiego</w:t>
      </w:r>
      <w:proofErr w:type="spellEnd"/>
      <w:r>
        <w:rPr>
          <w:color w:val="000000"/>
          <w:szCs w:val="20"/>
          <w:u w:color="000000"/>
        </w:rPr>
        <w:t xml:space="preserve"> i Mazowieckiej.</w:t>
      </w:r>
    </w:p>
    <w:p w14:paraId="4E13C90E" w14:textId="77777777" w:rsidR="000356F2" w:rsidRDefault="005C44E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Jednocześnie budowa i utrzymywanie dróg mieści się w katal</w:t>
      </w:r>
      <w:r>
        <w:rPr>
          <w:color w:val="000000"/>
          <w:szCs w:val="20"/>
          <w:u w:color="000000"/>
        </w:rPr>
        <w:t>ogu celów publicznych, o którym mowa w art. 6 pkt 1 ustawy z dnia 21 sierpnia 1997 r. o gospodarce nieruchomościami (Dz.U. z 2020 r. poz. 1990 z późn.zm.) i należy do zadań własnych gminy zgodnie z art.7 ust.1 pkt 2 ustawy o samorządzie gminnym.</w:t>
      </w:r>
    </w:p>
    <w:p w14:paraId="6814F214" w14:textId="77777777" w:rsidR="000356F2" w:rsidRDefault="005C44E4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ab/>
        <w:t>Zgodnie z</w:t>
      </w:r>
      <w:r>
        <w:rPr>
          <w:color w:val="000000"/>
          <w:szCs w:val="20"/>
          <w:u w:color="000000"/>
        </w:rPr>
        <w:t> art. 18 ust. 2 pkt. 9 lit. a ustawy o samorządzie gminnym rada gminy podejmuje uchwały w sprawach majątkowych gminy przekraczających zakres zwykłego zarządu, dotyczących m.in. nabycia nieruchomości gruntowych.</w:t>
      </w:r>
    </w:p>
    <w:sectPr w:rsidR="000356F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A04D7" w14:textId="77777777" w:rsidR="005C44E4" w:rsidRDefault="005C44E4">
      <w:r>
        <w:separator/>
      </w:r>
    </w:p>
  </w:endnote>
  <w:endnote w:type="continuationSeparator" w:id="0">
    <w:p w14:paraId="38D4299F" w14:textId="77777777" w:rsidR="005C44E4" w:rsidRDefault="005C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356F2" w14:paraId="4EB228D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86CE51" w14:textId="77777777" w:rsidR="000356F2" w:rsidRDefault="005C44E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A05B5AD3-8B96-4B2E-A30B-419A154AA8BD.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2A5D391" w14:textId="77777777" w:rsidR="000356F2" w:rsidRDefault="005C44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266C9">
            <w:rPr>
              <w:sz w:val="18"/>
            </w:rPr>
            <w:fldChar w:fldCharType="separate"/>
          </w:r>
          <w:r w:rsidR="005266C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3D648D4" w14:textId="77777777" w:rsidR="000356F2" w:rsidRDefault="000356F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356F2" w14:paraId="2855CA6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6B982B1" w14:textId="77777777" w:rsidR="000356F2" w:rsidRDefault="005C44E4">
          <w:pPr>
            <w:jc w:val="left"/>
            <w:rPr>
              <w:sz w:val="18"/>
            </w:rPr>
          </w:pPr>
          <w:r>
            <w:rPr>
              <w:sz w:val="18"/>
            </w:rPr>
            <w:t>Id: A05B5AD3-8B96-4B2E-A30B-419A154AA8BD. Pr</w:t>
          </w:r>
          <w:r>
            <w:rPr>
              <w:sz w:val="18"/>
            </w:rPr>
            <w:t>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5D786A9" w14:textId="77777777" w:rsidR="000356F2" w:rsidRDefault="005C44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266C9">
            <w:rPr>
              <w:sz w:val="18"/>
            </w:rPr>
            <w:fldChar w:fldCharType="separate"/>
          </w:r>
          <w:r w:rsidR="005266C9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E419B90" w14:textId="77777777" w:rsidR="000356F2" w:rsidRDefault="000356F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20294" w14:textId="77777777" w:rsidR="005C44E4" w:rsidRDefault="005C44E4">
      <w:r>
        <w:separator/>
      </w:r>
    </w:p>
  </w:footnote>
  <w:footnote w:type="continuationSeparator" w:id="0">
    <w:p w14:paraId="5766E055" w14:textId="77777777" w:rsidR="005C44E4" w:rsidRDefault="005C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56F2"/>
    <w:rsid w:val="005266C9"/>
    <w:rsid w:val="005C44E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F2D9A"/>
  <w15:docId w15:val="{F337B8B5-7258-4991-ADE9-CFD896F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nabycia działki nr 233/3 z^obrębu Łacha, gm. Serock stanowiącej część drogi wewnętrznej, ul. Lipowej.</dc:subject>
  <dc:creator>Biuro24</dc:creator>
  <cp:lastModifiedBy>Paulina Kopeć</cp:lastModifiedBy>
  <cp:revision>2</cp:revision>
  <dcterms:created xsi:type="dcterms:W3CDTF">2021-04-14T08:18:00Z</dcterms:created>
  <dcterms:modified xsi:type="dcterms:W3CDTF">2021-04-14T08:18:00Z</dcterms:modified>
  <cp:category>Akt prawny</cp:category>
</cp:coreProperties>
</file>