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7958" w14:textId="77777777" w:rsidR="00700383" w:rsidRDefault="00700383" w:rsidP="009E2AFB">
      <w:pPr>
        <w:jc w:val="center"/>
      </w:pPr>
      <w:r>
        <w:t>UCHWAŁA Nr ……</w:t>
      </w:r>
    </w:p>
    <w:p w14:paraId="6876D97E" w14:textId="44277CD4" w:rsidR="00700383" w:rsidRPr="00700383" w:rsidRDefault="00700383" w:rsidP="00700383">
      <w:pPr>
        <w:jc w:val="center"/>
        <w:rPr>
          <w:b/>
          <w:bCs/>
        </w:rPr>
      </w:pPr>
      <w:r w:rsidRPr="00700383">
        <w:rPr>
          <w:b/>
          <w:bCs/>
        </w:rPr>
        <w:t xml:space="preserve">RADY </w:t>
      </w:r>
      <w:r w:rsidR="0059014E">
        <w:rPr>
          <w:b/>
          <w:bCs/>
        </w:rPr>
        <w:t>MIEJSKIEJ W SEROCKU</w:t>
      </w:r>
    </w:p>
    <w:p w14:paraId="32829D47" w14:textId="77777777" w:rsidR="00700383" w:rsidRPr="00700383" w:rsidRDefault="00700383" w:rsidP="00700383">
      <w:pPr>
        <w:jc w:val="center"/>
        <w:rPr>
          <w:b/>
          <w:bCs/>
        </w:rPr>
      </w:pPr>
      <w:r w:rsidRPr="00700383">
        <w:rPr>
          <w:b/>
          <w:bCs/>
        </w:rPr>
        <w:t xml:space="preserve">z dnia </w:t>
      </w:r>
      <w:proofErr w:type="gramStart"/>
      <w:r w:rsidRPr="00700383">
        <w:rPr>
          <w:b/>
          <w:bCs/>
        </w:rPr>
        <w:t>…….</w:t>
      </w:r>
      <w:proofErr w:type="gramEnd"/>
      <w:r w:rsidRPr="00700383">
        <w:rPr>
          <w:b/>
          <w:bCs/>
        </w:rPr>
        <w:t>. 2021 r.</w:t>
      </w:r>
    </w:p>
    <w:p w14:paraId="57D872DA" w14:textId="77777777" w:rsidR="00700383" w:rsidRPr="00700383" w:rsidRDefault="00700383" w:rsidP="00700383">
      <w:pPr>
        <w:rPr>
          <w:b/>
          <w:bCs/>
        </w:rPr>
      </w:pPr>
    </w:p>
    <w:p w14:paraId="25BAE8AB" w14:textId="77777777" w:rsidR="00700383" w:rsidRPr="00700383" w:rsidRDefault="00700383" w:rsidP="00700383">
      <w:pPr>
        <w:rPr>
          <w:b/>
          <w:bCs/>
        </w:rPr>
      </w:pPr>
      <w:r w:rsidRPr="00700383">
        <w:rPr>
          <w:b/>
          <w:bCs/>
        </w:rPr>
        <w:t>W sprawie przekazania petycji zgodnie z właściwością</w:t>
      </w:r>
    </w:p>
    <w:p w14:paraId="0E7CA8F0" w14:textId="77777777" w:rsidR="00700383" w:rsidRDefault="00700383" w:rsidP="00700383"/>
    <w:p w14:paraId="5F69B73B" w14:textId="55DE32D7" w:rsidR="00700383" w:rsidRDefault="00700383" w:rsidP="00700383">
      <w:pPr>
        <w:jc w:val="both"/>
      </w:pPr>
      <w:r>
        <w:t>Na podstawie art. 18 ust. 2 pkt 15 i 18b ustawy z dnia 8 marca 1990 r. o samorządzie gminnym (Dz. U. z 2020 r. poz</w:t>
      </w:r>
      <w:r w:rsidR="003A0676">
        <w:t>.</w:t>
      </w:r>
      <w:r>
        <w:t xml:space="preserve"> 713 z </w:t>
      </w:r>
      <w:proofErr w:type="spellStart"/>
      <w:r>
        <w:t>późn</w:t>
      </w:r>
      <w:proofErr w:type="spellEnd"/>
      <w:r>
        <w:t>. zm.) w związku z art.6 ust 1 ustawy z dnia 11 lipca 2014 r. o petycjach (tj.: Dz.U. z 2018 r. poz</w:t>
      </w:r>
      <w:r w:rsidR="003A0676">
        <w:t>.</w:t>
      </w:r>
      <w:r>
        <w:t xml:space="preserve"> 870) Rada </w:t>
      </w:r>
      <w:r w:rsidR="0059014E">
        <w:t xml:space="preserve">Miejska w Serocku, </w:t>
      </w:r>
      <w:r>
        <w:t>po zapoznaniu się ze stanowiskiem Komisji Skarg, Wniosków i Petycji</w:t>
      </w:r>
      <w:r w:rsidR="0059014E">
        <w:t>,</w:t>
      </w:r>
      <w:r>
        <w:t xml:space="preserve"> uchwala co następuje:</w:t>
      </w:r>
    </w:p>
    <w:p w14:paraId="75A74D8A" w14:textId="77777777" w:rsidR="00700383" w:rsidRDefault="00700383" w:rsidP="00700383">
      <w:pPr>
        <w:jc w:val="both"/>
      </w:pPr>
    </w:p>
    <w:p w14:paraId="2E5691AF" w14:textId="4D025BAD" w:rsidR="00700383" w:rsidRDefault="00700383" w:rsidP="00700383">
      <w:pPr>
        <w:jc w:val="both"/>
      </w:pPr>
      <w:r>
        <w:t xml:space="preserve">§ 1. Uznaje się Radę </w:t>
      </w:r>
      <w:r w:rsidR="0059014E">
        <w:t>Miejską w Serocku</w:t>
      </w:r>
      <w:r>
        <w:t xml:space="preserve"> za niewłaściwą do rozpatrzenia petycj</w:t>
      </w:r>
      <w:r w:rsidR="0059014E">
        <w:t xml:space="preserve">i </w:t>
      </w:r>
      <w:r w:rsidR="0059014E" w:rsidRPr="0059014E">
        <w:t>Stowarzyszenia Polska Wolna od GMO z dnia 2 stycznia 2021r., uzupełnionej w dniu 16 stycznia 2021 r., wzywającej Radę Gminy</w:t>
      </w:r>
      <w:r w:rsidR="0059014E">
        <w:t xml:space="preserve"> </w:t>
      </w:r>
      <w:r w:rsidR="0059014E" w:rsidRPr="0059014E">
        <w:t>do podjęcia uchwały popierającej petycję - list otwarty „Alarm! STOP zabójczemu GMO – STOP niebezpiecznej SZCZEPIONCE", zawierającą żądania skierowane pod adresem Rządu RP, Posłów i Senatorów, a także do podjęcia przez władze gminy szerokich działań edukacyjnych w celu zwrócenia uwagi obywateli na nieobarczone groźnymi skutkami ubocznymi sposoby obrony przed zachorowaniem oraz na możliwość leczenia ogólnie dostępnymi środkami - co uchronić ma te władze przed odpowiedzialnością „karną, majątkową i moralną" w przyszłości</w:t>
      </w:r>
      <w:r w:rsidR="0059014E">
        <w:t xml:space="preserve"> </w:t>
      </w:r>
      <w:r>
        <w:t xml:space="preserve">i postanawia </w:t>
      </w:r>
      <w:r w:rsidR="0059014E">
        <w:t xml:space="preserve">się </w:t>
      </w:r>
      <w:r>
        <w:t>przekazać przedmiotową petycję Prezesowi Rady Ministrów.</w:t>
      </w:r>
    </w:p>
    <w:p w14:paraId="4A1FA570" w14:textId="77777777" w:rsidR="00700383" w:rsidRDefault="00700383" w:rsidP="00700383">
      <w:pPr>
        <w:jc w:val="both"/>
      </w:pPr>
    </w:p>
    <w:p w14:paraId="3B1AA2BD" w14:textId="77777777" w:rsidR="00700383" w:rsidRDefault="00700383" w:rsidP="00700383">
      <w:pPr>
        <w:jc w:val="both"/>
      </w:pPr>
      <w:r>
        <w:t>§ 2. Uzasadnienie stanowi załącznik do niniejszej uchwały.</w:t>
      </w:r>
    </w:p>
    <w:p w14:paraId="07E1F977" w14:textId="77777777" w:rsidR="00700383" w:rsidRDefault="00700383" w:rsidP="00700383">
      <w:pPr>
        <w:jc w:val="both"/>
      </w:pPr>
    </w:p>
    <w:p w14:paraId="032C04AE" w14:textId="5C236757" w:rsidR="00700383" w:rsidRDefault="00700383" w:rsidP="00700383">
      <w:pPr>
        <w:jc w:val="both"/>
      </w:pPr>
      <w:r>
        <w:t xml:space="preserve">§ 3. Upoważnia się Przewodniczącego Rady </w:t>
      </w:r>
      <w:r w:rsidR="0059014E">
        <w:t>Miejskiej w Serocku</w:t>
      </w:r>
      <w:r>
        <w:t xml:space="preserve"> do zawiadomienia wnoszącego petycję o przekazaniu petycji właściwemu organowi i przesłanie niniejszej uchwały.</w:t>
      </w:r>
    </w:p>
    <w:p w14:paraId="4ABC2E66" w14:textId="77777777" w:rsidR="00700383" w:rsidRDefault="00700383" w:rsidP="00700383"/>
    <w:p w14:paraId="19823F92" w14:textId="3614B497" w:rsidR="00E30EAA" w:rsidRDefault="00700383" w:rsidP="00700383">
      <w:r>
        <w:t>§ 4. Uchwała wchodzi w życie z dniem podjęcia.</w:t>
      </w:r>
    </w:p>
    <w:p w14:paraId="5360DA1F" w14:textId="459CCC3A" w:rsidR="009E2AFB" w:rsidRDefault="009E2AFB" w:rsidP="00700383"/>
    <w:p w14:paraId="2B53954E" w14:textId="409388B5" w:rsidR="009E2AFB" w:rsidRDefault="009E2AFB" w:rsidP="00700383"/>
    <w:p w14:paraId="76F06A82" w14:textId="0032E681" w:rsidR="009E2AFB" w:rsidRDefault="009E2AFB" w:rsidP="00700383"/>
    <w:p w14:paraId="3BC19E48" w14:textId="0DE20B93" w:rsidR="009E2AFB" w:rsidRDefault="009E2AFB" w:rsidP="00700383"/>
    <w:p w14:paraId="33E2B8FB" w14:textId="1BDF3FF7" w:rsidR="009E2AFB" w:rsidRDefault="009E2AFB" w:rsidP="00700383"/>
    <w:p w14:paraId="5EA5A4D8" w14:textId="13B1E291" w:rsidR="009E2AFB" w:rsidRDefault="009E2AFB" w:rsidP="00700383"/>
    <w:p w14:paraId="2A4D7DF7" w14:textId="79E6236D" w:rsidR="009E2AFB" w:rsidRDefault="009E2AFB" w:rsidP="00700383"/>
    <w:p w14:paraId="0CE9FD5E" w14:textId="07A9C0DD" w:rsidR="009E2AFB" w:rsidRDefault="009E2AFB" w:rsidP="00700383"/>
    <w:p w14:paraId="16589D3A" w14:textId="609483B9" w:rsidR="009E2AFB" w:rsidRDefault="009E2AFB" w:rsidP="00700383"/>
    <w:p w14:paraId="3C8E3F40" w14:textId="381D5B6F" w:rsidR="009E2AFB" w:rsidRDefault="009E2AFB" w:rsidP="00700383"/>
    <w:p w14:paraId="59497B5A" w14:textId="730E1737" w:rsidR="009E2AFB" w:rsidRDefault="009E2AFB" w:rsidP="00700383"/>
    <w:p w14:paraId="3A8376E1" w14:textId="01995024" w:rsidR="009E2AFB" w:rsidRDefault="009E2AFB" w:rsidP="009E2AFB">
      <w:pPr>
        <w:jc w:val="center"/>
      </w:pPr>
      <w:r>
        <w:t>Uzasadnienie do Uchwały Nr</w:t>
      </w:r>
      <w:proofErr w:type="gramStart"/>
      <w:r>
        <w:t xml:space="preserve"> ..</w:t>
      </w:r>
      <w:proofErr w:type="gramEnd"/>
      <w:r>
        <w:t xml:space="preserve"> z dnia ….</w:t>
      </w:r>
    </w:p>
    <w:p w14:paraId="4294D72C" w14:textId="77777777" w:rsidR="009E2AFB" w:rsidRDefault="009E2AFB" w:rsidP="009E2AFB">
      <w:pPr>
        <w:jc w:val="both"/>
      </w:pPr>
    </w:p>
    <w:p w14:paraId="66161245" w14:textId="658EA551" w:rsidR="009E2AFB" w:rsidRDefault="0059014E" w:rsidP="009E2AFB">
      <w:pPr>
        <w:jc w:val="both"/>
      </w:pPr>
      <w:r>
        <w:t xml:space="preserve">W dniu 2 stycznia 2021r. do Urzędu </w:t>
      </w:r>
      <w:proofErr w:type="gramStart"/>
      <w:r>
        <w:t>Miasta  i</w:t>
      </w:r>
      <w:proofErr w:type="gramEnd"/>
      <w:r>
        <w:t xml:space="preserve"> Gminy w Serocku wpłynęła </w:t>
      </w:r>
      <w:r w:rsidRPr="0059014E">
        <w:t>petycj</w:t>
      </w:r>
      <w:r>
        <w:t>a</w:t>
      </w:r>
      <w:r w:rsidRPr="0059014E">
        <w:t xml:space="preserve"> Stowarzyszenia Polska Wolna od GMO, uzupełnion</w:t>
      </w:r>
      <w:r>
        <w:t>a</w:t>
      </w:r>
      <w:r w:rsidRPr="0059014E">
        <w:t xml:space="preserve"> w dniu 16 stycznia 2021 r., wzywając</w:t>
      </w:r>
      <w:r>
        <w:t>a</w:t>
      </w:r>
      <w:r w:rsidRPr="0059014E">
        <w:t xml:space="preserve"> Radę </w:t>
      </w:r>
      <w:r>
        <w:t xml:space="preserve">Miejską w Serocku </w:t>
      </w:r>
      <w:r w:rsidRPr="0059014E">
        <w:t>do podjęcia uchwały popierającej petycję - list otwarty „Alarm! STOP zabójczemu GMO – STOP niebezpiecznej SZCZEPIONCE", zawierającą żądania skierowane pod adresem Rządu RP, Posłów i Senatorów, a także do podjęcia przez władze gminy szerokich działań edukacyjnych w celu zwrócenia uwagi obywateli na nieobarczone groźnymi skutkami ubocznymi sposoby obrony przed zachorowaniem oraz na możliwość leczenia ogólnie dostępnymi środkami - co uchronić ma te władze przed odpowiedzialnością „karną, majątkową i moralną" w przyszłości</w:t>
      </w:r>
      <w:r>
        <w:t xml:space="preserve">. </w:t>
      </w:r>
    </w:p>
    <w:p w14:paraId="17204084" w14:textId="630F8960" w:rsidR="009E2AFB" w:rsidRDefault="009E2AFB" w:rsidP="009E2AFB">
      <w:pPr>
        <w:jc w:val="both"/>
      </w:pPr>
      <w:r>
        <w:t>Ustawa z 11 lipca 2014 r. o petycjach (Dz.U. z 2018 r. poz. 870) w polskim systemie prawnym jest regulacją określającą zasady składania i rozpatrywania petycji oraz sposoby postępowania organów w sprawach dotyczących petycji. Przedmiotem petycji może być żądanie: zmiany przepisów prawa, podjęcie rozstrzygnięcia lub innego działania w sprawie dotyczącej podmiotu wnoszącego petycję, życia zbiorowego lub wartości wymagających szczególnej ochrony w imię dobra wspólnego, mieszczących się w zakresie i kompetencji adresata petycji. Petycja może być złożona w interesie: publicznym, podmiotu wnoszącego petycję, podmiotu trzeciego, za jego zgodą. Ustawa stanowi, że petycja złożona do organu stanowiącego jednostki samorządu terytorialnego jest rozpatrywana przez ten organ, chyba, że w statucie wskazany jest organ właściwy w tym zakresie.</w:t>
      </w:r>
    </w:p>
    <w:p w14:paraId="526C62A6" w14:textId="767FC7C3" w:rsidR="0059014E" w:rsidRDefault="003A0676" w:rsidP="009E2AFB">
      <w:pPr>
        <w:jc w:val="both"/>
      </w:pPr>
      <w:r w:rsidRPr="003A0676">
        <w:t xml:space="preserve">W toku rozpatrywania przedmiotowej petycji Komisja Skarg, Wniosków i Petycji Rady </w:t>
      </w:r>
      <w:r>
        <w:t>Miejskiej w Serocku</w:t>
      </w:r>
      <w:r w:rsidRPr="003A0676">
        <w:t xml:space="preserve"> przeprowadziła postępowanie wyjaśniające na posiedzeniu w dniu </w:t>
      </w:r>
      <w:r w:rsidR="00A43C12">
        <w:t xml:space="preserve">21 stycznia </w:t>
      </w:r>
      <w:r w:rsidRPr="003A0676">
        <w:t xml:space="preserve">2021 r. Po dokonanej analizie Komisja ustaliła, że Rada Miejska w Serocku nie posiada stosownych kompetencji do jej rozpatrzenia, w związku z tym, </w:t>
      </w:r>
      <w:r w:rsidR="00A43C12" w:rsidRPr="003A0676">
        <w:t>petycja Stowarzyszenia</w:t>
      </w:r>
      <w:r w:rsidRPr="003A0676">
        <w:t xml:space="preserve"> Polska Wolna od GMO, wzywająca Radę do podjęcia uchwały popierającej petycję - list otwarty „Alarm! STOP zabójczemu GMO – STOP niebezpiecznej SZCZEPIONCE" podlega przekazaniu do organu właściwego.</w:t>
      </w:r>
    </w:p>
    <w:p w14:paraId="46FD52C0" w14:textId="52C13F52" w:rsidR="0059014E" w:rsidRDefault="003A0676" w:rsidP="009E2AFB">
      <w:pPr>
        <w:jc w:val="both"/>
      </w:pPr>
      <w:r>
        <w:t>Należy wskazać</w:t>
      </w:r>
      <w:r w:rsidR="0059014E" w:rsidRPr="0059014E">
        <w:t xml:space="preserve">, że rada gminy może podejmować uchwały tylko w granicach zadań gminy, a zatem w sprawach publicznych o znaczeniu lokalnym, niezastrzeżonych ustawami na rzecz innych podmiotów (art. 6 ust. 1 ustawy z dnia 8 marca 1990 r. o samorządzie gminnym). Do zadań gminy nie należy prowadzenie akcji propagującej alternatywne sposoby zapobiegania czy też leczenia </w:t>
      </w:r>
      <w:proofErr w:type="spellStart"/>
      <w:r w:rsidR="0059014E" w:rsidRPr="0059014E">
        <w:t>zachorowań</w:t>
      </w:r>
      <w:proofErr w:type="spellEnd"/>
      <w:r w:rsidR="0059014E" w:rsidRPr="0059014E">
        <w:t xml:space="preserve"> wywołanych wirusem SARS-CoV-2. Organ uchwałodawczy gminy działa wyłącznie w ramach i w granicach prawa, co oznacza, że może on podejmować tylko te działania, na które prawo wprost mu zezwala; niedopuszczalna jest wykładnia rozszerzająca, bazująca na szerokiej interpretacji art. 18 ust. 1 ustawy o samorządzie gminnym (,,do właściwości rady gminy należą wszystkie sprawy pozostające w zakresie działania gminy, o ile ustawy nie stanowią inaczej"). Stwierdzić także należy, że przywołany przepis nie jest, zgodnie z utrwaloną w doktrynie i orzecznictwie linią interpretacyjną, samodzielnym przepisem kompetencyjnym; uchwała podjęta wyłącznie na jego podstawie byłaby zatem aktem podjętym bez podstawy prawnej, a więc niezgodnym z prawem.</w:t>
      </w:r>
    </w:p>
    <w:p w14:paraId="08E36B5A" w14:textId="179A1611" w:rsidR="003A0676" w:rsidRDefault="003A0676" w:rsidP="009E2AFB">
      <w:pPr>
        <w:jc w:val="both"/>
      </w:pPr>
    </w:p>
    <w:p w14:paraId="0D4D50C3" w14:textId="77777777" w:rsidR="003A0676" w:rsidRDefault="003A0676" w:rsidP="009E2AFB">
      <w:pPr>
        <w:jc w:val="both"/>
      </w:pPr>
    </w:p>
    <w:p w14:paraId="6A7FA4FE" w14:textId="77777777" w:rsidR="0059014E" w:rsidRDefault="0059014E" w:rsidP="009E2AFB">
      <w:pPr>
        <w:jc w:val="both"/>
      </w:pPr>
    </w:p>
    <w:p w14:paraId="7E9D8BEB" w14:textId="5CD6D102" w:rsidR="009E2AFB" w:rsidRDefault="009E2AFB" w:rsidP="009E2AFB">
      <w:pPr>
        <w:jc w:val="both"/>
      </w:pPr>
      <w:r>
        <w:t xml:space="preserve">Zarówno treść samej petycji, w której wskazuje się na Rząd Rzeczypospolitej Polskiej, jako podmiot </w:t>
      </w:r>
      <w:r w:rsidR="003A0676">
        <w:t>odpowiedzialny za zakup szczepionek</w:t>
      </w:r>
      <w:r>
        <w:t>, jak i procedura zakupu szczepionek i zawieranie stosownych umów, za którą odpowiedzialny jest Resort Zdrowia, w oparciu o Zarządzenie Ministra Zdrowia z dnia 18 sierpnia 2020 r., w sprawie powołania Zespołu do spraw zakupu szczepionki na COVID-19 (Dz.Urz.MZ.2020.59) i przepisy ustawy z dnia 8 sierpnia 1996 r., o Radzie Ministrów (t.j.Dz.U.2019.1171 z późn.zm.), wskazuje na konieczność przekazania powyższej petycji, zgodnie z art. 6 ustawy z 11 lipca 2014 r. o petycjach (t.j.Dz.U.2018.870), zgodnie z właściwością na ręce Prezesa Rady Ministrów.</w:t>
      </w:r>
    </w:p>
    <w:p w14:paraId="6CAD48EC" w14:textId="4ED3700F" w:rsidR="009E2AFB" w:rsidRDefault="009E2AFB" w:rsidP="00700383"/>
    <w:p w14:paraId="207EBFB3" w14:textId="398CFE1C" w:rsidR="009E2AFB" w:rsidRDefault="009E2AFB" w:rsidP="00700383"/>
    <w:p w14:paraId="70FD47F8" w14:textId="3FBEE017" w:rsidR="009E2AFB" w:rsidRDefault="009E2AFB" w:rsidP="00700383"/>
    <w:p w14:paraId="18A7BAE2" w14:textId="75B9327C" w:rsidR="009E2AFB" w:rsidRDefault="009E2AFB" w:rsidP="00700383"/>
    <w:p w14:paraId="5CD2BCB3" w14:textId="1B9E1065" w:rsidR="009E2AFB" w:rsidRDefault="009E2AFB" w:rsidP="00700383"/>
    <w:p w14:paraId="19E7C5B7" w14:textId="6B98BAD8" w:rsidR="009E2AFB" w:rsidRDefault="009E2AFB" w:rsidP="00700383"/>
    <w:p w14:paraId="5D44E79A" w14:textId="3775F7F5" w:rsidR="009E2AFB" w:rsidRDefault="009E2AFB" w:rsidP="00700383"/>
    <w:p w14:paraId="43B632E4" w14:textId="3FCB3A35" w:rsidR="009E2AFB" w:rsidRDefault="009E2AFB" w:rsidP="00700383"/>
    <w:p w14:paraId="7284D3E0" w14:textId="6CC1234C" w:rsidR="009E2AFB" w:rsidRDefault="009E2AFB" w:rsidP="00700383"/>
    <w:p w14:paraId="4873FC3E" w14:textId="24A0A414" w:rsidR="009E2AFB" w:rsidRDefault="009E2AFB" w:rsidP="00700383"/>
    <w:p w14:paraId="41C346AB" w14:textId="7B7AD8D2" w:rsidR="009E2AFB" w:rsidRDefault="009E2AFB" w:rsidP="00700383"/>
    <w:p w14:paraId="32DCF42A" w14:textId="618FBD1B" w:rsidR="009E2AFB" w:rsidRDefault="009E2AFB" w:rsidP="00700383"/>
    <w:p w14:paraId="6256AA72" w14:textId="77777777" w:rsidR="009E2AFB" w:rsidRDefault="009E2AFB" w:rsidP="00700383"/>
    <w:sectPr w:rsidR="009E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83"/>
    <w:rsid w:val="003A0676"/>
    <w:rsid w:val="0059014E"/>
    <w:rsid w:val="00700383"/>
    <w:rsid w:val="009E2AFB"/>
    <w:rsid w:val="00A43C12"/>
    <w:rsid w:val="00BD07B3"/>
    <w:rsid w:val="00E3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382C"/>
  <w15:chartTrackingRefBased/>
  <w15:docId w15:val="{23527719-E81D-47F7-BA8F-4B30D11F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Paulina Kopeć</cp:lastModifiedBy>
  <cp:revision>3</cp:revision>
  <dcterms:created xsi:type="dcterms:W3CDTF">2021-02-12T12:38:00Z</dcterms:created>
  <dcterms:modified xsi:type="dcterms:W3CDTF">2021-02-12T13:06:00Z</dcterms:modified>
</cp:coreProperties>
</file>