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29ED" w14:paraId="0991A41A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94B48CE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2834B85E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3512488" w14:textId="77777777" w:rsidR="00A77B3E" w:rsidRDefault="00A77B3E"/>
    <w:p w14:paraId="4AF339E4" w14:textId="77777777" w:rsidR="00A77B3E" w:rsidRDefault="005B5FC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7000BA6A" w14:textId="77777777" w:rsidR="00A77B3E" w:rsidRDefault="005B5FC6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66FC657F" w14:textId="77777777" w:rsidR="00A77B3E" w:rsidRDefault="005B5FC6">
      <w:pPr>
        <w:keepNext/>
        <w:spacing w:after="480"/>
        <w:jc w:val="center"/>
      </w:pPr>
      <w:r>
        <w:rPr>
          <w:b/>
        </w:rPr>
        <w:t>w sprawie rozpatrzenia skargi na działalność</w:t>
      </w:r>
      <w:r>
        <w:rPr>
          <w:b/>
        </w:rPr>
        <w:br/>
        <w:t xml:space="preserve">Dyrektora Zespołu Obsługi </w:t>
      </w:r>
      <w:r>
        <w:rPr>
          <w:b/>
        </w:rPr>
        <w:t>Szkół i Przedszkoli w Serocku</w:t>
      </w:r>
    </w:p>
    <w:p w14:paraId="4FD7CC2F" w14:textId="77777777" w:rsidR="00C66BE3" w:rsidRDefault="005B5FC6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</w:t>
      </w:r>
      <w:r>
        <w:t>r. poz. 256 ze zm.), Rada Miejska w Serocku uchwala, co następuje:</w:t>
      </w:r>
    </w:p>
    <w:p w14:paraId="7BCEB60A" w14:textId="1AB93FF8" w:rsidR="00A77B3E" w:rsidRDefault="005B5FC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§ l.</w:t>
      </w:r>
      <w:r>
        <w:rPr>
          <w:color w:val="000000"/>
          <w:u w:color="000000"/>
        </w:rPr>
        <w:t xml:space="preserve"> Po rozpoznaniu skargi na działalność Dyrektora Zespołu Obsługi Szkół i Przedszkoli w Serocku, Rada Miejska w Serocku uznaje skargę za bezzasadną z przyczyn określonych w uzasadnieniu st</w:t>
      </w:r>
      <w:r>
        <w:rPr>
          <w:color w:val="000000"/>
          <w:u w:color="000000"/>
        </w:rPr>
        <w:t>anowiącym załącznik do niniejszej uchwały.</w:t>
      </w:r>
    </w:p>
    <w:p w14:paraId="442A95F8" w14:textId="77777777" w:rsidR="00A77B3E" w:rsidRDefault="005B5FC6" w:rsidP="00C66BE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14:paraId="30C81A25" w14:textId="77777777" w:rsidR="00A77B3E" w:rsidRDefault="005B5FC6" w:rsidP="00C66BE3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079FC91F" w14:textId="77777777" w:rsidR="00A77B3E" w:rsidRDefault="005B5FC6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dnia....................2021 r.</w:t>
      </w:r>
    </w:p>
    <w:p w14:paraId="17F36F46" w14:textId="77777777" w:rsidR="00A77B3E" w:rsidRDefault="005B5FC6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71008F11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Pismem z </w:t>
      </w:r>
      <w:r>
        <w:rPr>
          <w:color w:val="000000"/>
          <w:u w:color="000000"/>
        </w:rPr>
        <w:t xml:space="preserve">dnia 9 grudnia 2020r. Pani K wniosła o zbadanie działań gminy w zakresie udostępniania dokumentów, wskazując na brak wykazania podstaw prawnych do zajmowania stanowisk w pismach otrzymanych m.in. od Dyrektora Zespołu Obsługi Szkół i Przedszkoli w Serocku. </w:t>
      </w:r>
      <w:r>
        <w:rPr>
          <w:color w:val="000000"/>
          <w:u w:color="000000"/>
        </w:rPr>
        <w:t>Pismo powyższe zostało zakwalifikowane jako skarga na działalność Dyrektora Zespołu Obsługi Szkół i Przedszkoli w Serocku.</w:t>
      </w:r>
    </w:p>
    <w:p w14:paraId="3D7D79AF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229 pkt 3 ustawy z dnia 14 czerwca 1960r. Kodeks postępowania administracyjnego (Dz. U. z 2020r, poz. 256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  <w:r>
        <w:rPr>
          <w:color w:val="000000"/>
          <w:u w:color="000000"/>
        </w:rPr>
        <w:t xml:space="preserve"> przy braku przepisów szczególnych Rada Miejska jest organem właściwym do rozpatrzenia skargi dotyczącej zadań lub działalności kierowników gminnych jednostek organizacyjnych, z wyjątkiem spraw określonych w art. 229 pkt 2 kpa.</w:t>
      </w:r>
    </w:p>
    <w:p w14:paraId="11B207D1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Przewodniczący Rady Miejskie</w:t>
      </w:r>
      <w:r>
        <w:rPr>
          <w:color w:val="000000"/>
          <w:u w:color="000000"/>
        </w:rPr>
        <w:t>j w Serocku przekazał skargę Komisji Skarg, Wniosków i Petycji Rady Miejskiej w Serocku celem zbadania sprawy i zajęcia stanowiska.</w:t>
      </w:r>
    </w:p>
    <w:p w14:paraId="75E29D36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postępowania wyjaśniającego Komisja zwróciła się do Dyrektora Zespołu Obsługi Szkół i Przedszkoli w Serocku o złoże</w:t>
      </w:r>
      <w:r>
        <w:rPr>
          <w:color w:val="000000"/>
          <w:u w:color="000000"/>
        </w:rPr>
        <w:t>nie pisemnych wyjaśnień w tej sprawie.</w:t>
      </w:r>
    </w:p>
    <w:p w14:paraId="11B61AFA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zgromadzonych w sprawie materiałów, poczyniono następujące ustalenia faktyczne:</w:t>
      </w:r>
    </w:p>
    <w:p w14:paraId="1235B420" w14:textId="77777777" w:rsidR="00A77B3E" w:rsidRDefault="005B5FC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w dniu 10 listopada 2020r. o godz. 12.41 na adres służbowy poczty elektronicznej </w:t>
      </w:r>
      <w:hyperlink r:id="rId7" w:history="1">
        <w:r>
          <w:rPr>
            <w:rStyle w:val="Hipercze"/>
            <w:color w:val="000000"/>
            <w:u w:val="none" w:color="000000"/>
          </w:rPr>
          <w:t>z</w:t>
        </w:r>
        <w:r>
          <w:rPr>
            <w:rStyle w:val="Hipercze"/>
            <w:color w:val="000000"/>
            <w:u w:val="none" w:color="000000"/>
          </w:rPr>
          <w:t>osip@serock.pl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wpłynęła wiadomość od Pani K, w którym przedstawiła sprawę związaną z  prośbą o udostępnienie jej kopii wszystkich dokumentów jakie złożyła jako rodzic w szkole, dotyczących jej synów oraz podniosła kwestię podania do publicznej </w:t>
      </w:r>
      <w:r>
        <w:rPr>
          <w:color w:val="000000"/>
          <w:u w:color="000000"/>
        </w:rPr>
        <w:t>wiadomości imienia i nazwiska pielęgniarki w Zespole Szkolno-Przedszkolnym w Woli Kiełpińskiej. W wiadomości e-mail do ZOSiP w Serocku Pani K zażądała:</w:t>
      </w:r>
    </w:p>
    <w:p w14:paraId="314BF828" w14:textId="77777777" w:rsidR="00A77B3E" w:rsidRDefault="005B5FC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wskazania podstawy prawnej odmówienia udzielenia tych informacji,</w:t>
      </w:r>
    </w:p>
    <w:p w14:paraId="4A7BE9C7" w14:textId="77777777" w:rsidR="00A77B3E" w:rsidRDefault="005B5F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udzielenia informacji dotyczącej</w:t>
      </w:r>
      <w:r>
        <w:rPr>
          <w:color w:val="000000"/>
          <w:u w:color="000000"/>
        </w:rPr>
        <w:t xml:space="preserve"> imienia i nazwiska osoby spełniającej funkcję pielęgniarki w Zespole Szkolno-Przedszkolnym w Woli Kiełpińskiej oraz wskazania nazwy stanowiska.</w:t>
      </w:r>
    </w:p>
    <w:p w14:paraId="0EC44991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Ponadto w tym e-mailu Pani K poinformowała, iż w najbliższym czasie dokona zawiadomienia oficjalnego gminy jako</w:t>
      </w:r>
      <w:r>
        <w:rPr>
          <w:color w:val="000000"/>
          <w:u w:color="000000"/>
        </w:rPr>
        <w:t xml:space="preserve"> organu prowadzącego, natomiast z uwagi, iż toczy się postępowanie przygotowawcze z związku z podejrzeniem dokonania przestępstwa ściganego z urzędu z art.270 K.K i dotyczy dziecka 5-letniegio prosi o możliwie jak najszybszą odpowiedź, wskazując termin 3 d</w:t>
      </w:r>
      <w:r>
        <w:rPr>
          <w:color w:val="000000"/>
          <w:u w:color="000000"/>
        </w:rPr>
        <w:t>ni od dnia doręczenia pisma.</w:t>
      </w:r>
    </w:p>
    <w:p w14:paraId="1B470416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Odpowiedź została wysłana 12 listopada 2020, o godz. 14.46 z adresu służbowego poczty elektronicznej e-mail, na adres poczty elektronicznej, z którego przesłano wiadomość do ZOSIP w Serocku. Pani K w przesłanej wiadomości poczt</w:t>
      </w:r>
      <w:r>
        <w:rPr>
          <w:color w:val="000000"/>
          <w:u w:color="000000"/>
        </w:rPr>
        <w:t>ą elektroniczną e-mail nie podała adresu do korespondencji. Odpowiedź została przesłana przez pracownika ZOSiP w Serocku, z załączoną odpowiedzią wraz z informacją kto odpowiada na pismo.</w:t>
      </w:r>
    </w:p>
    <w:p w14:paraId="0E74939E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uwagi na informacje zawarte w piśmie Pani K z dnia 10 listopada 20</w:t>
      </w:r>
      <w:r>
        <w:rPr>
          <w:color w:val="000000"/>
          <w:u w:color="000000"/>
        </w:rPr>
        <w:t>20r, oraz oczekiwanie na szybką odpowiedź (w terminie 3 dni), czyniąc zadość oczekiwaniom wnioskującej Dyrektor ZOSiP w Serocku, przesłał odpowiedź w tym czasie w formie e-mail ze służbowego adresu poczty elektronicznej. Od dnia 9 listopada 2020r. na podst</w:t>
      </w:r>
      <w:r>
        <w:rPr>
          <w:color w:val="000000"/>
          <w:u w:color="000000"/>
        </w:rPr>
        <w:t>awie rozporządzenia Ministra Edukacji i Nauki z dnia 5 listopada 2020r., zmieniającego rozporządzenie w sprawie czasowego ograniczenia funkcjonowania jednostek systemu oświaty w związku z zapobieganiem, przeciwdziałaniem i zwalczaniem COVID-19 została zawi</w:t>
      </w:r>
      <w:r>
        <w:rPr>
          <w:color w:val="000000"/>
          <w:u w:color="000000"/>
        </w:rPr>
        <w:t>eszona stacjonarna działalność szkół, a administracja miała polecenie wykonywania pracy zdalnie, na podstawie § 24a rozporządzenia Rady Ministrów z dnia 2 listopada 2020r., zmieniającego rozporządzenie w sprawie ustanowienia określonych ograniczeń, nakazów</w:t>
      </w:r>
      <w:r>
        <w:rPr>
          <w:color w:val="000000"/>
          <w:u w:color="000000"/>
        </w:rPr>
        <w:t xml:space="preserve"> i zakazów w związku z wystąpieniem stanu epidemii.</w:t>
      </w:r>
    </w:p>
    <w:p w14:paraId="294FBCC9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Udzielając odpowiedzi na pytanie pierwsze postawione przez Panią K , Dyrektor ZOSiP w Serocku nie wskazała wprost przepisów na podstawie, których odmawia się udostępnienia dokumentacji złożonej przez rodz</w:t>
      </w:r>
      <w:r>
        <w:rPr>
          <w:color w:val="000000"/>
          <w:u w:color="000000"/>
        </w:rPr>
        <w:t>ica w szkole, gdyż rodzic i każda inna osoba, której dane dotyczą ma prawo wglądu w swoje dane, prawo do otrzymania ich kopii, dlatego w odpowiedzi wskazała „ Jeśli chodzi o udostępnienie dokumentacji złożonej przez Panią w Zespole Szkolno-Przedszkolnym w </w:t>
      </w:r>
      <w:r>
        <w:rPr>
          <w:color w:val="000000"/>
          <w:u w:color="000000"/>
        </w:rPr>
        <w:t xml:space="preserve">Woli Kiełpińskiej w związku z edukacją synów, to ma Pani prawo wglądu w te dane oraz prawo otrzymania kopii tych pism. Wyrażam przekonanie, iż po ustąpieniu </w:t>
      </w:r>
      <w:r>
        <w:rPr>
          <w:color w:val="000000"/>
          <w:u w:color="000000"/>
        </w:rPr>
        <w:lastRenderedPageBreak/>
        <w:t>przeszkód, o których pisze Pani Dyrektor Zespołu Szkolno-Przedszkolnego w Woli Kiełpińskiej, otrzym</w:t>
      </w:r>
      <w:r>
        <w:rPr>
          <w:color w:val="000000"/>
          <w:u w:color="000000"/>
        </w:rPr>
        <w:t>a Pani kserokopie pism, o które Pani wystąpiła”.</w:t>
      </w:r>
    </w:p>
    <w:p w14:paraId="730A412F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Pani K wystąpiła z wnioskiem do Zespołu Szkolno-Przedszkolnego w Woli Kiełpińskiej w dniu 10 listopada 2020. o godz. 11.25, Dyrektor ZSP Woli Kiełpińskiej odpowiedziała w dniu 10 listopada 2020r. o godz.11.5</w:t>
      </w:r>
      <w:r>
        <w:rPr>
          <w:color w:val="000000"/>
          <w:u w:color="000000"/>
        </w:rPr>
        <w:t>0, a z odpowiedzi Dyrektora nie wynikało, że odmawia wydania kopii dokumentów, tylko wskazuje obiektywne przeszkody uniemożliwiające natychmiastowe ich przekazanie.</w:t>
      </w:r>
    </w:p>
    <w:p w14:paraId="6B73A3EE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 dokonaniu analizy przedmiotu wniesionej skargi oraz biorąc pod uwagę trudności wynikając</w:t>
      </w:r>
      <w:r>
        <w:rPr>
          <w:color w:val="000000"/>
          <w:u w:color="000000"/>
        </w:rPr>
        <w:t>e z funkcjonowania jednostek systemu oświaty i administracji publicznej w czasie pandemii, stwierdza się jak w sentencji.</w:t>
      </w:r>
    </w:p>
    <w:p w14:paraId="4E64C50A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Powyższą skargę rozpatrzyła Komisja Skarg, Wniosków i Petycji na posiedzeniach w dniach: 15 grudnia 2020r. oraz 21 stycznia 2021r. uzn</w:t>
      </w:r>
      <w:r>
        <w:rPr>
          <w:color w:val="000000"/>
          <w:u w:color="000000"/>
        </w:rPr>
        <w:t>ając ją za bezzasadną.</w:t>
      </w:r>
    </w:p>
    <w:p w14:paraId="0AE7F9E9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działaniami Dyrektora Zespołu Obsługi Szkół i Przedszkoli w Serocku w niniejszej sprawie Rada Miejska w Serocku nie dopatruje się nieprawidłowości czy zaniechania. Nie stwierdzono również naruszeń w wykonywaniu obowiązków</w:t>
      </w:r>
      <w:r>
        <w:rPr>
          <w:color w:val="000000"/>
          <w:u w:color="000000"/>
        </w:rPr>
        <w:t xml:space="preserve"> przez</w:t>
      </w:r>
      <w:r>
        <w:rPr>
          <w:color w:val="000000"/>
          <w:u w:color="000000"/>
        </w:rPr>
        <w:tab/>
        <w:t>Dyrektora Zespołu Obsługi Szkół i Przedszkoli w Serocku, co powoduje, że należało uznać skargę za bezzasadną.</w:t>
      </w:r>
    </w:p>
    <w:p w14:paraId="006B1AFE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Informuje się skarżącą, że zgodnie z art. 239 Kodeksu postępowania administracyjnego w przypadku, gdy skarga w wyniku rozpatrzenia została </w:t>
      </w:r>
      <w:r>
        <w:rPr>
          <w:color w:val="000000"/>
          <w:u w:color="000000"/>
        </w:rPr>
        <w:t>uznana za bezzasadną i jej bezzasadność wykazano w odpowiedzi na skargę a skarżący ponowił skargę bez wskazania nowych okoliczności- organ właściwy do jej rozpatrzenia może podtrzymać swoje stanowisko z odpowiednią adnotacją w aktach sprawy, bez zawiadamia</w:t>
      </w:r>
      <w:r>
        <w:rPr>
          <w:color w:val="000000"/>
          <w:u w:color="000000"/>
        </w:rPr>
        <w:t>nia skarżącego.</w:t>
      </w:r>
    </w:p>
    <w:p w14:paraId="27F7305B" w14:textId="77777777" w:rsidR="00A77B3E" w:rsidRDefault="005B5F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Uchwałę wraz z uzasadnieniem należy przesłać składającej skargę.</w:t>
      </w:r>
      <w:r>
        <w:rPr>
          <w:color w:val="000000"/>
          <w:u w:color="000000"/>
        </w:rPr>
        <w:tab/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8181C" w14:textId="77777777" w:rsidR="005B5FC6" w:rsidRDefault="005B5FC6">
      <w:r>
        <w:separator/>
      </w:r>
    </w:p>
  </w:endnote>
  <w:endnote w:type="continuationSeparator" w:id="0">
    <w:p w14:paraId="2178C679" w14:textId="77777777" w:rsidR="005B5FC6" w:rsidRDefault="005B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829ED" w14:paraId="397F872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9CA0F8" w14:textId="77777777" w:rsidR="004829ED" w:rsidRDefault="005B5FC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9F7700F1-AEF1-4C9A-ABB0-021D4A1311E2.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D82E93" w14:textId="77777777" w:rsidR="004829ED" w:rsidRDefault="005B5F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6BE3">
            <w:rPr>
              <w:sz w:val="18"/>
            </w:rPr>
            <w:fldChar w:fldCharType="separate"/>
          </w:r>
          <w:r w:rsidR="00C66B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6FF2FF" w14:textId="77777777" w:rsidR="004829ED" w:rsidRDefault="004829E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829ED" w14:paraId="645B247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D6445D" w14:textId="77777777" w:rsidR="004829ED" w:rsidRDefault="005B5FC6">
          <w:pPr>
            <w:jc w:val="left"/>
            <w:rPr>
              <w:sz w:val="18"/>
            </w:rPr>
          </w:pPr>
          <w:r>
            <w:rPr>
              <w:sz w:val="18"/>
            </w:rPr>
            <w:t>Id: 9F7700F1-AEF1-4C9A-ABB0-021D4A1311E2.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0999B9" w14:textId="40AAA133" w:rsidR="004829ED" w:rsidRDefault="005B5F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6BE3">
            <w:rPr>
              <w:sz w:val="18"/>
            </w:rPr>
            <w:fldChar w:fldCharType="separate"/>
          </w:r>
          <w:r w:rsidR="00C66B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922C3E" w14:textId="77777777" w:rsidR="004829ED" w:rsidRDefault="004829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4777" w14:textId="77777777" w:rsidR="005B5FC6" w:rsidRDefault="005B5FC6">
      <w:r>
        <w:separator/>
      </w:r>
    </w:p>
  </w:footnote>
  <w:footnote w:type="continuationSeparator" w:id="0">
    <w:p w14:paraId="1F0AA588" w14:textId="77777777" w:rsidR="005B5FC6" w:rsidRDefault="005B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829ED"/>
    <w:rsid w:val="005B5FC6"/>
    <w:rsid w:val="00A77B3E"/>
    <w:rsid w:val="00C66BE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44CAD"/>
  <w15:docId w15:val="{107F1586-8566-4C0A-A9D8-E7AC94A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zosip@seroc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działalność 
Dyrektora Zespołu Obsługi Szkół i^Przedszkoli w Serocku</dc:subject>
  <dc:creator>Biuro24</dc:creator>
  <cp:lastModifiedBy>Paulina Kopeć</cp:lastModifiedBy>
  <cp:revision>2</cp:revision>
  <dcterms:created xsi:type="dcterms:W3CDTF">2021-02-12T12:26:00Z</dcterms:created>
  <dcterms:modified xsi:type="dcterms:W3CDTF">2021-02-12T12:26:00Z</dcterms:modified>
  <cp:category>Akt prawny</cp:category>
</cp:coreProperties>
</file>