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84B2E" w14:textId="18092F99" w:rsidR="00F74525" w:rsidRPr="00F9158C" w:rsidRDefault="00D45A2F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F74525" w:rsidRPr="00F9158C">
        <w:rPr>
          <w:rFonts w:ascii="Times New Roman" w:hAnsi="Times New Roman" w:cs="Times New Roman"/>
          <w:b/>
          <w:sz w:val="24"/>
          <w:szCs w:val="24"/>
        </w:rPr>
        <w:t>zasadnienie do</w:t>
      </w:r>
    </w:p>
    <w:p w14:paraId="6CA91094" w14:textId="5BC03BFE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  <w:r w:rsidR="00D45A2F">
        <w:rPr>
          <w:rFonts w:ascii="Times New Roman" w:hAnsi="Times New Roman" w:cs="Times New Roman"/>
          <w:b/>
          <w:sz w:val="24"/>
          <w:szCs w:val="24"/>
        </w:rPr>
        <w:t>………………….</w:t>
      </w:r>
    </w:p>
    <w:p w14:paraId="2CEDFB0C" w14:textId="77777777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>Rady Miejskiej w Serocku</w:t>
      </w:r>
    </w:p>
    <w:p w14:paraId="40C4C9CF" w14:textId="594EB7B0" w:rsidR="00F74525" w:rsidRPr="00F9158C" w:rsidRDefault="00F74525" w:rsidP="00BB4F9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58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45A2F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82D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15F8A7" w14:textId="77777777" w:rsidR="00F9158C" w:rsidRPr="00F9158C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10897" w14:textId="18DDF80A" w:rsidR="00F9158C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78F76" w14:textId="2AC922A0" w:rsidR="00B10CD9" w:rsidRP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CD9">
        <w:rPr>
          <w:rFonts w:ascii="Times New Roman" w:hAnsi="Times New Roman" w:cs="Times New Roman"/>
          <w:b/>
          <w:bCs/>
          <w:sz w:val="24"/>
          <w:szCs w:val="24"/>
        </w:rPr>
        <w:t>PRZYCHODY</w:t>
      </w:r>
    </w:p>
    <w:p w14:paraId="38F66142" w14:textId="77777777" w:rsid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A20ECC" w14:textId="6AA78DC3" w:rsid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2021 planuje się wpływy z tytułu emisji obligacji komunalnych w wysokości 8.356.647 zł i pożyczek w wysokości 1.643.353 zł oraz zaangażowanie wolnych środków                       w łącznej wysokości 3.762.324,93 zł stanowiące nadwyżkę:</w:t>
      </w:r>
    </w:p>
    <w:p w14:paraId="201E8C4A" w14:textId="77777777" w:rsidR="00B10CD9" w:rsidRDefault="00B10CD9" w:rsidP="00B10CD9">
      <w:pPr>
        <w:numPr>
          <w:ilvl w:val="0"/>
          <w:numId w:val="1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środków pieniężnych na rachunku bieżącym budżetu gminy, wynikającą z rozliczeń wyemitowanych papierów wartościowych, kredytów i pożyczek z lat ubiegłych                                  w wysokości 2.218.140,09 zł,</w:t>
      </w:r>
    </w:p>
    <w:p w14:paraId="4EF8C72D" w14:textId="77777777" w:rsidR="00B10CD9" w:rsidRDefault="00B10CD9" w:rsidP="00B10CD9">
      <w:pPr>
        <w:numPr>
          <w:ilvl w:val="0"/>
          <w:numId w:val="13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wynikającą z rozliczenia niewykorzystanych środków pieniężnych na rachunku bieżącym budżetu gminy, wynikającej z rozliczenia dochodów i wydatków nimi finansowanych związanych ze szczególnymi zasadami wykonywania budżetu określonymi w odrębnych ustawach w wysokość 915.827 zł, na którą składa się dofinansowanie ze środków pochodzących z Rządowego Funduszu Inwestycji Lokalnych, na dofinansowanie realizacji zadania inwestycyjnego pn. „Budowa ul. Mickiewicza i ul. Słowackiego w Serocku” oraz „Rewitalizacja placu zabaw w Maryninie”,</w:t>
      </w:r>
    </w:p>
    <w:p w14:paraId="38FDF073" w14:textId="77777777" w:rsidR="00B10CD9" w:rsidRDefault="00B10CD9" w:rsidP="00B10CD9">
      <w:pPr>
        <w:pStyle w:val="Akapitzlist"/>
        <w:numPr>
          <w:ilvl w:val="0"/>
          <w:numId w:val="1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środków pieniężnych na rachunku bieżącym budżetu gminy, wynikających z rozliczenia środków określonych w art. 5 ust. 1 pkt 2 ustawy i dotacji na realizację programu, projektu lub zadania finansowanego z udziałem tych środków w wysokości 628.357,84 zł, na którą składają się n/w projekty:</w:t>
      </w:r>
    </w:p>
    <w:p w14:paraId="00FE4339" w14:textId="77777777" w:rsidR="00B10CD9" w:rsidRDefault="00B10CD9" w:rsidP="00B10CD9">
      <w:pPr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Kluby Kluczowych Kompetencji – kwota 336.893,54 zł,</w:t>
      </w:r>
    </w:p>
    <w:p w14:paraId="35659436" w14:textId="77777777" w:rsidR="00B10CD9" w:rsidRDefault="00B10CD9" w:rsidP="00B10CD9">
      <w:pPr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5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Przyjazny OPS – kwota 23.769,90 zł,</w:t>
      </w:r>
    </w:p>
    <w:p w14:paraId="14F39F6E" w14:textId="77777777" w:rsidR="00B10CD9" w:rsidRDefault="00B10CD9" w:rsidP="00B10CD9">
      <w:pPr>
        <w:numPr>
          <w:ilvl w:val="0"/>
          <w:numId w:val="14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Kompleksowe Usługi Społeczne – kwota 267.694,40 zł. </w:t>
      </w:r>
    </w:p>
    <w:p w14:paraId="61380CA9" w14:textId="77777777" w:rsid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A9719" w14:textId="2A4F5C55" w:rsidR="00B10CD9" w:rsidRP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CD9">
        <w:rPr>
          <w:rFonts w:ascii="Times New Roman" w:hAnsi="Times New Roman" w:cs="Times New Roman"/>
          <w:b/>
          <w:bCs/>
          <w:sz w:val="24"/>
          <w:szCs w:val="24"/>
        </w:rPr>
        <w:t>ROZCHODY</w:t>
      </w:r>
    </w:p>
    <w:p w14:paraId="4E935C8B" w14:textId="77777777" w:rsid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772BF49" w14:textId="4E6FD232" w:rsid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zaciągniętych oraz planowanych do zaciągnięcia zobowiązań dłużnych zostały ujęte w Wieloletniej Prognozie Finansowej na podstawie zawartych umów oraz na podstawie planowanych harmonogramów spłat. </w:t>
      </w:r>
    </w:p>
    <w:p w14:paraId="28211FF3" w14:textId="77777777" w:rsid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Zobowiązania z tytułu spłaty rat kredytów, pożyczek oraz wykupu obligacji komunalnych                 w 2021r. wynoszą 4.201.597,12 zł i dotyczą:</w:t>
      </w:r>
    </w:p>
    <w:p w14:paraId="19D36B3F" w14:textId="2EABEFCA" w:rsid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spłaty rat kredytów – 33.421,28 zł,</w:t>
      </w:r>
    </w:p>
    <w:p w14:paraId="5EC60BAE" w14:textId="454FABF1" w:rsid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spłaty rat pożyczek - 791.175,84 zł,</w:t>
      </w:r>
    </w:p>
    <w:p w14:paraId="6EBAEA19" w14:textId="1C840755" w:rsid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wykupu obligacji komunalnych - 3.377.000 zł.</w:t>
      </w:r>
    </w:p>
    <w:p w14:paraId="13B3C3C3" w14:textId="77777777" w:rsidR="00B10CD9" w:rsidRDefault="00B10CD9" w:rsidP="00B10C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8148A4" w14:textId="77777777" w:rsidR="003B3328" w:rsidRPr="00F9158C" w:rsidRDefault="003B3328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EEADB" w14:textId="66B2E67D" w:rsidR="00F74525" w:rsidRPr="00FA03B5" w:rsidRDefault="00F74525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B5">
        <w:rPr>
          <w:rFonts w:ascii="Times New Roman" w:hAnsi="Times New Roman" w:cs="Times New Roman"/>
          <w:b/>
          <w:sz w:val="24"/>
          <w:szCs w:val="24"/>
        </w:rPr>
        <w:t>DOCHODY</w:t>
      </w:r>
    </w:p>
    <w:p w14:paraId="1804B98A" w14:textId="78CC671C" w:rsidR="00F74525" w:rsidRDefault="00F74525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E9EC8" w14:textId="3AE9136B" w:rsidR="00F74525" w:rsidRPr="00FA03B5" w:rsidRDefault="00F74525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B5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FA03B5" w:rsidRPr="00FA03B5">
        <w:rPr>
          <w:rFonts w:ascii="Times New Roman" w:hAnsi="Times New Roman" w:cs="Times New Roman"/>
          <w:b/>
          <w:sz w:val="24"/>
          <w:szCs w:val="24"/>
        </w:rPr>
        <w:t>600</w:t>
      </w:r>
    </w:p>
    <w:p w14:paraId="4B2E023F" w14:textId="796F9701" w:rsidR="00F74525" w:rsidRPr="00FA03B5" w:rsidRDefault="00F74525" w:rsidP="00F9158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03B5">
        <w:rPr>
          <w:rFonts w:ascii="Times New Roman" w:hAnsi="Times New Roman" w:cs="Times New Roman"/>
          <w:b/>
          <w:i/>
          <w:sz w:val="24"/>
          <w:szCs w:val="24"/>
        </w:rPr>
        <w:t xml:space="preserve">Rozdział </w:t>
      </w:r>
      <w:r w:rsidR="00FA03B5" w:rsidRPr="00FA03B5">
        <w:rPr>
          <w:rFonts w:ascii="Times New Roman" w:hAnsi="Times New Roman" w:cs="Times New Roman"/>
          <w:b/>
          <w:i/>
          <w:sz w:val="24"/>
          <w:szCs w:val="24"/>
        </w:rPr>
        <w:t>60004</w:t>
      </w:r>
    </w:p>
    <w:p w14:paraId="59E4F5DD" w14:textId="10C23A40" w:rsidR="00C80982" w:rsidRPr="00AF03B5" w:rsidRDefault="00AF03B5" w:rsidP="00C80982">
      <w:pPr>
        <w:jc w:val="both"/>
        <w:rPr>
          <w:rFonts w:ascii="Times New Roman" w:hAnsi="Times New Roman"/>
          <w:bCs/>
          <w:sz w:val="24"/>
          <w:szCs w:val="24"/>
        </w:rPr>
      </w:pPr>
      <w:r w:rsidRPr="00AF03B5">
        <w:rPr>
          <w:rFonts w:ascii="Times New Roman" w:hAnsi="Times New Roman" w:cs="Times New Roman"/>
          <w:sz w:val="24"/>
          <w:szCs w:val="24"/>
        </w:rPr>
        <w:t>Z</w:t>
      </w:r>
      <w:r w:rsidRPr="00AF03B5">
        <w:rPr>
          <w:rFonts w:ascii="Times New Roman" w:hAnsi="Times New Roman"/>
          <w:bCs/>
          <w:sz w:val="24"/>
          <w:szCs w:val="24"/>
        </w:rPr>
        <w:t xml:space="preserve">większa się plan w §2170 o kwotę 1.191.332,36 zł w związku z </w:t>
      </w:r>
      <w:r w:rsidRPr="00AF03B5">
        <w:rPr>
          <w:rFonts w:ascii="Times New Roman" w:hAnsi="Times New Roman" w:cs="Times New Roman"/>
          <w:sz w:val="24"/>
          <w:szCs w:val="24"/>
        </w:rPr>
        <w:t xml:space="preserve">objęciem przez Wojewodę Mazowieckiego dopłatą w 2021 r. realizacji zadań własnych organizatora w zakresie </w:t>
      </w:r>
      <w:r w:rsidRPr="00AF03B5">
        <w:rPr>
          <w:rFonts w:ascii="Times New Roman" w:hAnsi="Times New Roman" w:cs="Times New Roman"/>
          <w:sz w:val="24"/>
          <w:szCs w:val="24"/>
        </w:rPr>
        <w:lastRenderedPageBreak/>
        <w:t xml:space="preserve">przewozów autobusowych o charakterze użyteczności publicznej poprzez dopłatę do ceny usługi w kwocie 3 zł do każdego wozokilometra zamiast 0,80 zł, jak planowano zgodnie z ustawą o funduszu rozwoju przewozów autobusowych o charakterze użyteczności publicznej. </w:t>
      </w:r>
    </w:p>
    <w:p w14:paraId="2A2CF009" w14:textId="77777777" w:rsidR="00F1429C" w:rsidRDefault="00F1429C" w:rsidP="00F142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29B4" w14:textId="4A4FA918" w:rsidR="00F1429C" w:rsidRPr="00027D5B" w:rsidRDefault="00F1429C" w:rsidP="00F1429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2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Dział </w:t>
      </w:r>
      <w:r w:rsidRPr="00027D5B">
        <w:rPr>
          <w:rFonts w:ascii="Times New Roman" w:hAnsi="Times New Roman" w:cs="Times New Roman"/>
          <w:b/>
          <w:bCs/>
          <w:color w:val="FF0000"/>
          <w:sz w:val="24"/>
          <w:szCs w:val="24"/>
        </w:rPr>
        <w:t>852</w:t>
      </w:r>
    </w:p>
    <w:p w14:paraId="2BCD7330" w14:textId="48F8ADD2" w:rsidR="00F1429C" w:rsidRPr="00027D5B" w:rsidRDefault="00F1429C" w:rsidP="00F1429C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27D5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Rozdział 85215</w:t>
      </w:r>
    </w:p>
    <w:p w14:paraId="6F5D1A1D" w14:textId="2E7D227A" w:rsidR="00027D5B" w:rsidRPr="00027D5B" w:rsidRDefault="00027D5B" w:rsidP="00027D5B">
      <w:pPr>
        <w:widowControl w:val="0"/>
        <w:tabs>
          <w:tab w:val="left" w:pos="709"/>
        </w:tabs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027D5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t>Na podstawie decyzji z MUW wprowadza się plan w §2010 w wysokosci 1</w:t>
      </w:r>
      <w:r w:rsidRPr="00027D5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t>52</w:t>
      </w:r>
      <w:r w:rsidRPr="00027D5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zł                                                   z przeznaczeniem na wypłatę zryczałtowanych dodatków energetycznych dla odbiorców wrażliwych energii elektrycznej oraz kosztów obsługi tego zadania.</w:t>
      </w:r>
    </w:p>
    <w:p w14:paraId="3BDF2162" w14:textId="77777777" w:rsidR="003B3328" w:rsidRDefault="003B3328" w:rsidP="00F9158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0FD76" w14:textId="457D9BD7" w:rsidR="00F9158C" w:rsidRPr="00FA03B5" w:rsidRDefault="00F9158C" w:rsidP="00F9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B5">
        <w:rPr>
          <w:rFonts w:ascii="Times New Roman" w:hAnsi="Times New Roman" w:cs="Times New Roman"/>
          <w:b/>
          <w:sz w:val="24"/>
          <w:szCs w:val="24"/>
        </w:rPr>
        <w:t>WYDATKI</w:t>
      </w:r>
    </w:p>
    <w:p w14:paraId="2A83F0C6" w14:textId="77777777" w:rsidR="00FA03B5" w:rsidRDefault="00FA03B5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57B3E" w14:textId="573C0BBA" w:rsidR="00FA03B5" w:rsidRPr="000648FC" w:rsidRDefault="00FA03B5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8FC">
        <w:rPr>
          <w:rFonts w:ascii="Times New Roman" w:hAnsi="Times New Roman" w:cs="Times New Roman"/>
          <w:b/>
          <w:bCs/>
          <w:sz w:val="24"/>
          <w:szCs w:val="24"/>
        </w:rPr>
        <w:t>Dział 010</w:t>
      </w:r>
    </w:p>
    <w:p w14:paraId="6795DF46" w14:textId="11574FCB" w:rsidR="00FA03B5" w:rsidRPr="003B3328" w:rsidRDefault="00FA03B5" w:rsidP="00FA03B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B33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01010</w:t>
      </w:r>
    </w:p>
    <w:p w14:paraId="7AF0C332" w14:textId="31E953DA" w:rsidR="0007742D" w:rsidRPr="000648FC" w:rsidRDefault="00493D7B" w:rsidP="00FA03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8FC">
        <w:rPr>
          <w:rFonts w:ascii="Times New Roman" w:hAnsi="Times New Roman"/>
          <w:bCs/>
          <w:sz w:val="24"/>
          <w:szCs w:val="24"/>
        </w:rPr>
        <w:t>Zwiększa się plan w §4510 o kwotę 736 zł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648FC" w:rsidRPr="000648FC">
        <w:rPr>
          <w:rFonts w:ascii="Times New Roman" w:hAnsi="Times New Roman" w:cs="Times New Roman"/>
          <w:bCs/>
          <w:sz w:val="24"/>
          <w:szCs w:val="24"/>
        </w:rPr>
        <w:t>z przeznaczeniem na</w:t>
      </w:r>
      <w:r w:rsidR="000648FC" w:rsidRPr="000648FC">
        <w:rPr>
          <w:rFonts w:ascii="Times New Roman" w:hAnsi="Times New Roman" w:cs="Times New Roman"/>
          <w:sz w:val="24"/>
          <w:szCs w:val="24"/>
        </w:rPr>
        <w:t xml:space="preserve"> roczne opłaty za umieszczenie sieci wodociągowej i kanalizacyjnej w pasie dróg </w:t>
      </w:r>
      <w:r w:rsidR="000648FC" w:rsidRPr="000648FC">
        <w:rPr>
          <w:rFonts w:ascii="Times New Roman" w:hAnsi="Times New Roman" w:cs="Times New Roman"/>
          <w:spacing w:val="-1"/>
          <w:sz w:val="24"/>
          <w:szCs w:val="24"/>
        </w:rPr>
        <w:t>krajowych, powiatowych i</w:t>
      </w:r>
      <w:r w:rsidR="000648FC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0648FC" w:rsidRPr="000648FC">
        <w:rPr>
          <w:rFonts w:ascii="Times New Roman" w:hAnsi="Times New Roman" w:cs="Times New Roman"/>
          <w:spacing w:val="-1"/>
          <w:sz w:val="24"/>
          <w:szCs w:val="24"/>
        </w:rPr>
        <w:t>gminnych.</w:t>
      </w:r>
    </w:p>
    <w:p w14:paraId="4A9216A2" w14:textId="77777777" w:rsidR="00FA03B5" w:rsidRDefault="00FA03B5" w:rsidP="00F91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683833"/>
    </w:p>
    <w:p w14:paraId="617B1699" w14:textId="3239BDC5" w:rsidR="00FA03B5" w:rsidRPr="001902A6" w:rsidRDefault="00FA03B5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600</w:t>
      </w:r>
    </w:p>
    <w:p w14:paraId="4A1ECBF1" w14:textId="26BC99B0" w:rsidR="00FA03B5" w:rsidRPr="00926629" w:rsidRDefault="00FA03B5" w:rsidP="00FA03B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6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60016</w:t>
      </w:r>
    </w:p>
    <w:p w14:paraId="6BBDF1D6" w14:textId="2DD7C695" w:rsidR="00C025C6" w:rsidRDefault="00C025C6" w:rsidP="00FA03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629">
        <w:rPr>
          <w:rFonts w:ascii="Times New Roman" w:hAnsi="Times New Roman" w:cs="Times New Roman"/>
          <w:bCs/>
          <w:sz w:val="24"/>
          <w:szCs w:val="24"/>
        </w:rPr>
        <w:t>Zwiększa się plan w §4300:</w:t>
      </w:r>
    </w:p>
    <w:p w14:paraId="1C4FC967" w14:textId="317CCF66" w:rsidR="006308F3" w:rsidRPr="00926629" w:rsidRDefault="006308F3" w:rsidP="0092662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629">
        <w:rPr>
          <w:rFonts w:ascii="Times New Roman" w:hAnsi="Times New Roman" w:cs="Times New Roman"/>
          <w:bCs/>
          <w:sz w:val="24"/>
          <w:szCs w:val="24"/>
        </w:rPr>
        <w:t>o kwotę 292.000 zł z przeznaczeniem na równanie dróg na terenie gminy,</w:t>
      </w:r>
    </w:p>
    <w:p w14:paraId="01B46526" w14:textId="11FA473B" w:rsidR="006308F3" w:rsidRPr="00926629" w:rsidRDefault="006308F3" w:rsidP="0092662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629">
        <w:rPr>
          <w:rFonts w:ascii="Times New Roman" w:hAnsi="Times New Roman" w:cs="Times New Roman"/>
          <w:bCs/>
          <w:sz w:val="24"/>
          <w:szCs w:val="24"/>
        </w:rPr>
        <w:t xml:space="preserve">o kwotę 10.000 zł </w:t>
      </w:r>
      <w:r w:rsidR="00926629" w:rsidRPr="00926629">
        <w:rPr>
          <w:rFonts w:ascii="Times New Roman" w:hAnsi="Times New Roman" w:cs="Times New Roman"/>
          <w:bCs/>
          <w:sz w:val="24"/>
          <w:szCs w:val="24"/>
        </w:rPr>
        <w:t>z przeznaczeniem na planowane wykonanie rocznych przeglądów dróg gminnych.</w:t>
      </w:r>
    </w:p>
    <w:p w14:paraId="21404729" w14:textId="291C6621" w:rsidR="00FA03B5" w:rsidRPr="00A776A2" w:rsidRDefault="00A776A2" w:rsidP="00FA03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6A2">
        <w:rPr>
          <w:rFonts w:ascii="Times New Roman" w:hAnsi="Times New Roman" w:cs="Times New Roman"/>
          <w:bCs/>
          <w:sz w:val="24"/>
          <w:szCs w:val="24"/>
        </w:rPr>
        <w:t xml:space="preserve">Zmniejsza się plan </w:t>
      </w:r>
      <w:r>
        <w:rPr>
          <w:rFonts w:ascii="Times New Roman" w:hAnsi="Times New Roman" w:cs="Times New Roman"/>
          <w:bCs/>
          <w:sz w:val="24"/>
          <w:szCs w:val="24"/>
        </w:rPr>
        <w:t>w §6050 o kwotę 200.000 zł przeznaczony na realizację zadania inwestycyjnego pn. „Budowa ul. Mickiewicza i ul. Słowackiego w Serocku” w związku z</w:t>
      </w:r>
      <w:r w:rsidR="00C025C6">
        <w:rPr>
          <w:rFonts w:ascii="Times New Roman" w:hAnsi="Times New Roman" w:cs="Times New Roman"/>
          <w:bCs/>
          <w:sz w:val="24"/>
          <w:szCs w:val="24"/>
        </w:rPr>
        <w:t> </w:t>
      </w:r>
      <w:r w:rsidR="00E94250">
        <w:rPr>
          <w:rFonts w:ascii="Times New Roman" w:hAnsi="Times New Roman" w:cs="Times New Roman"/>
          <w:bCs/>
          <w:sz w:val="24"/>
          <w:szCs w:val="24"/>
        </w:rPr>
        <w:t>uzyskaniem ko</w:t>
      </w:r>
      <w:r w:rsidR="00C025C6">
        <w:rPr>
          <w:rFonts w:ascii="Times New Roman" w:hAnsi="Times New Roman" w:cs="Times New Roman"/>
          <w:bCs/>
          <w:sz w:val="24"/>
          <w:szCs w:val="24"/>
        </w:rPr>
        <w:t xml:space="preserve">rzystniejszej oferty </w:t>
      </w:r>
      <w:r w:rsidR="00E94250">
        <w:rPr>
          <w:rFonts w:ascii="Times New Roman" w:hAnsi="Times New Roman" w:cs="Times New Roman"/>
          <w:bCs/>
          <w:sz w:val="24"/>
          <w:szCs w:val="24"/>
        </w:rPr>
        <w:t xml:space="preserve">cenowej </w:t>
      </w:r>
      <w:r w:rsidR="00C025C6">
        <w:rPr>
          <w:rFonts w:ascii="Times New Roman" w:hAnsi="Times New Roman" w:cs="Times New Roman"/>
          <w:bCs/>
          <w:sz w:val="24"/>
          <w:szCs w:val="24"/>
        </w:rPr>
        <w:t>w po</w:t>
      </w:r>
      <w:r>
        <w:rPr>
          <w:rFonts w:ascii="Times New Roman" w:hAnsi="Times New Roman" w:cs="Times New Roman"/>
          <w:bCs/>
          <w:sz w:val="24"/>
          <w:szCs w:val="24"/>
        </w:rPr>
        <w:t>stępowaniu przetargowym.</w:t>
      </w:r>
    </w:p>
    <w:p w14:paraId="7473BBE4" w14:textId="77777777" w:rsidR="00A776A2" w:rsidRPr="00FA03B5" w:rsidRDefault="00A776A2" w:rsidP="00FA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17737" w14:textId="399388C0" w:rsidR="00FA03B5" w:rsidRPr="001902A6" w:rsidRDefault="00FA03B5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750</w:t>
      </w:r>
    </w:p>
    <w:p w14:paraId="6CF7345C" w14:textId="2232FEE2" w:rsidR="00FA03B5" w:rsidRPr="001902A6" w:rsidRDefault="00FA03B5" w:rsidP="00FA03B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75023</w:t>
      </w:r>
    </w:p>
    <w:p w14:paraId="62A09888" w14:textId="355ED1BA" w:rsidR="00FA03B5" w:rsidRDefault="009B2E5A" w:rsidP="00FA03B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Zwiększa się plan w §4300 o kwotę 4.000 zł z przeznaczeniem na wynagrodzenie dla biegłego rzeczoznawcy majątkowego wpisanego do centralnego rejestru rzeczoznawców w związku z prowadzonym postępowaniem podatkowym.</w:t>
      </w:r>
    </w:p>
    <w:p w14:paraId="4608793D" w14:textId="77777777" w:rsidR="00FA03B5" w:rsidRPr="00FA03B5" w:rsidRDefault="00FA03B5" w:rsidP="00FA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BED7AE" w14:textId="3C8FEE07" w:rsidR="00FA03B5" w:rsidRPr="001902A6" w:rsidRDefault="00FA03B5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751</w:t>
      </w:r>
    </w:p>
    <w:p w14:paraId="5C64FA7D" w14:textId="1A90C117" w:rsidR="00FA03B5" w:rsidRPr="001902A6" w:rsidRDefault="00FA03B5" w:rsidP="00FA03B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75101</w:t>
      </w:r>
    </w:p>
    <w:p w14:paraId="4DE9321C" w14:textId="77777777" w:rsidR="00FA03B5" w:rsidRDefault="00FA03B5" w:rsidP="00F9158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Wprowadza się plan w §4300 w wysokości 2.796 zł z przeznaczeniem na wykonanie serwisu systemu ewidencji ludności SELWIN z Rejestrem Wyborców RWWIN. Środki na ten cel przenosi się z §4210.</w:t>
      </w:r>
    </w:p>
    <w:p w14:paraId="1EB51AFD" w14:textId="77777777" w:rsidR="00FA03B5" w:rsidRDefault="00FA03B5" w:rsidP="00F9158C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AF41B3F" w14:textId="063447DA" w:rsidR="00B53BFF" w:rsidRPr="001902A6" w:rsidRDefault="00B53BFF" w:rsidP="00F9158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14:paraId="6ADB7F4F" w14:textId="4511464A" w:rsidR="00B53BFF" w:rsidRPr="001902A6" w:rsidRDefault="00B53BFF" w:rsidP="00F9158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801</w:t>
      </w:r>
      <w:r w:rsidR="00D45A2F" w:rsidRPr="001902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95</w:t>
      </w:r>
    </w:p>
    <w:p w14:paraId="43C6485B" w14:textId="5B8EBBFA" w:rsidR="00305174" w:rsidRPr="00305174" w:rsidRDefault="00C729E9" w:rsidP="00493D7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926629">
        <w:rPr>
          <w:rFonts w:ascii="Times New Roman" w:hAnsi="Times New Roman"/>
          <w:bCs/>
          <w:sz w:val="24"/>
          <w:szCs w:val="24"/>
        </w:rPr>
        <w:t xml:space="preserve">Wprowadza się plan w </w:t>
      </w:r>
      <w:r w:rsidR="00493D7B" w:rsidRPr="00926629">
        <w:rPr>
          <w:rFonts w:ascii="Times New Roman" w:hAnsi="Times New Roman"/>
          <w:bCs/>
          <w:sz w:val="24"/>
          <w:szCs w:val="24"/>
        </w:rPr>
        <w:t xml:space="preserve">łącznej </w:t>
      </w:r>
      <w:r w:rsidRPr="00926629">
        <w:rPr>
          <w:rFonts w:ascii="Times New Roman" w:hAnsi="Times New Roman"/>
          <w:bCs/>
          <w:sz w:val="24"/>
          <w:szCs w:val="24"/>
        </w:rPr>
        <w:t>wysokości 336.893,54</w:t>
      </w:r>
      <w:r w:rsidR="00305174" w:rsidRPr="00926629">
        <w:rPr>
          <w:rFonts w:ascii="Times New Roman" w:hAnsi="Times New Roman"/>
          <w:bCs/>
          <w:sz w:val="24"/>
          <w:szCs w:val="24"/>
        </w:rPr>
        <w:t xml:space="preserve"> zł </w:t>
      </w:r>
      <w:r w:rsidRPr="00926629">
        <w:rPr>
          <w:rFonts w:ascii="Times New Roman" w:hAnsi="Times New Roman"/>
          <w:bCs/>
          <w:sz w:val="24"/>
          <w:szCs w:val="24"/>
        </w:rPr>
        <w:t xml:space="preserve">w związku z przedłużeniem do czerwca 2021 r. terminu realizacji projektu </w:t>
      </w:r>
      <w:proofErr w:type="gramStart"/>
      <w:r w:rsidRPr="00926629">
        <w:rPr>
          <w:rFonts w:ascii="Times New Roman" w:hAnsi="Times New Roman"/>
          <w:bCs/>
          <w:sz w:val="24"/>
          <w:szCs w:val="24"/>
        </w:rPr>
        <w:t>pn.</w:t>
      </w:r>
      <w:r w:rsidR="00B10CD9">
        <w:rPr>
          <w:rFonts w:ascii="Times New Roman" w:hAnsi="Times New Roman"/>
          <w:bCs/>
          <w:sz w:val="24"/>
          <w:szCs w:val="24"/>
        </w:rPr>
        <w:t xml:space="preserve"> </w:t>
      </w:r>
      <w:r w:rsidRPr="00926629">
        <w:rPr>
          <w:rFonts w:ascii="Times New Roman" w:hAnsi="Times New Roman"/>
          <w:bCs/>
          <w:sz w:val="24"/>
          <w:szCs w:val="24"/>
        </w:rPr>
        <w:t>,,Kluby</w:t>
      </w:r>
      <w:proofErr w:type="gramEnd"/>
      <w:r w:rsidRPr="00926629">
        <w:rPr>
          <w:rFonts w:ascii="Times New Roman" w:hAnsi="Times New Roman"/>
          <w:bCs/>
          <w:sz w:val="24"/>
          <w:szCs w:val="24"/>
        </w:rPr>
        <w:t xml:space="preserve"> Kluczowych Kompetencji</w:t>
      </w:r>
      <w:r w:rsidR="00305174" w:rsidRPr="00926629">
        <w:rPr>
          <w:rFonts w:ascii="Times New Roman" w:hAnsi="Times New Roman"/>
          <w:bCs/>
          <w:sz w:val="24"/>
          <w:szCs w:val="24"/>
        </w:rPr>
        <w:t>”.</w:t>
      </w:r>
      <w:r w:rsidR="00305174" w:rsidRPr="00926629">
        <w:rPr>
          <w:rFonts w:ascii="Times New Roman" w:hAnsi="Times New Roman"/>
          <w:b/>
          <w:sz w:val="24"/>
          <w:szCs w:val="24"/>
        </w:rPr>
        <w:t xml:space="preserve"> </w:t>
      </w:r>
      <w:r w:rsidR="00305174" w:rsidRPr="00926629">
        <w:rPr>
          <w:rFonts w:ascii="Times New Roman" w:hAnsi="Times New Roman"/>
          <w:sz w:val="24"/>
          <w:szCs w:val="24"/>
        </w:rPr>
        <w:t>Przesuniecie terminu związane jest z zawieszeniem realizacji projektu w okresie 12.03.2020r. do czerwca 2020r.</w:t>
      </w:r>
      <w:r w:rsidR="00B10CD9">
        <w:rPr>
          <w:rFonts w:ascii="Times New Roman" w:hAnsi="Times New Roman"/>
          <w:sz w:val="24"/>
          <w:szCs w:val="24"/>
        </w:rPr>
        <w:t xml:space="preserve"> z uwagi na sytuację epidemiczną w kraju</w:t>
      </w:r>
      <w:r w:rsidR="00305174" w:rsidRPr="00926629">
        <w:rPr>
          <w:rFonts w:ascii="Times New Roman" w:hAnsi="Times New Roman"/>
          <w:sz w:val="24"/>
          <w:szCs w:val="24"/>
        </w:rPr>
        <w:t xml:space="preserve"> i</w:t>
      </w:r>
      <w:r w:rsidR="00772A31" w:rsidRPr="00926629">
        <w:rPr>
          <w:rFonts w:ascii="Times New Roman" w:hAnsi="Times New Roman"/>
          <w:sz w:val="24"/>
          <w:szCs w:val="24"/>
        </w:rPr>
        <w:t xml:space="preserve"> </w:t>
      </w:r>
      <w:r w:rsidR="00305174" w:rsidRPr="00926629">
        <w:rPr>
          <w:rFonts w:ascii="Times New Roman" w:hAnsi="Times New Roman"/>
          <w:sz w:val="24"/>
          <w:szCs w:val="24"/>
        </w:rPr>
        <w:t xml:space="preserve">niewykorzystaniem powyższych środków w 2020 r. </w:t>
      </w:r>
    </w:p>
    <w:p w14:paraId="4A22BFA5" w14:textId="4ABB80B7" w:rsidR="00D45A2F" w:rsidRPr="003B3328" w:rsidRDefault="003B3328" w:rsidP="00B53BFF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powyższym wprowadza się </w:t>
      </w:r>
      <w:r w:rsidR="00305174" w:rsidRPr="003B3328">
        <w:rPr>
          <w:rFonts w:ascii="Times New Roman" w:hAnsi="Times New Roman"/>
          <w:bCs/>
          <w:sz w:val="24"/>
          <w:szCs w:val="24"/>
        </w:rPr>
        <w:t>plan w poszczególnych</w:t>
      </w:r>
      <w:r w:rsidR="00B53BFF" w:rsidRPr="003B3328">
        <w:rPr>
          <w:rFonts w:ascii="Times New Roman" w:hAnsi="Times New Roman"/>
          <w:sz w:val="24"/>
          <w:szCs w:val="24"/>
        </w:rPr>
        <w:t xml:space="preserve"> </w:t>
      </w:r>
      <w:r w:rsidR="00D45A2F" w:rsidRPr="003B3328">
        <w:rPr>
          <w:rFonts w:ascii="Times New Roman" w:hAnsi="Times New Roman"/>
          <w:sz w:val="24"/>
          <w:szCs w:val="24"/>
        </w:rPr>
        <w:t>§</w:t>
      </w:r>
      <w:r w:rsidR="00B53BFF" w:rsidRPr="003B3328">
        <w:rPr>
          <w:rFonts w:ascii="Times New Roman" w:hAnsi="Times New Roman"/>
          <w:bCs/>
          <w:sz w:val="24"/>
          <w:szCs w:val="24"/>
        </w:rPr>
        <w:t>§</w:t>
      </w:r>
      <w:r w:rsidR="00D45A2F" w:rsidRPr="003B3328">
        <w:rPr>
          <w:rFonts w:ascii="Times New Roman" w:hAnsi="Times New Roman"/>
          <w:bCs/>
          <w:sz w:val="24"/>
          <w:szCs w:val="24"/>
        </w:rPr>
        <w:t>:</w:t>
      </w:r>
    </w:p>
    <w:p w14:paraId="6F9C9DE4" w14:textId="212453B1" w:rsidR="00D45A2F" w:rsidRPr="00493D7B" w:rsidRDefault="00D45A2F" w:rsidP="00D45A2F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93D7B">
        <w:rPr>
          <w:rFonts w:ascii="Times New Roman" w:hAnsi="Times New Roman"/>
          <w:bCs/>
          <w:sz w:val="24"/>
          <w:szCs w:val="24"/>
        </w:rPr>
        <w:lastRenderedPageBreak/>
        <w:t xml:space="preserve">4017, 4019, 4117, 4119, 4127, 4129, 4177, 4179 w </w:t>
      </w:r>
      <w:r w:rsidR="00B10CD9">
        <w:rPr>
          <w:rFonts w:ascii="Times New Roman" w:hAnsi="Times New Roman"/>
          <w:bCs/>
          <w:sz w:val="24"/>
          <w:szCs w:val="24"/>
        </w:rPr>
        <w:t xml:space="preserve">łącznej </w:t>
      </w:r>
      <w:r w:rsidRPr="00493D7B">
        <w:rPr>
          <w:rFonts w:ascii="Times New Roman" w:hAnsi="Times New Roman"/>
          <w:bCs/>
          <w:sz w:val="24"/>
          <w:szCs w:val="24"/>
        </w:rPr>
        <w:t xml:space="preserve">wysokości 295.173,25 zł na wynagrodzenia i pochodne od nich naliczane z przeznaczeniem na zajęcia realizowane w 4 szkołach podstawowych </w:t>
      </w:r>
      <w:r w:rsidR="006500FE" w:rsidRPr="006500FE">
        <w:rPr>
          <w:rFonts w:ascii="Times New Roman" w:hAnsi="Times New Roman"/>
          <w:bCs/>
          <w:sz w:val="24"/>
          <w:szCs w:val="24"/>
        </w:rPr>
        <w:t>w</w:t>
      </w:r>
      <w:r w:rsidRPr="006500FE">
        <w:rPr>
          <w:rFonts w:ascii="Times New Roman" w:hAnsi="Times New Roman"/>
          <w:bCs/>
          <w:sz w:val="24"/>
          <w:szCs w:val="24"/>
        </w:rPr>
        <w:t xml:space="preserve"> czterech blokach tematycznych</w:t>
      </w:r>
      <w:r w:rsidRPr="00493D7B">
        <w:rPr>
          <w:rFonts w:ascii="Times New Roman" w:hAnsi="Times New Roman"/>
          <w:bCs/>
          <w:sz w:val="24"/>
          <w:szCs w:val="24"/>
        </w:rPr>
        <w:t xml:space="preserve"> </w:t>
      </w:r>
      <w:r w:rsidR="006500FE">
        <w:rPr>
          <w:rFonts w:ascii="Times New Roman" w:hAnsi="Times New Roman"/>
          <w:bCs/>
          <w:sz w:val="24"/>
          <w:szCs w:val="24"/>
        </w:rPr>
        <w:t>(</w:t>
      </w:r>
      <w:r w:rsidRPr="00493D7B">
        <w:rPr>
          <w:rFonts w:ascii="Times New Roman" w:hAnsi="Times New Roman"/>
          <w:bCs/>
          <w:sz w:val="24"/>
          <w:szCs w:val="24"/>
        </w:rPr>
        <w:t>w tym: zajęcia wyrównawcze dla uczniów klas I, II i III, Klub Poligloty dla uczniów klas I – VII, Klub Naukowca dla uczniów klas I – VIII i Klub Informatyka dla uczniów klas I – VIII</w:t>
      </w:r>
      <w:r w:rsidR="006500FE">
        <w:rPr>
          <w:rFonts w:ascii="Times New Roman" w:hAnsi="Times New Roman"/>
          <w:bCs/>
          <w:sz w:val="24"/>
          <w:szCs w:val="24"/>
        </w:rPr>
        <w:t>)</w:t>
      </w:r>
      <w:r w:rsidRPr="00493D7B">
        <w:rPr>
          <w:rFonts w:ascii="Times New Roman" w:hAnsi="Times New Roman"/>
          <w:bCs/>
          <w:sz w:val="24"/>
          <w:szCs w:val="24"/>
        </w:rPr>
        <w:t xml:space="preserve"> oraz wykonanie zadań związanych z prowadzeniem</w:t>
      </w:r>
      <w:r w:rsidR="006500FE">
        <w:rPr>
          <w:rFonts w:ascii="Times New Roman" w:hAnsi="Times New Roman"/>
          <w:bCs/>
          <w:sz w:val="24"/>
          <w:szCs w:val="24"/>
        </w:rPr>
        <w:t xml:space="preserve"> i</w:t>
      </w:r>
      <w:r w:rsidRPr="00493D7B">
        <w:rPr>
          <w:rFonts w:ascii="Times New Roman" w:hAnsi="Times New Roman"/>
          <w:bCs/>
          <w:sz w:val="24"/>
          <w:szCs w:val="24"/>
        </w:rPr>
        <w:t xml:space="preserve"> rozliczaniem projektu </w:t>
      </w:r>
      <w:r w:rsidRPr="003B3328">
        <w:rPr>
          <w:rFonts w:ascii="Times New Roman" w:hAnsi="Times New Roman"/>
          <w:bCs/>
          <w:sz w:val="24"/>
          <w:szCs w:val="24"/>
        </w:rPr>
        <w:t xml:space="preserve">pn. ,,Kluby Kluczowych Kompetencji’’ realizowanego w ramach RPO WM 2014 – 2020. </w:t>
      </w:r>
      <w:r w:rsidRPr="00493D7B">
        <w:rPr>
          <w:rFonts w:ascii="Times New Roman" w:hAnsi="Times New Roman"/>
          <w:bCs/>
          <w:sz w:val="24"/>
          <w:szCs w:val="24"/>
        </w:rPr>
        <w:t>Zajęcia realizowane będą przez nauczycieli poszczególnych szkół w formie godzin ponadwymiarowych,</w:t>
      </w:r>
    </w:p>
    <w:p w14:paraId="5CFD907C" w14:textId="2D18BB0A" w:rsidR="00D45A2F" w:rsidRPr="00493D7B" w:rsidRDefault="00D45A2F" w:rsidP="00D45A2F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93D7B">
        <w:rPr>
          <w:rFonts w:ascii="Times New Roman" w:hAnsi="Times New Roman"/>
          <w:bCs/>
          <w:sz w:val="24"/>
          <w:szCs w:val="24"/>
        </w:rPr>
        <w:t xml:space="preserve">4217, 4219, 4247, 4249 w </w:t>
      </w:r>
      <w:r w:rsidR="00B10CD9">
        <w:rPr>
          <w:rFonts w:ascii="Times New Roman" w:hAnsi="Times New Roman"/>
          <w:bCs/>
          <w:sz w:val="24"/>
          <w:szCs w:val="24"/>
        </w:rPr>
        <w:t xml:space="preserve">łącznej </w:t>
      </w:r>
      <w:r w:rsidRPr="00493D7B">
        <w:rPr>
          <w:rFonts w:ascii="Times New Roman" w:hAnsi="Times New Roman"/>
          <w:bCs/>
          <w:sz w:val="24"/>
          <w:szCs w:val="24"/>
        </w:rPr>
        <w:t>wysokości 31.780,01 zł z przeznaczeniem na zakup podręczników, zeszytów ćwiczeń i materiałów piśmienniczych dla uczestników zajęć wyrównawczych i Klubu Poligloty,</w:t>
      </w:r>
    </w:p>
    <w:p w14:paraId="47CC6B32" w14:textId="7C9FFD37" w:rsidR="00D45A2F" w:rsidRPr="00493D7B" w:rsidRDefault="00D45A2F" w:rsidP="00D45A2F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93D7B">
        <w:rPr>
          <w:rFonts w:ascii="Times New Roman" w:hAnsi="Times New Roman"/>
          <w:bCs/>
          <w:sz w:val="24"/>
          <w:szCs w:val="24"/>
        </w:rPr>
        <w:t xml:space="preserve">4307, 4309 w </w:t>
      </w:r>
      <w:r w:rsidR="00B10CD9">
        <w:rPr>
          <w:rFonts w:ascii="Times New Roman" w:hAnsi="Times New Roman"/>
          <w:bCs/>
          <w:sz w:val="24"/>
          <w:szCs w:val="24"/>
        </w:rPr>
        <w:t xml:space="preserve">łącznej </w:t>
      </w:r>
      <w:r w:rsidRPr="00493D7B">
        <w:rPr>
          <w:rFonts w:ascii="Times New Roman" w:hAnsi="Times New Roman"/>
          <w:bCs/>
          <w:sz w:val="24"/>
          <w:szCs w:val="24"/>
        </w:rPr>
        <w:t>wysokości 8.336,50 zł z przeznaczeniem na zakup biletów wstępu i usługi przewozowej na wyjazdy edukacyjne do Centrum Nauki Kopernik dla uczestników Klub</w:t>
      </w:r>
      <w:r w:rsidR="006500FE">
        <w:rPr>
          <w:rFonts w:ascii="Times New Roman" w:hAnsi="Times New Roman"/>
          <w:bCs/>
          <w:sz w:val="24"/>
          <w:szCs w:val="24"/>
        </w:rPr>
        <w:t>u</w:t>
      </w:r>
      <w:r w:rsidRPr="00493D7B">
        <w:rPr>
          <w:rFonts w:ascii="Times New Roman" w:hAnsi="Times New Roman"/>
          <w:bCs/>
          <w:sz w:val="24"/>
          <w:szCs w:val="24"/>
        </w:rPr>
        <w:t xml:space="preserve"> Naukowca i Klub</w:t>
      </w:r>
      <w:r w:rsidR="006500FE">
        <w:rPr>
          <w:rFonts w:ascii="Times New Roman" w:hAnsi="Times New Roman"/>
          <w:bCs/>
          <w:sz w:val="24"/>
          <w:szCs w:val="24"/>
        </w:rPr>
        <w:t>u</w:t>
      </w:r>
      <w:r w:rsidRPr="00493D7B">
        <w:rPr>
          <w:rFonts w:ascii="Times New Roman" w:hAnsi="Times New Roman"/>
          <w:bCs/>
          <w:sz w:val="24"/>
          <w:szCs w:val="24"/>
        </w:rPr>
        <w:t xml:space="preserve"> Informatyka,</w:t>
      </w:r>
    </w:p>
    <w:p w14:paraId="15845899" w14:textId="350C3E08" w:rsidR="00D45A2F" w:rsidRPr="00493D7B" w:rsidRDefault="00D45A2F" w:rsidP="00D45A2F">
      <w:pPr>
        <w:pStyle w:val="Akapitzlist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93D7B">
        <w:rPr>
          <w:rFonts w:ascii="Times New Roman" w:hAnsi="Times New Roman"/>
          <w:bCs/>
          <w:sz w:val="24"/>
          <w:szCs w:val="24"/>
        </w:rPr>
        <w:t xml:space="preserve">4437, 4439 w </w:t>
      </w:r>
      <w:r w:rsidR="00B10CD9">
        <w:rPr>
          <w:rFonts w:ascii="Times New Roman" w:hAnsi="Times New Roman"/>
          <w:bCs/>
          <w:sz w:val="24"/>
          <w:szCs w:val="24"/>
        </w:rPr>
        <w:t xml:space="preserve">łącznej </w:t>
      </w:r>
      <w:r w:rsidRPr="00493D7B">
        <w:rPr>
          <w:rFonts w:ascii="Times New Roman" w:hAnsi="Times New Roman"/>
          <w:bCs/>
          <w:sz w:val="24"/>
          <w:szCs w:val="24"/>
        </w:rPr>
        <w:t>wysokości 1.603,78</w:t>
      </w:r>
      <w:r w:rsidR="006500FE">
        <w:rPr>
          <w:rFonts w:ascii="Times New Roman" w:hAnsi="Times New Roman"/>
          <w:bCs/>
          <w:sz w:val="24"/>
          <w:szCs w:val="24"/>
        </w:rPr>
        <w:t xml:space="preserve"> </w:t>
      </w:r>
      <w:r w:rsidRPr="00493D7B">
        <w:rPr>
          <w:rFonts w:ascii="Times New Roman" w:hAnsi="Times New Roman"/>
          <w:bCs/>
          <w:sz w:val="24"/>
          <w:szCs w:val="24"/>
        </w:rPr>
        <w:t>zł na ubezpieczenie uczestników wyjazdów edukacyjnych do Centrum Nauki Kopernik.</w:t>
      </w:r>
    </w:p>
    <w:p w14:paraId="0BB768B2" w14:textId="5B46C5D2" w:rsidR="00B53BFF" w:rsidRDefault="00B53BFF" w:rsidP="00F9158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94AF4E" w14:textId="16236838" w:rsidR="00FA03B5" w:rsidRPr="001902A6" w:rsidRDefault="00FA03B5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852</w:t>
      </w:r>
    </w:p>
    <w:p w14:paraId="7A119064" w14:textId="77777777" w:rsidR="00027D5B" w:rsidRPr="00027D5B" w:rsidRDefault="00027D5B" w:rsidP="00027D5B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4"/>
          <w:szCs w:val="24"/>
          <w:lang w:eastAsia="pl-PL"/>
        </w:rPr>
      </w:pPr>
      <w:r w:rsidRPr="00027D5B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4"/>
          <w:szCs w:val="24"/>
          <w:lang w:eastAsia="pl-PL"/>
        </w:rPr>
        <w:t>Rozdział 85215</w:t>
      </w:r>
    </w:p>
    <w:p w14:paraId="0EDD3B86" w14:textId="012B88F9" w:rsidR="00027D5B" w:rsidRPr="00027D5B" w:rsidRDefault="00027D5B" w:rsidP="00027D5B">
      <w:pPr>
        <w:widowControl w:val="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</w:pPr>
      <w:r w:rsidRPr="00027D5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t>Wprowadza się plan w §§3110 i 4210 w łącznej kwocie 1</w:t>
      </w:r>
      <w:r w:rsidRPr="00027D5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t>52</w:t>
      </w:r>
      <w:r w:rsidRPr="00027D5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pl-PL"/>
        </w:rPr>
        <w:t xml:space="preserve"> zł z przeznaczeniem na wypłatę zryczałtowanych dodatków energetycznych dla odbiorców wrażliwych energii elektrycznej oraz na koszty obsługi tego zadania w wysokości 2% zgodnie z przepisami ustawy Prawo energetyczne.</w:t>
      </w:r>
    </w:p>
    <w:p w14:paraId="0315FC6F" w14:textId="4AF1D131" w:rsidR="00FA03B5" w:rsidRPr="001902A6" w:rsidRDefault="00FA03B5" w:rsidP="00FA03B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85295</w:t>
      </w:r>
    </w:p>
    <w:p w14:paraId="431FE6B4" w14:textId="2B05230E" w:rsidR="0000503A" w:rsidRPr="00926629" w:rsidRDefault="007160A6" w:rsidP="007160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629">
        <w:rPr>
          <w:rFonts w:ascii="Times New Roman" w:hAnsi="Times New Roman" w:cs="Times New Roman"/>
          <w:bCs/>
          <w:sz w:val="24"/>
          <w:szCs w:val="24"/>
        </w:rPr>
        <w:t>Z</w:t>
      </w:r>
      <w:r w:rsidR="00B10CD9">
        <w:rPr>
          <w:rFonts w:ascii="Times New Roman" w:hAnsi="Times New Roman" w:cs="Times New Roman"/>
          <w:bCs/>
          <w:sz w:val="24"/>
          <w:szCs w:val="24"/>
        </w:rPr>
        <w:t>większa</w:t>
      </w:r>
      <w:r w:rsidRPr="00926629">
        <w:rPr>
          <w:rFonts w:ascii="Times New Roman" w:hAnsi="Times New Roman" w:cs="Times New Roman"/>
          <w:bCs/>
          <w:sz w:val="24"/>
          <w:szCs w:val="24"/>
        </w:rPr>
        <w:t xml:space="preserve"> się plan wydatków </w:t>
      </w:r>
      <w:r w:rsidR="007224F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926629">
        <w:rPr>
          <w:rFonts w:ascii="Times New Roman" w:hAnsi="Times New Roman" w:cs="Times New Roman"/>
          <w:bCs/>
          <w:sz w:val="24"/>
          <w:szCs w:val="24"/>
        </w:rPr>
        <w:t>łączną kwotę 267.694,40 zł na realizację projektu „Kompleksowe Usługi Społeczne w Gminie Serock” w związku z</w:t>
      </w:r>
      <w:r w:rsidRPr="00926629">
        <w:rPr>
          <w:rFonts w:ascii="Times New Roman" w:hAnsi="Times New Roman" w:cs="Times New Roman"/>
          <w:b/>
          <w:sz w:val="24"/>
          <w:szCs w:val="24"/>
        </w:rPr>
        <w:t> </w:t>
      </w:r>
      <w:r w:rsidRPr="00926629">
        <w:rPr>
          <w:rFonts w:ascii="Times New Roman" w:hAnsi="Times New Roman" w:cs="Times New Roman"/>
          <w:bCs/>
          <w:sz w:val="24"/>
          <w:szCs w:val="24"/>
        </w:rPr>
        <w:t xml:space="preserve">niewydatkowaniem tych środków w 2020 r. </w:t>
      </w:r>
      <w:r w:rsidR="009D1AF4">
        <w:rPr>
          <w:rFonts w:ascii="Times New Roman" w:hAnsi="Times New Roman" w:cs="Times New Roman"/>
          <w:bCs/>
          <w:sz w:val="24"/>
          <w:szCs w:val="24"/>
        </w:rPr>
        <w:t xml:space="preserve">Projekt ma na celu zwiększenie dostępności do usług społecznych poprzez działalność Klubu Seniora, funkcjonowanie mieszkania chronionego oraz zapewnienie usług opiekuńczych i </w:t>
      </w:r>
      <w:proofErr w:type="spellStart"/>
      <w:r w:rsidR="009D1AF4">
        <w:rPr>
          <w:rFonts w:ascii="Times New Roman" w:hAnsi="Times New Roman" w:cs="Times New Roman"/>
          <w:bCs/>
          <w:sz w:val="24"/>
          <w:szCs w:val="24"/>
        </w:rPr>
        <w:t>teleopieki</w:t>
      </w:r>
      <w:proofErr w:type="spellEnd"/>
      <w:r w:rsidR="009D1AF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26629">
        <w:rPr>
          <w:rFonts w:ascii="Times New Roman" w:hAnsi="Times New Roman" w:cs="Times New Roman"/>
          <w:bCs/>
          <w:sz w:val="24"/>
          <w:szCs w:val="24"/>
        </w:rPr>
        <w:t xml:space="preserve">Z uwagi na sytuacją epidemiczną w kraju nie odbywały się zajęcia w Klubie Seniora, nie ponoszono wydatków za zajęcia oraz za dowóz uczestników. </w:t>
      </w:r>
    </w:p>
    <w:p w14:paraId="3C1C14ED" w14:textId="3467328F" w:rsidR="006C5842" w:rsidRDefault="006C5842" w:rsidP="007160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powyższym:</w:t>
      </w:r>
    </w:p>
    <w:p w14:paraId="3596BD86" w14:textId="7B5CF543" w:rsidR="007160A6" w:rsidRPr="00B10CD9" w:rsidRDefault="006C5842" w:rsidP="00B10CD9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CD9">
        <w:rPr>
          <w:rFonts w:ascii="Times New Roman" w:hAnsi="Times New Roman" w:cs="Times New Roman"/>
          <w:bCs/>
          <w:sz w:val="24"/>
          <w:szCs w:val="24"/>
        </w:rPr>
        <w:t xml:space="preserve">zwiększa się plan w §§4017, 4019, 4117, 4119, 4127, 4129, 4217, 4219, 4267, 4269, 4307, 4309, 4367, 4369, 4417, 4419, 4707, 4709 o łączną kwotę 267.464,88 zł z </w:t>
      </w:r>
      <w:r w:rsidR="007160A6" w:rsidRPr="00B10CD9">
        <w:rPr>
          <w:rFonts w:ascii="Times New Roman" w:hAnsi="Times New Roman" w:cs="Times New Roman"/>
          <w:bCs/>
          <w:sz w:val="24"/>
          <w:szCs w:val="24"/>
        </w:rPr>
        <w:t>przeznacz</w:t>
      </w:r>
      <w:r w:rsidRPr="00B10CD9">
        <w:rPr>
          <w:rFonts w:ascii="Times New Roman" w:hAnsi="Times New Roman" w:cs="Times New Roman"/>
          <w:bCs/>
          <w:sz w:val="24"/>
          <w:szCs w:val="24"/>
        </w:rPr>
        <w:t xml:space="preserve">eniem </w:t>
      </w:r>
      <w:r w:rsidR="007160A6" w:rsidRPr="00B10CD9">
        <w:rPr>
          <w:rFonts w:ascii="Times New Roman" w:hAnsi="Times New Roman" w:cs="Times New Roman"/>
          <w:bCs/>
          <w:sz w:val="24"/>
          <w:szCs w:val="24"/>
        </w:rPr>
        <w:t>na wynagrodzenia i pochodne</w:t>
      </w:r>
      <w:r w:rsidR="00CF05F5" w:rsidRPr="00B10CD9">
        <w:rPr>
          <w:rFonts w:ascii="Times New Roman" w:hAnsi="Times New Roman" w:cs="Times New Roman"/>
          <w:bCs/>
          <w:sz w:val="24"/>
          <w:szCs w:val="24"/>
        </w:rPr>
        <w:t>,</w:t>
      </w:r>
      <w:r w:rsidR="007160A6" w:rsidRPr="00B10C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5F5" w:rsidRPr="00B10CD9">
        <w:rPr>
          <w:rFonts w:ascii="Times New Roman" w:hAnsi="Times New Roman" w:cs="Times New Roman"/>
          <w:bCs/>
          <w:sz w:val="24"/>
          <w:szCs w:val="24"/>
        </w:rPr>
        <w:t>a także na</w:t>
      </w:r>
      <w:r w:rsidR="007160A6" w:rsidRPr="00B10CD9">
        <w:rPr>
          <w:rFonts w:ascii="Times New Roman" w:hAnsi="Times New Roman" w:cs="Times New Roman"/>
          <w:bCs/>
          <w:sz w:val="24"/>
          <w:szCs w:val="24"/>
        </w:rPr>
        <w:t xml:space="preserve"> opłacenie dowozu i zajęć w Klubie Seniora.</w:t>
      </w:r>
    </w:p>
    <w:p w14:paraId="6D02127C" w14:textId="24BD11F9" w:rsidR="006C5842" w:rsidRPr="00B10CD9" w:rsidRDefault="006C5842" w:rsidP="00B10CD9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CD9">
        <w:rPr>
          <w:rFonts w:ascii="Times New Roman" w:hAnsi="Times New Roman" w:cs="Times New Roman"/>
          <w:bCs/>
          <w:sz w:val="24"/>
          <w:szCs w:val="24"/>
        </w:rPr>
        <w:t>wprowadza się plan w §§4287, 4289 w łącznej wysokości 229,52 zł z przeznaczeniem na badania z zakresu medycyny pracy w związku z długą absencją chorobową pracownika.</w:t>
      </w:r>
    </w:p>
    <w:p w14:paraId="7D81F188" w14:textId="77777777" w:rsidR="00FA03B5" w:rsidRDefault="00FA03B5" w:rsidP="00FA03B5">
      <w:pPr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333923F3" w14:textId="4C4EB86C" w:rsidR="00FA03B5" w:rsidRPr="00926629" w:rsidRDefault="00FA03B5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629">
        <w:rPr>
          <w:rFonts w:ascii="Times New Roman" w:hAnsi="Times New Roman" w:cs="Times New Roman"/>
          <w:b/>
          <w:bCs/>
          <w:sz w:val="24"/>
          <w:szCs w:val="24"/>
        </w:rPr>
        <w:t>Dział 853</w:t>
      </w:r>
    </w:p>
    <w:p w14:paraId="3224EF6E" w14:textId="3F53C372" w:rsidR="00FA03B5" w:rsidRPr="00926629" w:rsidRDefault="00FA03B5" w:rsidP="00FA03B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66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 85395</w:t>
      </w:r>
    </w:p>
    <w:p w14:paraId="7BCF8136" w14:textId="0259F623" w:rsidR="00A34B64" w:rsidRPr="00FF1C62" w:rsidRDefault="00CF05F5" w:rsidP="00A34B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6C5842">
        <w:rPr>
          <w:rFonts w:ascii="Times New Roman" w:hAnsi="Times New Roman" w:cs="Times New Roman"/>
          <w:bCs/>
          <w:sz w:val="24"/>
          <w:szCs w:val="24"/>
        </w:rPr>
        <w:t>większa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="00A34B64" w:rsidRPr="00926629">
        <w:rPr>
          <w:rFonts w:ascii="Times New Roman" w:hAnsi="Times New Roman" w:cs="Times New Roman"/>
          <w:bCs/>
          <w:sz w:val="24"/>
          <w:szCs w:val="24"/>
        </w:rPr>
        <w:t xml:space="preserve">plan wydatków o łączną kwotę 23.769,90 zł na realizację projektu </w:t>
      </w:r>
      <w:r w:rsidR="00B10CD9">
        <w:rPr>
          <w:rFonts w:ascii="Times New Roman" w:hAnsi="Times New Roman" w:cs="Times New Roman"/>
          <w:bCs/>
          <w:sz w:val="24"/>
          <w:szCs w:val="24"/>
        </w:rPr>
        <w:t>„</w:t>
      </w:r>
      <w:r w:rsidR="00A34B64" w:rsidRPr="00926629">
        <w:rPr>
          <w:rFonts w:ascii="Times New Roman" w:hAnsi="Times New Roman" w:cs="Times New Roman"/>
          <w:bCs/>
          <w:sz w:val="24"/>
          <w:szCs w:val="24"/>
        </w:rPr>
        <w:t>Przyjazny OPS Serock</w:t>
      </w:r>
      <w:r w:rsidR="00B10CD9">
        <w:rPr>
          <w:rFonts w:ascii="Times New Roman" w:hAnsi="Times New Roman" w:cs="Times New Roman"/>
          <w:bCs/>
          <w:sz w:val="24"/>
          <w:szCs w:val="24"/>
        </w:rPr>
        <w:t>”</w:t>
      </w:r>
      <w:r w:rsidR="00A34B64" w:rsidRPr="00926629">
        <w:rPr>
          <w:rFonts w:ascii="Times New Roman" w:hAnsi="Times New Roman" w:cs="Times New Roman"/>
          <w:bCs/>
          <w:sz w:val="24"/>
          <w:szCs w:val="24"/>
        </w:rPr>
        <w:t xml:space="preserve"> w związku z niewydatkowaniem tych środków w 2020 r. z</w:t>
      </w:r>
      <w:r w:rsidR="00462B61" w:rsidRPr="00926629">
        <w:rPr>
          <w:rFonts w:ascii="Times New Roman" w:hAnsi="Times New Roman" w:cs="Times New Roman"/>
          <w:bCs/>
          <w:sz w:val="24"/>
          <w:szCs w:val="24"/>
        </w:rPr>
        <w:t> </w:t>
      </w:r>
      <w:r w:rsidR="00A34B64" w:rsidRPr="00926629">
        <w:rPr>
          <w:rFonts w:ascii="Times New Roman" w:hAnsi="Times New Roman" w:cs="Times New Roman"/>
          <w:bCs/>
          <w:sz w:val="24"/>
          <w:szCs w:val="24"/>
        </w:rPr>
        <w:t xml:space="preserve">uwagi na sytuację epidemiczną w kraju. </w:t>
      </w:r>
      <w:r w:rsidR="00FF1C62" w:rsidRPr="00FF1C62">
        <w:rPr>
          <w:rFonts w:ascii="Times New Roman" w:eastAsia="Calibri" w:hAnsi="Times New Roman" w:cs="Times New Roman"/>
          <w:sz w:val="24"/>
          <w:szCs w:val="24"/>
        </w:rPr>
        <w:t>Celem projektu jest poprawa jakości obsługi klientów OPS m.in. poprzez wdrożenie usprawnień organizacyjnych, zatrudnienie pracownika socjalnego, przeprowadzenie szkoleń dla pracowników.</w:t>
      </w:r>
    </w:p>
    <w:p w14:paraId="629CE2C3" w14:textId="48589A13" w:rsidR="00A34B64" w:rsidRDefault="006C5842" w:rsidP="00A34B6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Środki </w:t>
      </w:r>
      <w:r w:rsidR="00A34B64" w:rsidRPr="00CF05F5">
        <w:rPr>
          <w:rFonts w:ascii="Times New Roman" w:hAnsi="Times New Roman" w:cs="Times New Roman"/>
          <w:bCs/>
          <w:sz w:val="24"/>
          <w:szCs w:val="24"/>
        </w:rPr>
        <w:t>przeznacz</w:t>
      </w:r>
      <w:r>
        <w:rPr>
          <w:rFonts w:ascii="Times New Roman" w:hAnsi="Times New Roman" w:cs="Times New Roman"/>
          <w:bCs/>
          <w:sz w:val="24"/>
          <w:szCs w:val="24"/>
        </w:rPr>
        <w:t>a się</w:t>
      </w:r>
      <w:r w:rsidR="00A34B64" w:rsidRPr="00CF05F5">
        <w:rPr>
          <w:rFonts w:ascii="Times New Roman" w:hAnsi="Times New Roman" w:cs="Times New Roman"/>
          <w:bCs/>
          <w:sz w:val="24"/>
          <w:szCs w:val="24"/>
        </w:rPr>
        <w:t xml:space="preserve"> na opłacenie szkoleń pracowników</w:t>
      </w:r>
      <w:r w:rsidR="00CF05F5" w:rsidRPr="00CF05F5">
        <w:rPr>
          <w:rFonts w:ascii="Times New Roman" w:hAnsi="Times New Roman" w:cs="Times New Roman"/>
          <w:bCs/>
          <w:sz w:val="24"/>
          <w:szCs w:val="24"/>
        </w:rPr>
        <w:t>,</w:t>
      </w:r>
      <w:r w:rsidR="00A34B64" w:rsidRPr="00CF0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0A6" w:rsidRPr="00CF05F5">
        <w:rPr>
          <w:rFonts w:ascii="Times New Roman" w:hAnsi="Times New Roman" w:cs="Times New Roman"/>
          <w:bCs/>
          <w:sz w:val="24"/>
          <w:szCs w:val="24"/>
        </w:rPr>
        <w:t>wynagrodzenie i</w:t>
      </w:r>
      <w:r w:rsidR="003B3328">
        <w:rPr>
          <w:rFonts w:ascii="Times New Roman" w:hAnsi="Times New Roman" w:cs="Times New Roman"/>
          <w:bCs/>
          <w:sz w:val="24"/>
          <w:szCs w:val="24"/>
        </w:rPr>
        <w:t> </w:t>
      </w:r>
      <w:r w:rsidR="007160A6" w:rsidRPr="00CF05F5">
        <w:rPr>
          <w:rFonts w:ascii="Times New Roman" w:hAnsi="Times New Roman" w:cs="Times New Roman"/>
          <w:bCs/>
          <w:sz w:val="24"/>
          <w:szCs w:val="24"/>
        </w:rPr>
        <w:t xml:space="preserve">pochodne pracowników </w:t>
      </w:r>
      <w:r w:rsidR="00A34B64" w:rsidRPr="00CF05F5">
        <w:rPr>
          <w:rFonts w:ascii="Times New Roman" w:hAnsi="Times New Roman" w:cs="Times New Roman"/>
          <w:bCs/>
          <w:sz w:val="24"/>
          <w:szCs w:val="24"/>
        </w:rPr>
        <w:t>oraz na zakupy i usługi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A34B64" w:rsidRPr="00CF05F5">
        <w:rPr>
          <w:rFonts w:ascii="Times New Roman" w:hAnsi="Times New Roman" w:cs="Times New Roman"/>
          <w:bCs/>
          <w:sz w:val="24"/>
          <w:szCs w:val="24"/>
        </w:rPr>
        <w:t xml:space="preserve">ramach kosztów pośrednich. </w:t>
      </w:r>
    </w:p>
    <w:p w14:paraId="4E0213BF" w14:textId="77777777" w:rsidR="00FA03B5" w:rsidRDefault="00FA03B5" w:rsidP="00FA03B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44EB38F" w14:textId="4577AB1D" w:rsidR="00FA03B5" w:rsidRPr="001902A6" w:rsidRDefault="00FA03B5" w:rsidP="00FA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sz w:val="24"/>
          <w:szCs w:val="24"/>
        </w:rPr>
        <w:t xml:space="preserve">Dział </w:t>
      </w:r>
      <w:r>
        <w:rPr>
          <w:rFonts w:ascii="Times New Roman" w:hAnsi="Times New Roman" w:cs="Times New Roman"/>
          <w:b/>
          <w:bCs/>
          <w:sz w:val="24"/>
          <w:szCs w:val="24"/>
        </w:rPr>
        <w:t>900</w:t>
      </w:r>
    </w:p>
    <w:p w14:paraId="2A4B26A1" w14:textId="2677142F" w:rsidR="00FA03B5" w:rsidRPr="001902A6" w:rsidRDefault="00FA03B5" w:rsidP="00FA03B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90001</w:t>
      </w:r>
    </w:p>
    <w:p w14:paraId="2015B260" w14:textId="50443D3C" w:rsidR="00FA03B5" w:rsidRDefault="00DB70A5" w:rsidP="00FA03B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Zwiększa się plan w §6050 o kwotę 390.000 zł z przeznaczeniem na zadanie inwestycyjne pn.</w:t>
      </w:r>
      <w:r w:rsidR="00493D7B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„Budowa stacji uzdatniania wody Serock ul. Nasielska”. Środki te przeznaczone </w:t>
      </w:r>
      <w:r w:rsidR="00493D7B">
        <w:rPr>
          <w:rFonts w:ascii="Times New Roman" w:hAnsi="Times New Roman"/>
          <w:bCs/>
          <w:sz w:val="24"/>
          <w:szCs w:val="24"/>
        </w:rPr>
        <w:t>są</w:t>
      </w:r>
      <w:r>
        <w:rPr>
          <w:rFonts w:ascii="Times New Roman" w:hAnsi="Times New Roman"/>
          <w:bCs/>
          <w:sz w:val="24"/>
          <w:szCs w:val="24"/>
        </w:rPr>
        <w:t xml:space="preserve"> na pokrycie zobowiązań z 2020 r. </w:t>
      </w:r>
    </w:p>
    <w:p w14:paraId="41FFF9D5" w14:textId="7C36150B" w:rsidR="00FA03B5" w:rsidRPr="001902A6" w:rsidRDefault="00FA03B5" w:rsidP="00FA03B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90015</w:t>
      </w:r>
    </w:p>
    <w:p w14:paraId="47E56741" w14:textId="5C845589" w:rsidR="00DB70A5" w:rsidRDefault="007224FD" w:rsidP="00C025C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Zwiększa się</w:t>
      </w:r>
      <w:r w:rsidR="00DB70A5">
        <w:rPr>
          <w:rFonts w:ascii="Times New Roman" w:hAnsi="Times New Roman" w:cs="Times New Roman"/>
          <w:bCs/>
          <w:sz w:val="24"/>
          <w:szCs w:val="24"/>
        </w:rPr>
        <w:t xml:space="preserve"> plan w §6050 o kwotę 300.000 zł</w:t>
      </w:r>
      <w:r>
        <w:rPr>
          <w:rFonts w:ascii="Times New Roman" w:hAnsi="Times New Roman" w:cs="Times New Roman"/>
          <w:bCs/>
          <w:sz w:val="24"/>
          <w:szCs w:val="24"/>
        </w:rPr>
        <w:t xml:space="preserve"> w związku z wprowadzeniem zadania inwestycyjnego pn. „Budowa punktów świetlnych Karolino”.</w:t>
      </w:r>
      <w:r w:rsidRPr="0072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 uwagi na planowaną przebudowę drogi powiatowej przenosi się realizację zadania z 2023 roku dostosowując plan do wartości kosztorysu inwestorskiego.</w:t>
      </w:r>
    </w:p>
    <w:p w14:paraId="6CE6EE07" w14:textId="7A4BA228" w:rsidR="00FA03B5" w:rsidRPr="001902A6" w:rsidRDefault="00FA03B5" w:rsidP="00FA03B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02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90095</w:t>
      </w:r>
    </w:p>
    <w:p w14:paraId="451FED78" w14:textId="46F48F5C" w:rsidR="00FA03B5" w:rsidRPr="009B2E5A" w:rsidRDefault="009B2E5A" w:rsidP="00F9158C">
      <w:pPr>
        <w:jc w:val="both"/>
        <w:rPr>
          <w:rFonts w:ascii="Times New Roman" w:hAnsi="Times New Roman" w:cs="Times New Roman"/>
          <w:sz w:val="24"/>
          <w:szCs w:val="24"/>
        </w:rPr>
      </w:pPr>
      <w:r w:rsidRPr="009B2E5A">
        <w:rPr>
          <w:rFonts w:ascii="Times New Roman" w:hAnsi="Times New Roman" w:cs="Times New Roman"/>
          <w:sz w:val="24"/>
          <w:szCs w:val="24"/>
        </w:rPr>
        <w:t>Zwiększa się plan w §§:</w:t>
      </w:r>
    </w:p>
    <w:p w14:paraId="2F2C9BA8" w14:textId="63CA83D2" w:rsidR="009B2E5A" w:rsidRPr="00B10CD9" w:rsidRDefault="009B2E5A" w:rsidP="00B10CD9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0CD9">
        <w:rPr>
          <w:rFonts w:ascii="Times New Roman" w:hAnsi="Times New Roman" w:cs="Times New Roman"/>
          <w:sz w:val="24"/>
          <w:szCs w:val="24"/>
        </w:rPr>
        <w:t xml:space="preserve">4300 o kwotę 7.000 zł z przeznaczeniem na wykonanie tablicy pamiątkowej w związku z „80. </w:t>
      </w:r>
      <w:r w:rsidR="00B10CD9">
        <w:rPr>
          <w:rFonts w:ascii="Times New Roman" w:hAnsi="Times New Roman" w:cs="Times New Roman"/>
          <w:sz w:val="24"/>
          <w:szCs w:val="24"/>
        </w:rPr>
        <w:t>r</w:t>
      </w:r>
      <w:r w:rsidRPr="00B10CD9">
        <w:rPr>
          <w:rFonts w:ascii="Times New Roman" w:hAnsi="Times New Roman" w:cs="Times New Roman"/>
          <w:sz w:val="24"/>
          <w:szCs w:val="24"/>
        </w:rPr>
        <w:t xml:space="preserve">ocznicą egzekucji w wąwozie”, </w:t>
      </w:r>
    </w:p>
    <w:p w14:paraId="6005DDAB" w14:textId="2C0EBA9F" w:rsidR="009B2E5A" w:rsidRPr="00B10CD9" w:rsidRDefault="009B2E5A" w:rsidP="00B10CD9">
      <w:pPr>
        <w:pStyle w:val="Akapitzlist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0CD9">
        <w:rPr>
          <w:rFonts w:ascii="Times New Roman" w:hAnsi="Times New Roman" w:cs="Times New Roman"/>
          <w:sz w:val="24"/>
          <w:szCs w:val="24"/>
        </w:rPr>
        <w:t>6050 o kwotę 700.000 zł</w:t>
      </w:r>
      <w:r w:rsidR="00A776A2" w:rsidRPr="00B10CD9">
        <w:rPr>
          <w:rFonts w:ascii="Times New Roman" w:hAnsi="Times New Roman" w:cs="Times New Roman"/>
          <w:sz w:val="24"/>
          <w:szCs w:val="24"/>
        </w:rPr>
        <w:t xml:space="preserve"> z przeznaczeniem na realizację zadania inwestycyjnego pn.</w:t>
      </w:r>
      <w:r w:rsidR="00926629" w:rsidRPr="00B10CD9">
        <w:rPr>
          <w:rFonts w:ascii="Times New Roman" w:hAnsi="Times New Roman" w:cs="Times New Roman"/>
          <w:sz w:val="24"/>
          <w:szCs w:val="24"/>
        </w:rPr>
        <w:t> </w:t>
      </w:r>
      <w:r w:rsidR="00A776A2" w:rsidRPr="00B10CD9">
        <w:rPr>
          <w:rFonts w:ascii="Times New Roman" w:hAnsi="Times New Roman" w:cs="Times New Roman"/>
          <w:sz w:val="24"/>
          <w:szCs w:val="24"/>
        </w:rPr>
        <w:t xml:space="preserve">„Rewitalizacja placu zabaw w Maryninie” w związku z </w:t>
      </w:r>
      <w:r w:rsidR="00C025C6" w:rsidRPr="00B10CD9">
        <w:rPr>
          <w:rFonts w:ascii="Times New Roman" w:hAnsi="Times New Roman" w:cs="Times New Roman"/>
          <w:sz w:val="24"/>
          <w:szCs w:val="24"/>
        </w:rPr>
        <w:t>dostosowaniem</w:t>
      </w:r>
      <w:r w:rsidR="00A776A2" w:rsidRPr="00B10CD9">
        <w:rPr>
          <w:rFonts w:ascii="Times New Roman" w:hAnsi="Times New Roman" w:cs="Times New Roman"/>
          <w:sz w:val="24"/>
          <w:szCs w:val="24"/>
        </w:rPr>
        <w:t xml:space="preserve"> plan</w:t>
      </w:r>
      <w:r w:rsidR="00C025C6" w:rsidRPr="00B10CD9">
        <w:rPr>
          <w:rFonts w:ascii="Times New Roman" w:hAnsi="Times New Roman" w:cs="Times New Roman"/>
          <w:sz w:val="24"/>
          <w:szCs w:val="24"/>
        </w:rPr>
        <w:t>u</w:t>
      </w:r>
      <w:r w:rsidR="00A776A2" w:rsidRPr="00B10CD9">
        <w:rPr>
          <w:rFonts w:ascii="Times New Roman" w:hAnsi="Times New Roman" w:cs="Times New Roman"/>
          <w:sz w:val="24"/>
          <w:szCs w:val="24"/>
        </w:rPr>
        <w:t xml:space="preserve"> wydatków do wartości kosztorysów inwestorskich</w:t>
      </w:r>
      <w:r w:rsidR="00926629" w:rsidRPr="00B10CD9">
        <w:rPr>
          <w:rFonts w:ascii="Times New Roman" w:hAnsi="Times New Roman" w:cs="Times New Roman"/>
          <w:sz w:val="24"/>
          <w:szCs w:val="24"/>
        </w:rPr>
        <w:t>.</w:t>
      </w:r>
    </w:p>
    <w:p w14:paraId="5D9EEDCA" w14:textId="6F8FCAFB" w:rsidR="00291556" w:rsidRDefault="00291556" w:rsidP="00F9158C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sectPr w:rsidR="0029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64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100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136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172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20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2" w15:restartNumberingAfterBreak="0">
    <w:nsid w:val="08845FEC"/>
    <w:multiLevelType w:val="hybridMultilevel"/>
    <w:tmpl w:val="5E3C87CE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73186"/>
    <w:multiLevelType w:val="hybridMultilevel"/>
    <w:tmpl w:val="5778040A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032"/>
    <w:multiLevelType w:val="hybridMultilevel"/>
    <w:tmpl w:val="6C3EEFF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A7AD5"/>
    <w:multiLevelType w:val="hybridMultilevel"/>
    <w:tmpl w:val="10865B76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F6F79"/>
    <w:multiLevelType w:val="hybridMultilevel"/>
    <w:tmpl w:val="9A402ECA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0F5B"/>
    <w:multiLevelType w:val="hybridMultilevel"/>
    <w:tmpl w:val="9B34A6CC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B13DD"/>
    <w:multiLevelType w:val="hybridMultilevel"/>
    <w:tmpl w:val="4CDAD7D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B0A95"/>
    <w:multiLevelType w:val="hybridMultilevel"/>
    <w:tmpl w:val="57A47FAC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22F4"/>
    <w:multiLevelType w:val="hybridMultilevel"/>
    <w:tmpl w:val="40AC691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2BD0"/>
    <w:multiLevelType w:val="hybridMultilevel"/>
    <w:tmpl w:val="F892B9E0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37C59"/>
    <w:multiLevelType w:val="hybridMultilevel"/>
    <w:tmpl w:val="50762D0C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005E6"/>
    <w:multiLevelType w:val="hybridMultilevel"/>
    <w:tmpl w:val="F3188308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A70AF"/>
    <w:multiLevelType w:val="hybridMultilevel"/>
    <w:tmpl w:val="787CA260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96125"/>
    <w:multiLevelType w:val="hybridMultilevel"/>
    <w:tmpl w:val="0ECC1DA2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13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525"/>
    <w:rsid w:val="0000503A"/>
    <w:rsid w:val="00027D5B"/>
    <w:rsid w:val="000349C1"/>
    <w:rsid w:val="00052445"/>
    <w:rsid w:val="000648FC"/>
    <w:rsid w:val="0007742D"/>
    <w:rsid w:val="000A4310"/>
    <w:rsid w:val="000F2BC2"/>
    <w:rsid w:val="00161E09"/>
    <w:rsid w:val="001769AA"/>
    <w:rsid w:val="00182D5F"/>
    <w:rsid w:val="001902A6"/>
    <w:rsid w:val="001D651A"/>
    <w:rsid w:val="001E7CC6"/>
    <w:rsid w:val="00213371"/>
    <w:rsid w:val="00291556"/>
    <w:rsid w:val="002D2FE5"/>
    <w:rsid w:val="00305174"/>
    <w:rsid w:val="003B3328"/>
    <w:rsid w:val="003E0427"/>
    <w:rsid w:val="004012D7"/>
    <w:rsid w:val="004109FC"/>
    <w:rsid w:val="004275DD"/>
    <w:rsid w:val="00452E85"/>
    <w:rsid w:val="00462B61"/>
    <w:rsid w:val="00493D7B"/>
    <w:rsid w:val="004A36F8"/>
    <w:rsid w:val="004E0FD0"/>
    <w:rsid w:val="005A1C88"/>
    <w:rsid w:val="005E1304"/>
    <w:rsid w:val="006308F3"/>
    <w:rsid w:val="006500FE"/>
    <w:rsid w:val="00652F95"/>
    <w:rsid w:val="006C5842"/>
    <w:rsid w:val="006D69FB"/>
    <w:rsid w:val="007047FA"/>
    <w:rsid w:val="007160A6"/>
    <w:rsid w:val="007224FD"/>
    <w:rsid w:val="00735343"/>
    <w:rsid w:val="007422B5"/>
    <w:rsid w:val="00772A31"/>
    <w:rsid w:val="0079373E"/>
    <w:rsid w:val="007C73AC"/>
    <w:rsid w:val="007F73F4"/>
    <w:rsid w:val="00897CC3"/>
    <w:rsid w:val="008C4034"/>
    <w:rsid w:val="008C5114"/>
    <w:rsid w:val="00926629"/>
    <w:rsid w:val="00960B63"/>
    <w:rsid w:val="009748C1"/>
    <w:rsid w:val="00992B62"/>
    <w:rsid w:val="009B2E5A"/>
    <w:rsid w:val="009C25CE"/>
    <w:rsid w:val="009D1AF4"/>
    <w:rsid w:val="009F06E5"/>
    <w:rsid w:val="00A34B64"/>
    <w:rsid w:val="00A503A7"/>
    <w:rsid w:val="00A776A2"/>
    <w:rsid w:val="00AF03B5"/>
    <w:rsid w:val="00B10CD9"/>
    <w:rsid w:val="00B33BB1"/>
    <w:rsid w:val="00B53BFF"/>
    <w:rsid w:val="00B65BF2"/>
    <w:rsid w:val="00B662C1"/>
    <w:rsid w:val="00B72A2D"/>
    <w:rsid w:val="00BB4F9F"/>
    <w:rsid w:val="00C025C6"/>
    <w:rsid w:val="00C165A7"/>
    <w:rsid w:val="00C27E09"/>
    <w:rsid w:val="00C40194"/>
    <w:rsid w:val="00C42A45"/>
    <w:rsid w:val="00C500A5"/>
    <w:rsid w:val="00C729E9"/>
    <w:rsid w:val="00C76D47"/>
    <w:rsid w:val="00C80982"/>
    <w:rsid w:val="00CF05F5"/>
    <w:rsid w:val="00CF2A5B"/>
    <w:rsid w:val="00D42B95"/>
    <w:rsid w:val="00D45A2F"/>
    <w:rsid w:val="00DB70A5"/>
    <w:rsid w:val="00E156F3"/>
    <w:rsid w:val="00E6118D"/>
    <w:rsid w:val="00E94250"/>
    <w:rsid w:val="00EA4961"/>
    <w:rsid w:val="00EF1A14"/>
    <w:rsid w:val="00F1429C"/>
    <w:rsid w:val="00F53991"/>
    <w:rsid w:val="00F74525"/>
    <w:rsid w:val="00F9158C"/>
    <w:rsid w:val="00FA03B5"/>
    <w:rsid w:val="00FC5628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9068"/>
  <w15:docId w15:val="{743BFFB6-CC40-44E3-9D38-5030FDC6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A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5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1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1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1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1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1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114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ny"/>
    <w:rsid w:val="00A503A7"/>
    <w:pPr>
      <w:widowControl w:val="0"/>
      <w:ind w:left="1080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EB39-2103-4693-9B65-17646C9C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4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Januszczyk</dc:creator>
  <cp:keywords/>
  <dc:description/>
  <cp:lastModifiedBy>Monika Ordak HP</cp:lastModifiedBy>
  <cp:revision>37</cp:revision>
  <cp:lastPrinted>2021-01-18T16:28:00Z</cp:lastPrinted>
  <dcterms:created xsi:type="dcterms:W3CDTF">2020-12-07T07:51:00Z</dcterms:created>
  <dcterms:modified xsi:type="dcterms:W3CDTF">2021-01-26T09:04:00Z</dcterms:modified>
</cp:coreProperties>
</file>