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F77CD" w14:textId="291E4261" w:rsidR="00717D36" w:rsidRPr="002D1731" w:rsidRDefault="0077532C" w:rsidP="002D1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 xml:space="preserve">W </w:t>
      </w:r>
      <w:r w:rsidRPr="002D1731">
        <w:rPr>
          <w:rFonts w:ascii="Times New Roman" w:hAnsi="Times New Roman" w:cs="Times New Roman"/>
          <w:sz w:val="24"/>
          <w:szCs w:val="24"/>
        </w:rPr>
        <w:t xml:space="preserve">związku z otrzymaniem </w:t>
      </w:r>
      <w:r w:rsidR="002D1731" w:rsidRPr="002D1731">
        <w:rPr>
          <w:rFonts w:ascii="Times New Roman" w:hAnsi="Times New Roman" w:cs="Times New Roman"/>
          <w:sz w:val="24"/>
          <w:szCs w:val="24"/>
        </w:rPr>
        <w:t>decyzji</w:t>
      </w:r>
      <w:r w:rsidRPr="002D1731">
        <w:rPr>
          <w:rFonts w:ascii="Times New Roman" w:hAnsi="Times New Roman" w:cs="Times New Roman"/>
          <w:sz w:val="24"/>
          <w:szCs w:val="24"/>
        </w:rPr>
        <w:t xml:space="preserve"> z </w:t>
      </w:r>
      <w:r w:rsidR="002D1731" w:rsidRPr="002D1731">
        <w:rPr>
          <w:rFonts w:ascii="Times New Roman" w:hAnsi="Times New Roman" w:cs="Times New Roman"/>
          <w:sz w:val="24"/>
          <w:szCs w:val="24"/>
        </w:rPr>
        <w:t>Mazowieckiego Urzędu Wojewódzkiego</w:t>
      </w:r>
      <w:r w:rsidRPr="002D1731">
        <w:rPr>
          <w:rFonts w:ascii="Times New Roman" w:hAnsi="Times New Roman" w:cs="Times New Roman"/>
          <w:sz w:val="24"/>
          <w:szCs w:val="24"/>
        </w:rPr>
        <w:t xml:space="preserve"> </w:t>
      </w:r>
      <w:r w:rsidR="002D17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D1731">
        <w:rPr>
          <w:rFonts w:ascii="Times New Roman" w:hAnsi="Times New Roman" w:cs="Times New Roman"/>
          <w:sz w:val="24"/>
          <w:szCs w:val="24"/>
        </w:rPr>
        <w:t>o przyznaniu dotacji</w:t>
      </w:r>
      <w:r w:rsidR="003145BB" w:rsidRPr="002D1731">
        <w:rPr>
          <w:rFonts w:ascii="Times New Roman" w:hAnsi="Times New Roman" w:cs="Times New Roman"/>
          <w:sz w:val="24"/>
          <w:szCs w:val="24"/>
        </w:rPr>
        <w:t xml:space="preserve"> na </w:t>
      </w:r>
      <w:r w:rsidR="002D1731" w:rsidRPr="002D173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wypłatę zryczałtowanych dodatków energetycznych dla odbiorców wrażliwych energii elektrycznej oraz na koszty obsługi tego zadania w wysokości 2% zgodnie z przepisami ustawy Prawo energetyczne</w:t>
      </w:r>
      <w:r w:rsidR="002D1731" w:rsidRPr="002D173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</w:t>
      </w:r>
      <w:r w:rsidRPr="002D1731">
        <w:rPr>
          <w:rFonts w:ascii="Times New Roman" w:hAnsi="Times New Roman" w:cs="Times New Roman"/>
          <w:sz w:val="24"/>
          <w:szCs w:val="24"/>
        </w:rPr>
        <w:t xml:space="preserve"> zaszła konieczność dokonania autopoprawki </w:t>
      </w:r>
      <w:r w:rsidR="002D17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1731">
        <w:rPr>
          <w:rFonts w:ascii="Times New Roman" w:hAnsi="Times New Roman" w:cs="Times New Roman"/>
          <w:sz w:val="24"/>
          <w:szCs w:val="24"/>
        </w:rPr>
        <w:t>w projekcie uchwały budżetowej oraz w projekcie uchwały w sprawie wieloletniej prognozy finansowej</w:t>
      </w:r>
      <w:r w:rsidR="002D1731" w:rsidRPr="002D1731">
        <w:rPr>
          <w:rFonts w:ascii="Times New Roman" w:hAnsi="Times New Roman" w:cs="Times New Roman"/>
          <w:sz w:val="24"/>
          <w:szCs w:val="24"/>
        </w:rPr>
        <w:t>, polegającej na zwiększeniu</w:t>
      </w:r>
      <w:r w:rsidRPr="002D1731">
        <w:rPr>
          <w:rFonts w:ascii="Times New Roman" w:hAnsi="Times New Roman" w:cs="Times New Roman"/>
          <w:sz w:val="24"/>
          <w:szCs w:val="24"/>
        </w:rPr>
        <w:t xml:space="preserve"> </w:t>
      </w:r>
      <w:r w:rsidR="002D1731" w:rsidRPr="002D1731">
        <w:rPr>
          <w:rFonts w:ascii="Times New Roman" w:hAnsi="Times New Roman" w:cs="Times New Roman"/>
          <w:sz w:val="24"/>
          <w:szCs w:val="24"/>
        </w:rPr>
        <w:t>strony dochodowej i wydatkowej o kwotę</w:t>
      </w:r>
      <w:r w:rsidR="002D1731" w:rsidRPr="002D1731">
        <w:rPr>
          <w:rFonts w:ascii="Times New Roman" w:hAnsi="Times New Roman" w:cs="Times New Roman"/>
          <w:sz w:val="24"/>
          <w:szCs w:val="24"/>
        </w:rPr>
        <w:t xml:space="preserve"> 152</w:t>
      </w:r>
      <w:r w:rsidR="002D1731" w:rsidRPr="002D1731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C9B7106" w14:textId="55E31F31" w:rsidR="0077532C" w:rsidRPr="005A3AB2" w:rsidRDefault="0077532C" w:rsidP="005A3AB2">
      <w:pPr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>W uchwale budżetowej dokonuje się zmiany (zmiany zaznaczono kolorem czerwonym):</w:t>
      </w:r>
    </w:p>
    <w:p w14:paraId="02F99E60" w14:textId="37716417" w:rsidR="0077532C" w:rsidRPr="005A3AB2" w:rsidRDefault="0077532C" w:rsidP="005A3A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>zapisów w treści uchwały w §</w:t>
      </w:r>
      <w:r w:rsidR="002D1731">
        <w:rPr>
          <w:rFonts w:ascii="Times New Roman" w:hAnsi="Times New Roman" w:cs="Times New Roman"/>
          <w:sz w:val="24"/>
          <w:szCs w:val="24"/>
        </w:rPr>
        <w:t>§</w:t>
      </w:r>
      <w:r w:rsidRPr="005A3AB2">
        <w:rPr>
          <w:rFonts w:ascii="Times New Roman" w:hAnsi="Times New Roman" w:cs="Times New Roman"/>
          <w:sz w:val="24"/>
          <w:szCs w:val="24"/>
        </w:rPr>
        <w:t>1</w:t>
      </w:r>
      <w:r w:rsidR="002D1731">
        <w:rPr>
          <w:rFonts w:ascii="Times New Roman" w:hAnsi="Times New Roman" w:cs="Times New Roman"/>
          <w:sz w:val="24"/>
          <w:szCs w:val="24"/>
        </w:rPr>
        <w:t>,</w:t>
      </w:r>
      <w:r w:rsidRPr="005A3AB2">
        <w:rPr>
          <w:rFonts w:ascii="Times New Roman" w:hAnsi="Times New Roman" w:cs="Times New Roman"/>
          <w:sz w:val="24"/>
          <w:szCs w:val="24"/>
        </w:rPr>
        <w:t>2</w:t>
      </w:r>
      <w:r w:rsidR="002D1731">
        <w:rPr>
          <w:rFonts w:ascii="Times New Roman" w:hAnsi="Times New Roman" w:cs="Times New Roman"/>
          <w:sz w:val="24"/>
          <w:szCs w:val="24"/>
        </w:rPr>
        <w:t xml:space="preserve"> i 4</w:t>
      </w:r>
      <w:r w:rsidRPr="005A3AB2">
        <w:rPr>
          <w:rFonts w:ascii="Times New Roman" w:hAnsi="Times New Roman" w:cs="Times New Roman"/>
          <w:sz w:val="24"/>
          <w:szCs w:val="24"/>
        </w:rPr>
        <w:t>, zgodnie z załączonym projektem,</w:t>
      </w:r>
    </w:p>
    <w:p w14:paraId="36CC72C2" w14:textId="7C508A50" w:rsidR="0077532C" w:rsidRPr="005A3AB2" w:rsidRDefault="0077532C" w:rsidP="005A3A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>Załącznika nr 1 – dochody</w:t>
      </w:r>
      <w:r w:rsidR="003145BB" w:rsidRPr="005A3AB2">
        <w:rPr>
          <w:rFonts w:ascii="Times New Roman" w:hAnsi="Times New Roman" w:cs="Times New Roman"/>
          <w:sz w:val="24"/>
          <w:szCs w:val="24"/>
        </w:rPr>
        <w:t xml:space="preserve"> </w:t>
      </w:r>
      <w:r w:rsidR="00F805EE">
        <w:rPr>
          <w:rFonts w:ascii="Times New Roman" w:hAnsi="Times New Roman" w:cs="Times New Roman"/>
          <w:sz w:val="24"/>
          <w:szCs w:val="24"/>
        </w:rPr>
        <w:t>–</w:t>
      </w:r>
      <w:r w:rsidR="003145BB" w:rsidRPr="005A3AB2">
        <w:rPr>
          <w:rFonts w:ascii="Times New Roman" w:hAnsi="Times New Roman" w:cs="Times New Roman"/>
          <w:sz w:val="24"/>
          <w:szCs w:val="24"/>
        </w:rPr>
        <w:t xml:space="preserve"> </w:t>
      </w:r>
      <w:r w:rsidR="00F805EE">
        <w:rPr>
          <w:rFonts w:ascii="Times New Roman" w:hAnsi="Times New Roman" w:cs="Times New Roman"/>
          <w:sz w:val="24"/>
          <w:szCs w:val="24"/>
        </w:rPr>
        <w:t xml:space="preserve">wprowadzenie działu 852, rozdział 85215 §2010                                   w wysokości 152 zł oraz </w:t>
      </w:r>
      <w:r w:rsidRPr="005A3AB2">
        <w:rPr>
          <w:rFonts w:ascii="Times New Roman" w:hAnsi="Times New Roman" w:cs="Times New Roman"/>
          <w:sz w:val="24"/>
          <w:szCs w:val="24"/>
        </w:rPr>
        <w:t xml:space="preserve">zmianie </w:t>
      </w:r>
      <w:r w:rsidR="00F23079">
        <w:rPr>
          <w:rFonts w:ascii="Times New Roman" w:hAnsi="Times New Roman" w:cs="Times New Roman"/>
          <w:sz w:val="24"/>
          <w:szCs w:val="24"/>
        </w:rPr>
        <w:t>wartości ujętej w</w:t>
      </w:r>
      <w:r w:rsidRPr="005A3AB2">
        <w:rPr>
          <w:rFonts w:ascii="Times New Roman" w:hAnsi="Times New Roman" w:cs="Times New Roman"/>
          <w:sz w:val="24"/>
          <w:szCs w:val="24"/>
        </w:rPr>
        <w:t xml:space="preserve"> </w:t>
      </w:r>
      <w:r w:rsidR="00F805EE">
        <w:rPr>
          <w:rFonts w:ascii="Times New Roman" w:hAnsi="Times New Roman" w:cs="Times New Roman"/>
          <w:sz w:val="24"/>
          <w:szCs w:val="24"/>
        </w:rPr>
        <w:t>kolumn</w:t>
      </w:r>
      <w:r w:rsidR="00F23079">
        <w:rPr>
          <w:rFonts w:ascii="Times New Roman" w:hAnsi="Times New Roman" w:cs="Times New Roman"/>
          <w:sz w:val="24"/>
          <w:szCs w:val="24"/>
        </w:rPr>
        <w:t>ie</w:t>
      </w:r>
      <w:r w:rsidR="00F805EE">
        <w:rPr>
          <w:rFonts w:ascii="Times New Roman" w:hAnsi="Times New Roman" w:cs="Times New Roman"/>
          <w:sz w:val="24"/>
          <w:szCs w:val="24"/>
        </w:rPr>
        <w:t xml:space="preserve"> 7 – „zwiększenie” </w:t>
      </w:r>
      <w:r w:rsidR="00F230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805EE">
        <w:rPr>
          <w:rFonts w:ascii="Times New Roman" w:hAnsi="Times New Roman" w:cs="Times New Roman"/>
          <w:sz w:val="24"/>
          <w:szCs w:val="24"/>
        </w:rPr>
        <w:t>i kolumn</w:t>
      </w:r>
      <w:r w:rsidR="00F23079">
        <w:rPr>
          <w:rFonts w:ascii="Times New Roman" w:hAnsi="Times New Roman" w:cs="Times New Roman"/>
          <w:sz w:val="24"/>
          <w:szCs w:val="24"/>
        </w:rPr>
        <w:t>ie</w:t>
      </w:r>
      <w:r w:rsidR="00F805EE">
        <w:rPr>
          <w:rFonts w:ascii="Times New Roman" w:hAnsi="Times New Roman" w:cs="Times New Roman"/>
          <w:sz w:val="24"/>
          <w:szCs w:val="24"/>
        </w:rPr>
        <w:t xml:space="preserve"> 8 „</w:t>
      </w:r>
      <w:r w:rsidRPr="005A3AB2">
        <w:rPr>
          <w:rFonts w:ascii="Times New Roman" w:hAnsi="Times New Roman" w:cs="Times New Roman"/>
          <w:sz w:val="24"/>
          <w:szCs w:val="24"/>
        </w:rPr>
        <w:t xml:space="preserve">plan </w:t>
      </w:r>
      <w:r w:rsidR="00F805EE">
        <w:rPr>
          <w:rFonts w:ascii="Times New Roman" w:hAnsi="Times New Roman" w:cs="Times New Roman"/>
          <w:sz w:val="24"/>
          <w:szCs w:val="24"/>
        </w:rPr>
        <w:t>po zmianach”</w:t>
      </w:r>
      <w:r w:rsidRPr="005A3AB2">
        <w:rPr>
          <w:rFonts w:ascii="Times New Roman" w:hAnsi="Times New Roman" w:cs="Times New Roman"/>
          <w:sz w:val="24"/>
          <w:szCs w:val="24"/>
        </w:rPr>
        <w:t xml:space="preserve"> w </w:t>
      </w:r>
      <w:r w:rsidR="00F805EE">
        <w:rPr>
          <w:rFonts w:ascii="Times New Roman" w:hAnsi="Times New Roman" w:cs="Times New Roman"/>
          <w:sz w:val="24"/>
          <w:szCs w:val="24"/>
        </w:rPr>
        <w:t>dochodach</w:t>
      </w:r>
      <w:r w:rsidRPr="005A3AB2">
        <w:rPr>
          <w:rFonts w:ascii="Times New Roman" w:hAnsi="Times New Roman" w:cs="Times New Roman"/>
          <w:sz w:val="24"/>
          <w:szCs w:val="24"/>
        </w:rPr>
        <w:t xml:space="preserve"> bieżących i </w:t>
      </w:r>
      <w:r w:rsidR="00F805EE">
        <w:rPr>
          <w:rFonts w:ascii="Times New Roman" w:hAnsi="Times New Roman" w:cs="Times New Roman"/>
          <w:sz w:val="24"/>
          <w:szCs w:val="24"/>
        </w:rPr>
        <w:t>dochodach</w:t>
      </w:r>
      <w:r w:rsidRPr="005A3AB2">
        <w:rPr>
          <w:rFonts w:ascii="Times New Roman" w:hAnsi="Times New Roman" w:cs="Times New Roman"/>
          <w:sz w:val="24"/>
          <w:szCs w:val="24"/>
        </w:rPr>
        <w:t xml:space="preserve"> ogółem,</w:t>
      </w:r>
      <w:r w:rsidR="003145BB" w:rsidRPr="005A3AB2">
        <w:rPr>
          <w:rFonts w:ascii="Times New Roman" w:hAnsi="Times New Roman" w:cs="Times New Roman"/>
          <w:sz w:val="24"/>
          <w:szCs w:val="24"/>
        </w:rPr>
        <w:t xml:space="preserve"> zgodnie z załączonym projektem,</w:t>
      </w:r>
    </w:p>
    <w:p w14:paraId="161A8C19" w14:textId="30E88C53" w:rsidR="0077532C" w:rsidRPr="00F23079" w:rsidRDefault="0077532C" w:rsidP="00F230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>Załącznika Nr 2 – wydatki</w:t>
      </w:r>
      <w:r w:rsidR="003145BB" w:rsidRPr="005A3AB2">
        <w:rPr>
          <w:rFonts w:ascii="Times New Roman" w:hAnsi="Times New Roman" w:cs="Times New Roman"/>
          <w:sz w:val="24"/>
          <w:szCs w:val="24"/>
        </w:rPr>
        <w:t xml:space="preserve"> </w:t>
      </w:r>
      <w:r w:rsidR="00F23079">
        <w:rPr>
          <w:rFonts w:ascii="Times New Roman" w:hAnsi="Times New Roman" w:cs="Times New Roman"/>
          <w:sz w:val="24"/>
          <w:szCs w:val="24"/>
        </w:rPr>
        <w:t>–</w:t>
      </w:r>
      <w:r w:rsidR="003145BB" w:rsidRPr="00F23079">
        <w:rPr>
          <w:rFonts w:ascii="Times New Roman" w:hAnsi="Times New Roman" w:cs="Times New Roman"/>
          <w:sz w:val="24"/>
          <w:szCs w:val="24"/>
        </w:rPr>
        <w:t xml:space="preserve"> </w:t>
      </w:r>
      <w:r w:rsidR="00F23079" w:rsidRPr="00F23079">
        <w:rPr>
          <w:rFonts w:ascii="Times New Roman" w:hAnsi="Times New Roman" w:cs="Times New Roman"/>
          <w:sz w:val="24"/>
          <w:szCs w:val="24"/>
        </w:rPr>
        <w:t>wprowadzenie działu 852, rozdział 85215 §</w:t>
      </w:r>
      <w:r w:rsidR="00F23079">
        <w:rPr>
          <w:rFonts w:ascii="Times New Roman" w:hAnsi="Times New Roman" w:cs="Times New Roman"/>
          <w:sz w:val="24"/>
          <w:szCs w:val="24"/>
        </w:rPr>
        <w:t>3110 i 4210</w:t>
      </w:r>
      <w:r w:rsidR="00F23079" w:rsidRPr="00F23079">
        <w:rPr>
          <w:rFonts w:ascii="Times New Roman" w:hAnsi="Times New Roman" w:cs="Times New Roman"/>
          <w:sz w:val="24"/>
          <w:szCs w:val="24"/>
        </w:rPr>
        <w:t xml:space="preserve">                                   w </w:t>
      </w:r>
      <w:r w:rsidR="00F23079">
        <w:rPr>
          <w:rFonts w:ascii="Times New Roman" w:hAnsi="Times New Roman" w:cs="Times New Roman"/>
          <w:sz w:val="24"/>
          <w:szCs w:val="24"/>
        </w:rPr>
        <w:t xml:space="preserve">łącznej </w:t>
      </w:r>
      <w:r w:rsidR="00F23079" w:rsidRPr="00F23079">
        <w:rPr>
          <w:rFonts w:ascii="Times New Roman" w:hAnsi="Times New Roman" w:cs="Times New Roman"/>
          <w:sz w:val="24"/>
          <w:szCs w:val="24"/>
        </w:rPr>
        <w:t>wysokości 152 zł</w:t>
      </w:r>
      <w:r w:rsidR="00F23079">
        <w:rPr>
          <w:rFonts w:ascii="Times New Roman" w:hAnsi="Times New Roman" w:cs="Times New Roman"/>
          <w:sz w:val="24"/>
          <w:szCs w:val="24"/>
        </w:rPr>
        <w:t xml:space="preserve"> oraz zmianie ulega </w:t>
      </w:r>
      <w:r w:rsidR="00981F7F">
        <w:rPr>
          <w:rFonts w:ascii="Times New Roman" w:hAnsi="Times New Roman" w:cs="Times New Roman"/>
          <w:sz w:val="24"/>
          <w:szCs w:val="24"/>
        </w:rPr>
        <w:t xml:space="preserve">wiersz </w:t>
      </w:r>
      <w:r w:rsidR="00F23079">
        <w:rPr>
          <w:rFonts w:ascii="Times New Roman" w:hAnsi="Times New Roman" w:cs="Times New Roman"/>
          <w:sz w:val="24"/>
          <w:szCs w:val="24"/>
        </w:rPr>
        <w:t>„zwiększenie” i „</w:t>
      </w:r>
      <w:r w:rsidR="00981F7F">
        <w:rPr>
          <w:rFonts w:ascii="Times New Roman" w:hAnsi="Times New Roman" w:cs="Times New Roman"/>
          <w:sz w:val="24"/>
          <w:szCs w:val="24"/>
        </w:rPr>
        <w:t xml:space="preserve">plan </w:t>
      </w:r>
      <w:r w:rsidR="00F23079">
        <w:rPr>
          <w:rFonts w:ascii="Times New Roman" w:hAnsi="Times New Roman" w:cs="Times New Roman"/>
          <w:sz w:val="24"/>
          <w:szCs w:val="24"/>
        </w:rPr>
        <w:t>po zmianach”</w:t>
      </w:r>
      <w:r w:rsidR="00F23079" w:rsidRPr="00F23079">
        <w:rPr>
          <w:rFonts w:ascii="Times New Roman" w:hAnsi="Times New Roman" w:cs="Times New Roman"/>
          <w:sz w:val="24"/>
          <w:szCs w:val="24"/>
        </w:rPr>
        <w:t xml:space="preserve"> </w:t>
      </w:r>
      <w:r w:rsidR="003145BB" w:rsidRPr="00F23079">
        <w:rPr>
          <w:rFonts w:ascii="Times New Roman" w:hAnsi="Times New Roman" w:cs="Times New Roman"/>
          <w:sz w:val="24"/>
          <w:szCs w:val="24"/>
        </w:rPr>
        <w:t>w</w:t>
      </w:r>
      <w:r w:rsidRPr="00F23079">
        <w:rPr>
          <w:rFonts w:ascii="Times New Roman" w:hAnsi="Times New Roman" w:cs="Times New Roman"/>
          <w:sz w:val="24"/>
          <w:szCs w:val="24"/>
        </w:rPr>
        <w:t xml:space="preserve"> kolumnie nr 5, 6, 7, 9 i 11,</w:t>
      </w:r>
      <w:r w:rsidR="003145BB" w:rsidRPr="00F23079">
        <w:rPr>
          <w:rFonts w:ascii="Times New Roman" w:hAnsi="Times New Roman" w:cs="Times New Roman"/>
          <w:sz w:val="24"/>
          <w:szCs w:val="24"/>
        </w:rPr>
        <w:t xml:space="preserve"> zgodnie z załączonym projektem,</w:t>
      </w:r>
    </w:p>
    <w:p w14:paraId="4310323F" w14:textId="46D1939B" w:rsidR="0077532C" w:rsidRPr="005A3AB2" w:rsidRDefault="0077532C" w:rsidP="005A3A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>Załącznika Nr 3 – Przychody i rozchody budżetu</w:t>
      </w:r>
      <w:r w:rsidR="003145BB" w:rsidRPr="005A3AB2">
        <w:rPr>
          <w:rFonts w:ascii="Times New Roman" w:hAnsi="Times New Roman" w:cs="Times New Roman"/>
          <w:sz w:val="24"/>
          <w:szCs w:val="24"/>
        </w:rPr>
        <w:t xml:space="preserve"> – w k</w:t>
      </w:r>
      <w:r w:rsidRPr="005A3AB2">
        <w:rPr>
          <w:rFonts w:ascii="Times New Roman" w:hAnsi="Times New Roman" w:cs="Times New Roman"/>
          <w:sz w:val="24"/>
          <w:szCs w:val="24"/>
        </w:rPr>
        <w:t xml:space="preserve">olumnie nr 4 zmianie </w:t>
      </w:r>
      <w:r w:rsidR="003145BB" w:rsidRPr="005A3AB2">
        <w:rPr>
          <w:rFonts w:ascii="Times New Roman" w:hAnsi="Times New Roman" w:cs="Times New Roman"/>
          <w:sz w:val="24"/>
          <w:szCs w:val="24"/>
        </w:rPr>
        <w:t>ulega</w:t>
      </w:r>
      <w:r w:rsidRPr="005A3AB2">
        <w:rPr>
          <w:rFonts w:ascii="Times New Roman" w:hAnsi="Times New Roman" w:cs="Times New Roman"/>
          <w:sz w:val="24"/>
          <w:szCs w:val="24"/>
        </w:rPr>
        <w:t xml:space="preserve"> kwota dochodów i wydatków,</w:t>
      </w:r>
      <w:r w:rsidR="003145BB" w:rsidRPr="005A3AB2">
        <w:rPr>
          <w:rFonts w:ascii="Times New Roman" w:hAnsi="Times New Roman" w:cs="Times New Roman"/>
          <w:sz w:val="24"/>
          <w:szCs w:val="24"/>
        </w:rPr>
        <w:t xml:space="preserve"> zgodnie z załączonym projektem,</w:t>
      </w:r>
    </w:p>
    <w:p w14:paraId="069498D6" w14:textId="025FF847" w:rsidR="0077532C" w:rsidRPr="005A3AB2" w:rsidRDefault="00981F7F" w:rsidP="005A3A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z</w:t>
      </w:r>
      <w:r w:rsidR="0077532C" w:rsidRPr="005A3AB2">
        <w:rPr>
          <w:rFonts w:ascii="Times New Roman" w:hAnsi="Times New Roman" w:cs="Times New Roman"/>
          <w:sz w:val="24"/>
          <w:szCs w:val="24"/>
        </w:rPr>
        <w:t>ałącznik Nr 4 – Dochody związane z realizacją zadań z zakresu administracji rządowej</w:t>
      </w:r>
      <w:r w:rsidR="003145BB" w:rsidRPr="005A3AB2">
        <w:rPr>
          <w:rFonts w:ascii="Times New Roman" w:hAnsi="Times New Roman" w:cs="Times New Roman"/>
          <w:sz w:val="24"/>
          <w:szCs w:val="24"/>
        </w:rPr>
        <w:t>, zgodnie z załączonym projektem,</w:t>
      </w:r>
    </w:p>
    <w:p w14:paraId="77A456F3" w14:textId="5D5D5C4E" w:rsidR="003145BB" w:rsidRPr="00F3004D" w:rsidRDefault="003145BB" w:rsidP="005A3A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>Załącznik</w:t>
      </w:r>
      <w:r w:rsidR="00981F7F">
        <w:rPr>
          <w:rFonts w:ascii="Times New Roman" w:hAnsi="Times New Roman" w:cs="Times New Roman"/>
          <w:sz w:val="24"/>
          <w:szCs w:val="24"/>
        </w:rPr>
        <w:t xml:space="preserve"> </w:t>
      </w:r>
      <w:r w:rsidRPr="005A3AB2">
        <w:rPr>
          <w:rFonts w:ascii="Times New Roman" w:hAnsi="Times New Roman" w:cs="Times New Roman"/>
          <w:sz w:val="24"/>
          <w:szCs w:val="24"/>
        </w:rPr>
        <w:t xml:space="preserve">Nr </w:t>
      </w:r>
      <w:r w:rsidR="00981F7F">
        <w:rPr>
          <w:rFonts w:ascii="Times New Roman" w:hAnsi="Times New Roman" w:cs="Times New Roman"/>
          <w:sz w:val="24"/>
          <w:szCs w:val="24"/>
        </w:rPr>
        <w:t>4 otrzymuje numerację 5</w:t>
      </w:r>
      <w:r w:rsidRPr="005A3AB2">
        <w:rPr>
          <w:rFonts w:ascii="Times New Roman" w:hAnsi="Times New Roman" w:cs="Times New Roman"/>
          <w:sz w:val="24"/>
          <w:szCs w:val="24"/>
        </w:rPr>
        <w:t xml:space="preserve"> – Wydatki związane z realizacją zadań z zakresu administracji rządowej</w:t>
      </w:r>
      <w:r w:rsidR="00981F7F">
        <w:rPr>
          <w:rFonts w:ascii="Times New Roman" w:hAnsi="Times New Roman" w:cs="Times New Roman"/>
          <w:sz w:val="24"/>
          <w:szCs w:val="24"/>
        </w:rPr>
        <w:t>. W</w:t>
      </w:r>
      <w:r w:rsidR="00981F7F" w:rsidRPr="00F23079">
        <w:rPr>
          <w:rFonts w:ascii="Times New Roman" w:hAnsi="Times New Roman" w:cs="Times New Roman"/>
          <w:sz w:val="24"/>
          <w:szCs w:val="24"/>
        </w:rPr>
        <w:t>prowadz</w:t>
      </w:r>
      <w:r w:rsidR="00981F7F">
        <w:rPr>
          <w:rFonts w:ascii="Times New Roman" w:hAnsi="Times New Roman" w:cs="Times New Roman"/>
          <w:sz w:val="24"/>
          <w:szCs w:val="24"/>
        </w:rPr>
        <w:t>a się</w:t>
      </w:r>
      <w:r w:rsidR="00981F7F" w:rsidRPr="00F23079">
        <w:rPr>
          <w:rFonts w:ascii="Times New Roman" w:hAnsi="Times New Roman" w:cs="Times New Roman"/>
          <w:sz w:val="24"/>
          <w:szCs w:val="24"/>
        </w:rPr>
        <w:t xml:space="preserve"> dział 852, rozdział 85215 §</w:t>
      </w:r>
      <w:r w:rsidR="00981F7F">
        <w:rPr>
          <w:rFonts w:ascii="Times New Roman" w:hAnsi="Times New Roman" w:cs="Times New Roman"/>
          <w:sz w:val="24"/>
          <w:szCs w:val="24"/>
        </w:rPr>
        <w:t>3110 i 4210</w:t>
      </w:r>
      <w:r w:rsidR="00981F7F" w:rsidRPr="00F23079">
        <w:rPr>
          <w:rFonts w:ascii="Times New Roman" w:hAnsi="Times New Roman" w:cs="Times New Roman"/>
          <w:sz w:val="24"/>
          <w:szCs w:val="24"/>
        </w:rPr>
        <w:t xml:space="preserve">                                   w </w:t>
      </w:r>
      <w:r w:rsidR="00981F7F">
        <w:rPr>
          <w:rFonts w:ascii="Times New Roman" w:hAnsi="Times New Roman" w:cs="Times New Roman"/>
          <w:sz w:val="24"/>
          <w:szCs w:val="24"/>
        </w:rPr>
        <w:t xml:space="preserve">łącznej </w:t>
      </w:r>
      <w:r w:rsidR="00981F7F" w:rsidRPr="00F3004D">
        <w:rPr>
          <w:rFonts w:ascii="Times New Roman" w:hAnsi="Times New Roman" w:cs="Times New Roman"/>
          <w:sz w:val="24"/>
          <w:szCs w:val="24"/>
        </w:rPr>
        <w:t xml:space="preserve">wysokości 152 zł oraz </w:t>
      </w:r>
      <w:r w:rsidR="00981F7F" w:rsidRPr="00F3004D">
        <w:rPr>
          <w:rFonts w:ascii="Times New Roman" w:hAnsi="Times New Roman" w:cs="Times New Roman"/>
          <w:sz w:val="24"/>
          <w:szCs w:val="24"/>
        </w:rPr>
        <w:t>zmianie</w:t>
      </w:r>
      <w:r w:rsidRPr="00F3004D">
        <w:rPr>
          <w:rFonts w:ascii="Times New Roman" w:hAnsi="Times New Roman" w:cs="Times New Roman"/>
          <w:sz w:val="24"/>
          <w:szCs w:val="24"/>
        </w:rPr>
        <w:t xml:space="preserve"> ulega </w:t>
      </w:r>
      <w:r w:rsidR="00981F7F" w:rsidRPr="00F3004D">
        <w:rPr>
          <w:rFonts w:ascii="Times New Roman" w:hAnsi="Times New Roman" w:cs="Times New Roman"/>
          <w:sz w:val="24"/>
          <w:szCs w:val="24"/>
        </w:rPr>
        <w:t>wiersz „zwiększenie” i „</w:t>
      </w:r>
      <w:r w:rsidR="00981F7F" w:rsidRPr="00F3004D">
        <w:rPr>
          <w:rFonts w:ascii="Times New Roman" w:hAnsi="Times New Roman" w:cs="Times New Roman"/>
          <w:sz w:val="24"/>
          <w:szCs w:val="24"/>
        </w:rPr>
        <w:t xml:space="preserve">plan </w:t>
      </w:r>
      <w:r w:rsidR="00981F7F" w:rsidRPr="00F3004D">
        <w:rPr>
          <w:rFonts w:ascii="Times New Roman" w:hAnsi="Times New Roman" w:cs="Times New Roman"/>
          <w:sz w:val="24"/>
          <w:szCs w:val="24"/>
        </w:rPr>
        <w:t>po zmianach</w:t>
      </w:r>
      <w:r w:rsidR="00981F7F" w:rsidRPr="00F3004D">
        <w:rPr>
          <w:rFonts w:ascii="Times New Roman" w:hAnsi="Times New Roman" w:cs="Times New Roman"/>
          <w:sz w:val="24"/>
          <w:szCs w:val="24"/>
        </w:rPr>
        <w:t>”,</w:t>
      </w:r>
      <w:r w:rsidRPr="00F3004D">
        <w:rPr>
          <w:rFonts w:ascii="Times New Roman" w:hAnsi="Times New Roman" w:cs="Times New Roman"/>
          <w:sz w:val="24"/>
          <w:szCs w:val="24"/>
        </w:rPr>
        <w:t xml:space="preserve"> zgodnie z załączonym projektem</w:t>
      </w:r>
      <w:r w:rsidR="00981F7F" w:rsidRPr="00F3004D">
        <w:rPr>
          <w:rFonts w:ascii="Times New Roman" w:hAnsi="Times New Roman" w:cs="Times New Roman"/>
          <w:sz w:val="24"/>
          <w:szCs w:val="24"/>
        </w:rPr>
        <w:t>,</w:t>
      </w:r>
    </w:p>
    <w:p w14:paraId="63E8EC3F" w14:textId="6B54F8F1" w:rsidR="00F3004D" w:rsidRPr="00F3004D" w:rsidRDefault="00981F7F" w:rsidP="00981F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04D">
        <w:rPr>
          <w:rFonts w:ascii="Times New Roman" w:hAnsi="Times New Roman" w:cs="Times New Roman"/>
          <w:sz w:val="24"/>
          <w:szCs w:val="24"/>
        </w:rPr>
        <w:t xml:space="preserve">Załącznik Nr 5 - dochody i wydatki związane z realizacją zadań realizowanych w drodze umów lub porozumień między jednostkami samorządu terytorialnego, </w:t>
      </w:r>
      <w:r w:rsidR="00F3004D" w:rsidRPr="00F3004D">
        <w:rPr>
          <w:rFonts w:ascii="Times New Roman" w:hAnsi="Times New Roman" w:cs="Times New Roman"/>
          <w:sz w:val="24"/>
          <w:szCs w:val="24"/>
        </w:rPr>
        <w:t>otrzymuje nr 6,</w:t>
      </w:r>
    </w:p>
    <w:p w14:paraId="55F2DD51" w14:textId="6B0B1E57" w:rsidR="00F3004D" w:rsidRPr="00F3004D" w:rsidRDefault="00F3004D" w:rsidP="00F300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04D">
        <w:rPr>
          <w:rFonts w:ascii="Times New Roman" w:hAnsi="Times New Roman" w:cs="Times New Roman"/>
          <w:sz w:val="24"/>
          <w:szCs w:val="24"/>
        </w:rPr>
        <w:t xml:space="preserve">Załącznik Nr 6 - </w:t>
      </w:r>
      <w:r w:rsidRPr="00F3004D">
        <w:rPr>
          <w:rFonts w:ascii="Times New Roman" w:hAnsi="Times New Roman" w:cs="Times New Roman"/>
          <w:spacing w:val="-2"/>
          <w:sz w:val="24"/>
          <w:szCs w:val="24"/>
        </w:rPr>
        <w:t>wydatki budżetu gminy na zadania majątkowe na rok 2021,</w:t>
      </w:r>
      <w:r w:rsidRPr="00F3004D">
        <w:rPr>
          <w:rFonts w:ascii="Times New Roman" w:hAnsi="Times New Roman" w:cs="Times New Roman"/>
          <w:spacing w:val="-2"/>
          <w:sz w:val="24"/>
          <w:szCs w:val="24"/>
        </w:rPr>
        <w:t xml:space="preserve"> otrzymuje nr 7.</w:t>
      </w:r>
      <w:r w:rsidRPr="00F300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0CB86049" w14:textId="2B7AA365" w:rsidR="003145BB" w:rsidRPr="005A3AB2" w:rsidRDefault="003145BB" w:rsidP="008D697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A3AB2">
        <w:rPr>
          <w:rFonts w:ascii="Times New Roman" w:hAnsi="Times New Roman" w:cs="Times New Roman"/>
          <w:sz w:val="24"/>
          <w:szCs w:val="24"/>
        </w:rPr>
        <w:t xml:space="preserve">W projekcie uchwały w sprawie Wieloletniej Prognozy Finansowej zmianie ulega załącznik Nr 1, zgodnie z załączonym projektem. Zmiany zaznaczono kolorem </w:t>
      </w:r>
      <w:r w:rsidR="008D6970">
        <w:rPr>
          <w:rFonts w:ascii="Times New Roman" w:hAnsi="Times New Roman" w:cs="Times New Roman"/>
          <w:sz w:val="24"/>
          <w:szCs w:val="24"/>
        </w:rPr>
        <w:t xml:space="preserve">żółtym                             </w:t>
      </w:r>
      <w:r w:rsidRPr="005A3AB2">
        <w:rPr>
          <w:rFonts w:ascii="Times New Roman" w:hAnsi="Times New Roman" w:cs="Times New Roman"/>
          <w:sz w:val="24"/>
          <w:szCs w:val="24"/>
        </w:rPr>
        <w:t xml:space="preserve"> i dotyczą roku 20</w:t>
      </w:r>
      <w:r w:rsidR="005A3AB2" w:rsidRPr="005A3AB2">
        <w:rPr>
          <w:rFonts w:ascii="Times New Roman" w:hAnsi="Times New Roman" w:cs="Times New Roman"/>
          <w:sz w:val="24"/>
          <w:szCs w:val="24"/>
        </w:rPr>
        <w:t>2</w:t>
      </w:r>
      <w:r w:rsidR="00F070FF">
        <w:rPr>
          <w:rFonts w:ascii="Times New Roman" w:hAnsi="Times New Roman" w:cs="Times New Roman"/>
          <w:sz w:val="24"/>
          <w:szCs w:val="24"/>
        </w:rPr>
        <w:t>1</w:t>
      </w:r>
      <w:r w:rsidR="005A3AB2" w:rsidRPr="005A3AB2">
        <w:rPr>
          <w:rFonts w:ascii="Times New Roman" w:hAnsi="Times New Roman" w:cs="Times New Roman"/>
          <w:sz w:val="24"/>
          <w:szCs w:val="24"/>
        </w:rPr>
        <w:t xml:space="preserve"> </w:t>
      </w:r>
      <w:r w:rsidRPr="005A3AB2">
        <w:rPr>
          <w:rFonts w:ascii="Times New Roman" w:hAnsi="Times New Roman" w:cs="Times New Roman"/>
          <w:sz w:val="24"/>
          <w:szCs w:val="24"/>
        </w:rPr>
        <w:t xml:space="preserve">w kolumnach 1,  1.1,  1.1.4,  2,  2.1.,  2.1.1 oraz </w:t>
      </w:r>
      <w:r w:rsidR="008D6970">
        <w:rPr>
          <w:rFonts w:ascii="Times New Roman" w:hAnsi="Times New Roman" w:cs="Times New Roman"/>
          <w:sz w:val="24"/>
          <w:szCs w:val="24"/>
        </w:rPr>
        <w:t xml:space="preserve">zmianie ulega </w:t>
      </w:r>
      <w:r w:rsidRPr="005A3AB2">
        <w:rPr>
          <w:rFonts w:ascii="Times New Roman" w:hAnsi="Times New Roman" w:cs="Times New Roman"/>
          <w:sz w:val="24"/>
          <w:szCs w:val="24"/>
        </w:rPr>
        <w:t>częś</w:t>
      </w:r>
      <w:r w:rsidR="005A3AB2" w:rsidRPr="005A3AB2">
        <w:rPr>
          <w:rFonts w:ascii="Times New Roman" w:hAnsi="Times New Roman" w:cs="Times New Roman"/>
          <w:sz w:val="24"/>
          <w:szCs w:val="24"/>
        </w:rPr>
        <w:t>ć</w:t>
      </w:r>
      <w:r w:rsidRPr="005A3AB2">
        <w:rPr>
          <w:rFonts w:ascii="Times New Roman" w:hAnsi="Times New Roman" w:cs="Times New Roman"/>
          <w:sz w:val="24"/>
          <w:szCs w:val="24"/>
        </w:rPr>
        <w:t xml:space="preserve"> opisow</w:t>
      </w:r>
      <w:r w:rsidR="005A3AB2" w:rsidRPr="005A3AB2">
        <w:rPr>
          <w:rFonts w:ascii="Times New Roman" w:hAnsi="Times New Roman" w:cs="Times New Roman"/>
          <w:sz w:val="24"/>
          <w:szCs w:val="24"/>
        </w:rPr>
        <w:t>a</w:t>
      </w:r>
      <w:r w:rsidRPr="005A3AB2">
        <w:rPr>
          <w:rFonts w:ascii="Times New Roman" w:hAnsi="Times New Roman" w:cs="Times New Roman"/>
          <w:sz w:val="24"/>
          <w:szCs w:val="24"/>
        </w:rPr>
        <w:t xml:space="preserve">, </w:t>
      </w:r>
      <w:r w:rsidR="005A3AB2" w:rsidRPr="005A3AB2">
        <w:rPr>
          <w:rFonts w:ascii="Times New Roman" w:hAnsi="Times New Roman" w:cs="Times New Roman"/>
          <w:sz w:val="24"/>
          <w:szCs w:val="24"/>
        </w:rPr>
        <w:t>dotycząca wysokości dochodów i wydatków, zgodnie z załączonym projektem.</w:t>
      </w:r>
    </w:p>
    <w:sectPr w:rsidR="003145BB" w:rsidRPr="005A3AB2" w:rsidSect="00FC704B"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7FE7"/>
    <w:multiLevelType w:val="hybridMultilevel"/>
    <w:tmpl w:val="C58C4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E3E69"/>
    <w:multiLevelType w:val="hybridMultilevel"/>
    <w:tmpl w:val="ED4E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2C"/>
    <w:rsid w:val="000E00EA"/>
    <w:rsid w:val="002D1731"/>
    <w:rsid w:val="003145BB"/>
    <w:rsid w:val="005A3AB2"/>
    <w:rsid w:val="00717D36"/>
    <w:rsid w:val="0077532C"/>
    <w:rsid w:val="008D6970"/>
    <w:rsid w:val="00981F7F"/>
    <w:rsid w:val="00F070FF"/>
    <w:rsid w:val="00F23079"/>
    <w:rsid w:val="00F3004D"/>
    <w:rsid w:val="00F805EE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11B5"/>
  <w15:chartTrackingRefBased/>
  <w15:docId w15:val="{E848A76F-D4A6-4436-8F66-C231816A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32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81F7F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1F7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4</cp:revision>
  <cp:lastPrinted>2020-06-28T21:14:00Z</cp:lastPrinted>
  <dcterms:created xsi:type="dcterms:W3CDTF">2021-01-26T11:24:00Z</dcterms:created>
  <dcterms:modified xsi:type="dcterms:W3CDTF">2021-01-26T12:08:00Z</dcterms:modified>
</cp:coreProperties>
</file>