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9D3" w:rsidRPr="003F6826" w:rsidRDefault="00B33656" w:rsidP="00A702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826">
        <w:rPr>
          <w:rFonts w:ascii="Times New Roman" w:hAnsi="Times New Roman" w:cs="Times New Roman"/>
          <w:b/>
          <w:bCs/>
          <w:sz w:val="24"/>
          <w:szCs w:val="24"/>
        </w:rPr>
        <w:t>Uchwała Nr</w:t>
      </w:r>
    </w:p>
    <w:p w:rsidR="00B33656" w:rsidRPr="003F6826" w:rsidRDefault="00B33656" w:rsidP="00A702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826">
        <w:rPr>
          <w:rFonts w:ascii="Times New Roman" w:hAnsi="Times New Roman" w:cs="Times New Roman"/>
          <w:b/>
          <w:bCs/>
          <w:sz w:val="24"/>
          <w:szCs w:val="24"/>
        </w:rPr>
        <w:t>Rady Miejskiej w Serocku</w:t>
      </w:r>
    </w:p>
    <w:p w:rsidR="00B33656" w:rsidRPr="003F6826" w:rsidRDefault="00B33656" w:rsidP="00A702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826">
        <w:rPr>
          <w:rFonts w:ascii="Times New Roman" w:hAnsi="Times New Roman" w:cs="Times New Roman"/>
          <w:b/>
          <w:bCs/>
          <w:sz w:val="24"/>
          <w:szCs w:val="24"/>
        </w:rPr>
        <w:t>z dnia</w:t>
      </w:r>
    </w:p>
    <w:p w:rsidR="00B33656" w:rsidRPr="003F6826" w:rsidRDefault="00B336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3656" w:rsidRPr="003F6826" w:rsidRDefault="00B33656" w:rsidP="00A702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826">
        <w:rPr>
          <w:rFonts w:ascii="Times New Roman" w:hAnsi="Times New Roman" w:cs="Times New Roman"/>
          <w:b/>
          <w:bCs/>
          <w:sz w:val="24"/>
          <w:szCs w:val="24"/>
        </w:rPr>
        <w:t>w sprawie uchwalenia Gminnego Programu Profilaktyki i Rozwiązywania Problemów Alkoholowych, Przeciwdziałania Narkomanii,    Przeciwdziałania  Przemocy w Rodzinie oraz Ochrony Ofiar Przemocy w Rodzinie na 2021 rok</w:t>
      </w:r>
    </w:p>
    <w:p w:rsidR="00B33656" w:rsidRPr="003F6826" w:rsidRDefault="00B33656">
      <w:pPr>
        <w:rPr>
          <w:rFonts w:ascii="Times New Roman" w:hAnsi="Times New Roman" w:cs="Times New Roman"/>
          <w:sz w:val="24"/>
          <w:szCs w:val="24"/>
        </w:rPr>
      </w:pPr>
    </w:p>
    <w:p w:rsidR="00B33656" w:rsidRPr="00114405" w:rsidRDefault="00A702A2" w:rsidP="00A702A2">
      <w:pPr>
        <w:jc w:val="both"/>
        <w:rPr>
          <w:rFonts w:ascii="Times New Roman" w:hAnsi="Times New Roman" w:cs="Times New Roman"/>
          <w:sz w:val="24"/>
          <w:szCs w:val="24"/>
        </w:rPr>
      </w:pPr>
      <w:r w:rsidRPr="0011440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33656" w:rsidRPr="00114405">
        <w:rPr>
          <w:rFonts w:ascii="Times New Roman" w:hAnsi="Times New Roman" w:cs="Times New Roman"/>
          <w:sz w:val="24"/>
          <w:szCs w:val="24"/>
        </w:rPr>
        <w:t>Na podstawie art. 18 ust.2 pkt 15 ustawy z dnia 8 marca 1990 r. o samorządzie gminnym ( Dz. U. z 20</w:t>
      </w:r>
      <w:r w:rsidRPr="00114405">
        <w:rPr>
          <w:rFonts w:ascii="Times New Roman" w:hAnsi="Times New Roman" w:cs="Times New Roman"/>
          <w:sz w:val="24"/>
          <w:szCs w:val="24"/>
        </w:rPr>
        <w:t xml:space="preserve">20 </w:t>
      </w:r>
      <w:r w:rsidR="00B33656" w:rsidRPr="00114405">
        <w:rPr>
          <w:rFonts w:ascii="Times New Roman" w:hAnsi="Times New Roman" w:cs="Times New Roman"/>
          <w:sz w:val="24"/>
          <w:szCs w:val="24"/>
        </w:rPr>
        <w:t xml:space="preserve">r., poz. </w:t>
      </w:r>
      <w:r w:rsidRPr="00114405">
        <w:rPr>
          <w:rFonts w:ascii="Times New Roman" w:hAnsi="Times New Roman" w:cs="Times New Roman"/>
          <w:sz w:val="24"/>
          <w:szCs w:val="24"/>
        </w:rPr>
        <w:t>713</w:t>
      </w:r>
      <w:r w:rsidR="003B6F95" w:rsidRPr="00114405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B33656" w:rsidRPr="00114405">
        <w:rPr>
          <w:rFonts w:ascii="Times New Roman" w:hAnsi="Times New Roman" w:cs="Times New Roman"/>
          <w:sz w:val="24"/>
          <w:szCs w:val="24"/>
        </w:rPr>
        <w:t>), art. 4</w:t>
      </w:r>
      <w:r w:rsidR="00B33656" w:rsidRPr="0011440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33656" w:rsidRPr="00114405">
        <w:rPr>
          <w:rFonts w:ascii="Times New Roman" w:hAnsi="Times New Roman" w:cs="Times New Roman"/>
          <w:sz w:val="24"/>
          <w:szCs w:val="24"/>
        </w:rPr>
        <w:t xml:space="preserve"> ust.1, ust.2, ust.5 ustawy z dnia 26 października 1982 r. o wychowaniu w trzeźwości i przeciwdziałaniu alkoholizmowi ( Dz. U. z 2019 r., poz. 2277</w:t>
      </w:r>
      <w:r w:rsidR="003B6F95" w:rsidRPr="00114405">
        <w:rPr>
          <w:rFonts w:ascii="Times New Roman" w:hAnsi="Times New Roman" w:cs="Times New Roman"/>
          <w:sz w:val="24"/>
          <w:szCs w:val="24"/>
        </w:rPr>
        <w:t xml:space="preserve"> z późn. zm. </w:t>
      </w:r>
      <w:r w:rsidR="00B33656" w:rsidRPr="00114405">
        <w:rPr>
          <w:rFonts w:ascii="Times New Roman" w:hAnsi="Times New Roman" w:cs="Times New Roman"/>
          <w:sz w:val="24"/>
          <w:szCs w:val="24"/>
        </w:rPr>
        <w:t xml:space="preserve">), </w:t>
      </w:r>
      <w:r w:rsidRPr="00114405">
        <w:rPr>
          <w:rFonts w:ascii="Times New Roman" w:hAnsi="Times New Roman" w:cs="Times New Roman"/>
          <w:sz w:val="24"/>
          <w:szCs w:val="24"/>
        </w:rPr>
        <w:t>art. 10 ust.3 ustawy z dnia 29 lipca 2005 r. o przeciwdziałaniu narkomanii ( Dz. U. z 20</w:t>
      </w:r>
      <w:r w:rsidR="003B6F95" w:rsidRPr="00114405">
        <w:rPr>
          <w:rFonts w:ascii="Times New Roman" w:hAnsi="Times New Roman" w:cs="Times New Roman"/>
          <w:sz w:val="24"/>
          <w:szCs w:val="24"/>
        </w:rPr>
        <w:t>20</w:t>
      </w:r>
      <w:r w:rsidRPr="00114405">
        <w:rPr>
          <w:rFonts w:ascii="Times New Roman" w:hAnsi="Times New Roman" w:cs="Times New Roman"/>
          <w:sz w:val="24"/>
          <w:szCs w:val="24"/>
        </w:rPr>
        <w:t xml:space="preserve"> r, poz. </w:t>
      </w:r>
      <w:r w:rsidR="003B6F95" w:rsidRPr="00114405">
        <w:rPr>
          <w:rFonts w:ascii="Times New Roman" w:hAnsi="Times New Roman" w:cs="Times New Roman"/>
          <w:sz w:val="24"/>
          <w:szCs w:val="24"/>
        </w:rPr>
        <w:t>2050</w:t>
      </w:r>
      <w:r w:rsidRPr="00114405">
        <w:rPr>
          <w:rFonts w:ascii="Times New Roman" w:hAnsi="Times New Roman" w:cs="Times New Roman"/>
          <w:sz w:val="24"/>
          <w:szCs w:val="24"/>
        </w:rPr>
        <w:t>), art. 6 ust.2 pkt 1 ustawy z dnia 29 lipca 2005 r. o przeciwdziałaniu przemocy w rodzinie ( Dz. U. z 2020 r., poz. 218</w:t>
      </w:r>
      <w:r w:rsidR="003B6F95" w:rsidRPr="00114405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114405">
        <w:rPr>
          <w:rFonts w:ascii="Times New Roman" w:hAnsi="Times New Roman" w:cs="Times New Roman"/>
          <w:sz w:val="24"/>
          <w:szCs w:val="24"/>
        </w:rPr>
        <w:t>)</w:t>
      </w:r>
    </w:p>
    <w:p w:rsidR="00A702A2" w:rsidRPr="003F6826" w:rsidRDefault="00A702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6826">
        <w:rPr>
          <w:rFonts w:ascii="Times New Roman" w:hAnsi="Times New Roman" w:cs="Times New Roman"/>
          <w:b/>
          <w:bCs/>
          <w:sz w:val="24"/>
          <w:szCs w:val="24"/>
        </w:rPr>
        <w:t xml:space="preserve">Rada Miejska w Serocku uchwala, co następuje: </w:t>
      </w:r>
      <w:bookmarkStart w:id="0" w:name="_GoBack"/>
      <w:bookmarkEnd w:id="0"/>
    </w:p>
    <w:p w:rsidR="00A702A2" w:rsidRPr="003F6826" w:rsidRDefault="00A702A2">
      <w:pPr>
        <w:rPr>
          <w:rFonts w:ascii="Times New Roman" w:hAnsi="Times New Roman" w:cs="Times New Roman"/>
          <w:sz w:val="24"/>
          <w:szCs w:val="24"/>
        </w:rPr>
      </w:pPr>
    </w:p>
    <w:p w:rsidR="00B33656" w:rsidRPr="003F6826" w:rsidRDefault="00A702A2" w:rsidP="000204EC">
      <w:pPr>
        <w:jc w:val="center"/>
        <w:rPr>
          <w:rFonts w:ascii="Times New Roman" w:hAnsi="Times New Roman" w:cs="Times New Roman"/>
          <w:sz w:val="24"/>
          <w:szCs w:val="24"/>
        </w:rPr>
      </w:pPr>
      <w:r w:rsidRPr="003F6826">
        <w:rPr>
          <w:rFonts w:ascii="Times New Roman" w:hAnsi="Times New Roman" w:cs="Times New Roman"/>
          <w:sz w:val="24"/>
          <w:szCs w:val="24"/>
        </w:rPr>
        <w:t>§ 1</w:t>
      </w:r>
    </w:p>
    <w:p w:rsidR="00A702A2" w:rsidRPr="003F6826" w:rsidRDefault="00A702A2" w:rsidP="00A702A2">
      <w:pPr>
        <w:jc w:val="both"/>
        <w:rPr>
          <w:rFonts w:ascii="Times New Roman" w:hAnsi="Times New Roman" w:cs="Times New Roman"/>
          <w:sz w:val="24"/>
          <w:szCs w:val="24"/>
        </w:rPr>
      </w:pPr>
      <w:r w:rsidRPr="003F6826">
        <w:rPr>
          <w:rFonts w:ascii="Times New Roman" w:hAnsi="Times New Roman" w:cs="Times New Roman"/>
          <w:sz w:val="24"/>
          <w:szCs w:val="24"/>
        </w:rPr>
        <w:t>Uchwala się Gminny Program Profilaktyki i Rozwiązywania Problemów Alkoholowych, Przeciwdziałania Narkomanii,    Przeciwdziałania  Przemocy w Rodzinie oraz Ochrony Ofiar Przemocy w Rodzinie na 2021 rok w brzmieniu załącznika do uchwały.</w:t>
      </w:r>
    </w:p>
    <w:p w:rsidR="00A702A2" w:rsidRPr="003F6826" w:rsidRDefault="00A702A2" w:rsidP="00A70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2A2" w:rsidRPr="003F6826" w:rsidRDefault="00A702A2" w:rsidP="000204EC">
      <w:pPr>
        <w:jc w:val="center"/>
        <w:rPr>
          <w:rFonts w:ascii="Times New Roman" w:hAnsi="Times New Roman" w:cs="Times New Roman"/>
          <w:sz w:val="24"/>
          <w:szCs w:val="24"/>
        </w:rPr>
      </w:pPr>
      <w:r w:rsidRPr="003F6826">
        <w:rPr>
          <w:rFonts w:ascii="Times New Roman" w:hAnsi="Times New Roman" w:cs="Times New Roman"/>
          <w:sz w:val="24"/>
          <w:szCs w:val="24"/>
        </w:rPr>
        <w:t>§ 2</w:t>
      </w:r>
    </w:p>
    <w:p w:rsidR="00A702A2" w:rsidRPr="003F6826" w:rsidRDefault="00A702A2" w:rsidP="00A702A2">
      <w:pPr>
        <w:jc w:val="both"/>
        <w:rPr>
          <w:rFonts w:ascii="Times New Roman" w:hAnsi="Times New Roman" w:cs="Times New Roman"/>
          <w:sz w:val="24"/>
          <w:szCs w:val="24"/>
        </w:rPr>
      </w:pPr>
      <w:r w:rsidRPr="003F6826">
        <w:rPr>
          <w:rFonts w:ascii="Times New Roman" w:hAnsi="Times New Roman" w:cs="Times New Roman"/>
          <w:sz w:val="24"/>
          <w:szCs w:val="24"/>
        </w:rPr>
        <w:t xml:space="preserve">Traci moc </w:t>
      </w:r>
      <w:r w:rsidR="000204EC" w:rsidRPr="003F6826">
        <w:rPr>
          <w:rFonts w:ascii="Times New Roman" w:hAnsi="Times New Roman" w:cs="Times New Roman"/>
          <w:sz w:val="24"/>
          <w:szCs w:val="24"/>
        </w:rPr>
        <w:t>uchwała Nr 27/IV/06 Rady Miejskiej w Serocku z dnia 28.12.2006 r. w sprawie uchwalenia Gminnego Programu Przeciwdziałania Narkomanii.</w:t>
      </w:r>
    </w:p>
    <w:p w:rsidR="00A702A2" w:rsidRPr="003F6826" w:rsidRDefault="00A702A2" w:rsidP="00A70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2A2" w:rsidRPr="003F6826" w:rsidRDefault="00A702A2" w:rsidP="000204EC">
      <w:pPr>
        <w:jc w:val="center"/>
        <w:rPr>
          <w:rFonts w:ascii="Times New Roman" w:hAnsi="Times New Roman" w:cs="Times New Roman"/>
          <w:sz w:val="24"/>
          <w:szCs w:val="24"/>
        </w:rPr>
      </w:pPr>
      <w:r w:rsidRPr="003F6826">
        <w:rPr>
          <w:rFonts w:ascii="Times New Roman" w:hAnsi="Times New Roman" w:cs="Times New Roman"/>
          <w:sz w:val="24"/>
          <w:szCs w:val="24"/>
        </w:rPr>
        <w:t>§ 3</w:t>
      </w:r>
    </w:p>
    <w:p w:rsidR="00A702A2" w:rsidRPr="003F6826" w:rsidRDefault="00A702A2" w:rsidP="00A702A2">
      <w:pPr>
        <w:jc w:val="both"/>
        <w:rPr>
          <w:rFonts w:ascii="Times New Roman" w:hAnsi="Times New Roman" w:cs="Times New Roman"/>
          <w:sz w:val="24"/>
          <w:szCs w:val="24"/>
        </w:rPr>
      </w:pPr>
      <w:r w:rsidRPr="003F6826">
        <w:rPr>
          <w:rFonts w:ascii="Times New Roman" w:hAnsi="Times New Roman" w:cs="Times New Roman"/>
          <w:sz w:val="24"/>
          <w:szCs w:val="24"/>
        </w:rPr>
        <w:t>Wykonanie uchwały powierza się Burmistrzowi Miasta i Gminy Serock.</w:t>
      </w:r>
    </w:p>
    <w:p w:rsidR="00A702A2" w:rsidRPr="003F6826" w:rsidRDefault="00A702A2" w:rsidP="00A70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2A2" w:rsidRPr="003F6826" w:rsidRDefault="00A702A2" w:rsidP="000204EC">
      <w:pPr>
        <w:jc w:val="center"/>
        <w:rPr>
          <w:rFonts w:ascii="Times New Roman" w:hAnsi="Times New Roman" w:cs="Times New Roman"/>
          <w:sz w:val="24"/>
          <w:szCs w:val="24"/>
        </w:rPr>
      </w:pPr>
      <w:r w:rsidRPr="003F6826">
        <w:rPr>
          <w:rFonts w:ascii="Times New Roman" w:hAnsi="Times New Roman" w:cs="Times New Roman"/>
          <w:sz w:val="24"/>
          <w:szCs w:val="24"/>
        </w:rPr>
        <w:t>§ 4</w:t>
      </w:r>
    </w:p>
    <w:p w:rsidR="00A702A2" w:rsidRPr="003F6826" w:rsidRDefault="00A702A2" w:rsidP="00A702A2">
      <w:pPr>
        <w:jc w:val="both"/>
        <w:rPr>
          <w:rFonts w:ascii="Times New Roman" w:hAnsi="Times New Roman" w:cs="Times New Roman"/>
          <w:sz w:val="24"/>
          <w:szCs w:val="24"/>
        </w:rPr>
      </w:pPr>
      <w:r w:rsidRPr="003F6826">
        <w:rPr>
          <w:rFonts w:ascii="Times New Roman" w:hAnsi="Times New Roman" w:cs="Times New Roman"/>
          <w:sz w:val="24"/>
          <w:szCs w:val="24"/>
        </w:rPr>
        <w:t>Uchwała wchodzi w życie z dniem 1 stycznia 2021 r.</w:t>
      </w:r>
    </w:p>
    <w:p w:rsidR="00A702A2" w:rsidRDefault="00A702A2">
      <w:pPr>
        <w:rPr>
          <w:rFonts w:ascii="Times New Roman" w:hAnsi="Times New Roman" w:cs="Times New Roman"/>
          <w:sz w:val="24"/>
          <w:szCs w:val="24"/>
        </w:rPr>
      </w:pPr>
    </w:p>
    <w:p w:rsidR="009A3704" w:rsidRDefault="009A3704">
      <w:pPr>
        <w:rPr>
          <w:rFonts w:ascii="Times New Roman" w:hAnsi="Times New Roman" w:cs="Times New Roman"/>
          <w:sz w:val="24"/>
          <w:szCs w:val="24"/>
        </w:rPr>
      </w:pPr>
    </w:p>
    <w:p w:rsidR="009A3704" w:rsidRDefault="009A3704">
      <w:pPr>
        <w:rPr>
          <w:rFonts w:ascii="Times New Roman" w:hAnsi="Times New Roman" w:cs="Times New Roman"/>
          <w:sz w:val="24"/>
          <w:szCs w:val="24"/>
        </w:rPr>
      </w:pPr>
    </w:p>
    <w:p w:rsidR="009A3704" w:rsidRDefault="009A3704">
      <w:pPr>
        <w:rPr>
          <w:rFonts w:ascii="Times New Roman" w:hAnsi="Times New Roman" w:cs="Times New Roman"/>
          <w:sz w:val="24"/>
          <w:szCs w:val="24"/>
        </w:rPr>
      </w:pPr>
    </w:p>
    <w:p w:rsidR="009A3704" w:rsidRPr="009A3704" w:rsidRDefault="009A3704" w:rsidP="009A37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704">
        <w:rPr>
          <w:rFonts w:ascii="Times New Roman" w:hAnsi="Times New Roman" w:cs="Times New Roman"/>
          <w:b/>
          <w:bCs/>
          <w:sz w:val="24"/>
          <w:szCs w:val="24"/>
        </w:rPr>
        <w:t>Uzasadnienie do projektu uchwały</w:t>
      </w:r>
    </w:p>
    <w:p w:rsidR="009A3704" w:rsidRDefault="009A3704" w:rsidP="009A37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826">
        <w:rPr>
          <w:rFonts w:ascii="Times New Roman" w:hAnsi="Times New Roman" w:cs="Times New Roman"/>
          <w:b/>
          <w:bCs/>
          <w:sz w:val="24"/>
          <w:szCs w:val="24"/>
        </w:rPr>
        <w:t>w sprawie uchwalenia Gminnego Programu Profilaktyki i Rozwiązywania Problemów Alkoholowych, Przeciwdziałania Narkomanii,    Przeciwdziałania  Przemocy w Rodzinie oraz Ochrony Ofiar Przemocy w Rodzinie na 2021 rok</w:t>
      </w:r>
    </w:p>
    <w:p w:rsidR="009A3704" w:rsidRDefault="009A3704" w:rsidP="009A37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3704" w:rsidRDefault="009A3704" w:rsidP="009A37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Obowiązek uchwaleni</w:t>
      </w:r>
      <w:r w:rsidR="00075BF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programów w zakresie profilaktyki i rozwiązywania problemów alkoholowych, przeciwdziałania narkomani i przeciwdziałania przemocy w rodzinie oraz ochrony ofiar przemocy w rodzinie wynika z przepisów prawa. Ponieważ działania te wzajemnie się przenikają oraz uzupełniają zostały powiązane w jeden program.</w:t>
      </w:r>
    </w:p>
    <w:p w:rsidR="009A3704" w:rsidRDefault="009A3704" w:rsidP="009A3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704" w:rsidRPr="009A3704" w:rsidRDefault="009A3704" w:rsidP="009A37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określa lokalne działania w zakresie zadań własnych obejmujący profilaktykę, działania interwencyjne oraz minimalizacje szkód społecznych  wynikających z uzależnień i przemocy w rodzinie. Program jest adresowany do całej społeczności gminnej, ze szczególnym uwzględnieniem </w:t>
      </w:r>
      <w:r w:rsidR="00075BF4">
        <w:rPr>
          <w:rFonts w:ascii="Times New Roman" w:hAnsi="Times New Roman" w:cs="Times New Roman"/>
          <w:sz w:val="24"/>
          <w:szCs w:val="24"/>
        </w:rPr>
        <w:t xml:space="preserve">grup ryzyka. </w:t>
      </w:r>
    </w:p>
    <w:p w:rsidR="009A3704" w:rsidRPr="00075BF4" w:rsidRDefault="00075BF4" w:rsidP="00075BF4">
      <w:pPr>
        <w:jc w:val="both"/>
        <w:rPr>
          <w:rFonts w:ascii="Times New Roman" w:hAnsi="Times New Roman" w:cs="Times New Roman"/>
          <w:sz w:val="24"/>
          <w:szCs w:val="24"/>
        </w:rPr>
      </w:pPr>
      <w:r w:rsidRPr="00075BF4">
        <w:rPr>
          <w:rFonts w:ascii="Times New Roman" w:hAnsi="Times New Roman" w:cs="Times New Roman"/>
          <w:sz w:val="24"/>
          <w:szCs w:val="24"/>
        </w:rPr>
        <w:t>Program jest kontynuacją zadań realizowanych w gminie z lat poprzednich</w:t>
      </w:r>
      <w:r>
        <w:rPr>
          <w:rFonts w:ascii="Times New Roman" w:hAnsi="Times New Roman" w:cs="Times New Roman"/>
          <w:sz w:val="24"/>
          <w:szCs w:val="24"/>
        </w:rPr>
        <w:t xml:space="preserve">, jest spójny </w:t>
      </w:r>
      <w:r w:rsidRPr="00075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 </w:t>
      </w:r>
      <w:r w:rsidRPr="00075BF4">
        <w:rPr>
          <w:rFonts w:ascii="Times New Roman" w:hAnsi="Times New Roman" w:cs="Times New Roman"/>
          <w:sz w:val="24"/>
          <w:szCs w:val="24"/>
        </w:rPr>
        <w:t>Strategi</w:t>
      </w:r>
      <w:r w:rsidR="006A2E14">
        <w:rPr>
          <w:rFonts w:ascii="Times New Roman" w:hAnsi="Times New Roman" w:cs="Times New Roman"/>
          <w:sz w:val="24"/>
          <w:szCs w:val="24"/>
        </w:rPr>
        <w:t>ą</w:t>
      </w:r>
      <w:r w:rsidRPr="00075BF4">
        <w:rPr>
          <w:rFonts w:ascii="Times New Roman" w:hAnsi="Times New Roman" w:cs="Times New Roman"/>
          <w:sz w:val="24"/>
          <w:szCs w:val="24"/>
        </w:rPr>
        <w:t xml:space="preserve"> Rozwiązywania Problemów Społecznych </w:t>
      </w:r>
      <w:r w:rsidR="006A2E14">
        <w:rPr>
          <w:rFonts w:ascii="Times New Roman" w:hAnsi="Times New Roman" w:cs="Times New Roman"/>
          <w:sz w:val="24"/>
          <w:szCs w:val="24"/>
        </w:rPr>
        <w:t xml:space="preserve"> gminy </w:t>
      </w:r>
      <w:r w:rsidRPr="00075BF4">
        <w:rPr>
          <w:rFonts w:ascii="Times New Roman" w:hAnsi="Times New Roman" w:cs="Times New Roman"/>
          <w:sz w:val="24"/>
          <w:szCs w:val="24"/>
        </w:rPr>
        <w:t>Miast</w:t>
      </w:r>
      <w:r w:rsidR="006A2E14">
        <w:rPr>
          <w:rFonts w:ascii="Times New Roman" w:hAnsi="Times New Roman" w:cs="Times New Roman"/>
          <w:sz w:val="24"/>
          <w:szCs w:val="24"/>
        </w:rPr>
        <w:t>o i Gmina Serock</w:t>
      </w:r>
      <w:r w:rsidRPr="00075BF4">
        <w:rPr>
          <w:rFonts w:ascii="Times New Roman" w:hAnsi="Times New Roman" w:cs="Times New Roman"/>
          <w:sz w:val="24"/>
          <w:szCs w:val="24"/>
        </w:rPr>
        <w:t xml:space="preserve"> na lata 201</w:t>
      </w:r>
      <w:r w:rsidR="006A2E14">
        <w:rPr>
          <w:rFonts w:ascii="Times New Roman" w:hAnsi="Times New Roman" w:cs="Times New Roman"/>
          <w:sz w:val="24"/>
          <w:szCs w:val="24"/>
        </w:rPr>
        <w:t>8</w:t>
      </w:r>
      <w:r w:rsidRPr="00075BF4">
        <w:rPr>
          <w:rFonts w:ascii="Times New Roman" w:hAnsi="Times New Roman" w:cs="Times New Roman"/>
          <w:sz w:val="24"/>
          <w:szCs w:val="24"/>
        </w:rPr>
        <w:t>-202</w:t>
      </w:r>
      <w:r w:rsidR="006A2E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5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75BF4">
        <w:rPr>
          <w:rFonts w:ascii="Times New Roman" w:hAnsi="Times New Roman" w:cs="Times New Roman"/>
          <w:sz w:val="24"/>
          <w:szCs w:val="24"/>
        </w:rPr>
        <w:t>piera się na założeniach wynikających z Narodowego Programu Zdrowia</w:t>
      </w:r>
      <w:r w:rsidR="006A2E14">
        <w:rPr>
          <w:rFonts w:ascii="Times New Roman" w:hAnsi="Times New Roman" w:cs="Times New Roman"/>
          <w:sz w:val="24"/>
          <w:szCs w:val="24"/>
        </w:rPr>
        <w:t>.</w:t>
      </w:r>
    </w:p>
    <w:sectPr w:rsidR="009A3704" w:rsidRPr="00075BF4" w:rsidSect="00D45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3656"/>
    <w:rsid w:val="000204EC"/>
    <w:rsid w:val="00075BF4"/>
    <w:rsid w:val="00114405"/>
    <w:rsid w:val="00346448"/>
    <w:rsid w:val="003B6F95"/>
    <w:rsid w:val="003F6826"/>
    <w:rsid w:val="004C79D3"/>
    <w:rsid w:val="006731CE"/>
    <w:rsid w:val="006A2E14"/>
    <w:rsid w:val="009A3704"/>
    <w:rsid w:val="00A15528"/>
    <w:rsid w:val="00A702A2"/>
    <w:rsid w:val="00B33656"/>
    <w:rsid w:val="00D4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21267-D74A-4721-8DE1-CC195738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6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Orłowska</dc:creator>
  <cp:lastModifiedBy>Biuro32</cp:lastModifiedBy>
  <cp:revision>4</cp:revision>
  <dcterms:created xsi:type="dcterms:W3CDTF">2020-12-06T19:20:00Z</dcterms:created>
  <dcterms:modified xsi:type="dcterms:W3CDTF">2020-12-09T14:05:00Z</dcterms:modified>
</cp:coreProperties>
</file>