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57C72" w14:textId="1FCC3A48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5A6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6A41E9F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14:paraId="31378152" w14:textId="78E4A49C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</w:t>
      </w:r>
      <w:r w:rsidR="00F17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</w:p>
    <w:p w14:paraId="3968EC2C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393578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C4FC21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zmiany Wieloletniej</w:t>
      </w:r>
      <w:r w:rsidRPr="005750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14:paraId="0A097F65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</w:t>
      </w:r>
      <w:r w:rsidR="009935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20</w:t>
      </w:r>
      <w:r w:rsidR="00BF18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34</w:t>
      </w:r>
    </w:p>
    <w:p w14:paraId="2968ED7B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6B4C78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6167B1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ab/>
        <w:t>Na podstawie art. 18 ust. 2 pkt 10 i pkt 15 ustawy z dnia 8 marca 1990r. o samorządzie gminnym (Dz.U. z 20</w:t>
      </w:r>
      <w:r w:rsidR="006808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r. poz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808FB">
        <w:rPr>
          <w:rFonts w:ascii="Times New Roman" w:hAnsi="Times New Roman" w:cs="Times New Roman"/>
          <w:color w:val="000000"/>
          <w:sz w:val="24"/>
          <w:szCs w:val="24"/>
        </w:rPr>
        <w:t>713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>) oraz art. 226, art. 227, art. 228, art. 233,</w:t>
      </w:r>
      <w:r w:rsidR="00680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>art. 243 i art. 258 ustawy z dnia 27 sierpnia 2009r. o finansach publicznych (Dz.U. z 201</w:t>
      </w:r>
      <w:r w:rsidR="00CD0246" w:rsidRPr="00CC1E6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CD0246" w:rsidRPr="00CC1E63">
        <w:rPr>
          <w:rFonts w:ascii="Times New Roman" w:hAnsi="Times New Roman" w:cs="Times New Roman"/>
          <w:color w:val="000000"/>
          <w:sz w:val="24"/>
          <w:szCs w:val="24"/>
        </w:rPr>
        <w:t>869</w:t>
      </w:r>
      <w:r w:rsidR="00D22111"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8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D22111" w:rsidRPr="00CC1E6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22111" w:rsidRPr="00CC1E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2111" w:rsidRPr="00CC1E63">
        <w:rPr>
          <w:rFonts w:ascii="Times New Roman" w:hAnsi="Times New Roman" w:cs="Times New Roman"/>
          <w:sz w:val="24"/>
          <w:szCs w:val="24"/>
        </w:rPr>
        <w:t>. zm.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), Rada 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Miejska w Serocku uchwala co następuje:</w:t>
      </w:r>
    </w:p>
    <w:p w14:paraId="07D3D1D0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24CA3D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726F7068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38355A" w14:textId="77777777" w:rsidR="0057501F" w:rsidRPr="0057501F" w:rsidRDefault="0057501F" w:rsidP="00BF18B8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Wieloletnią Prognozę Finansową Miasta i Gminy Serock na lata 20</w:t>
      </w:r>
      <w:r w:rsidR="009935B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BF18B8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, zgodnie z załącznikiem nr 1 do niniejszej uchwały.</w:t>
      </w:r>
    </w:p>
    <w:p w14:paraId="5F638301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A597E1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76C05665" w14:textId="77777777" w:rsid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BF61B8" w14:textId="77777777" w:rsidR="008F5B7D" w:rsidRPr="0057501F" w:rsidRDefault="008F5B7D" w:rsidP="008F5B7D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wykaz przedsięwzięć do WPF, zgodnie z załącznikiem nr 2 do niniejszej uchwały.</w:t>
      </w:r>
    </w:p>
    <w:p w14:paraId="0814A198" w14:textId="77777777" w:rsidR="008F5B7D" w:rsidRDefault="008F5B7D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87FE37" w14:textId="77777777" w:rsidR="008F5B7D" w:rsidRDefault="008F5B7D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6E304E15" w14:textId="77777777" w:rsidR="008F5B7D" w:rsidRPr="0057501F" w:rsidRDefault="008F5B7D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306E1E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14:paraId="32FD63B8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E7561F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8F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6EDFB9A7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E22612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 i podlega ogłoszeniu w trybie przewidzianym dla aktów prawa miejscowego.</w:t>
      </w:r>
    </w:p>
    <w:p w14:paraId="59DB3151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48FFD3C8" w14:textId="77777777" w:rsidR="00E17464" w:rsidRDefault="00E17464"/>
    <w:sectPr w:rsidR="00E17464" w:rsidSect="0054335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1F"/>
    <w:rsid w:val="0002238E"/>
    <w:rsid w:val="00023776"/>
    <w:rsid w:val="000237C9"/>
    <w:rsid w:val="00042AE7"/>
    <w:rsid w:val="0006665D"/>
    <w:rsid w:val="00166258"/>
    <w:rsid w:val="001C3A52"/>
    <w:rsid w:val="002705EA"/>
    <w:rsid w:val="003431D0"/>
    <w:rsid w:val="003538CA"/>
    <w:rsid w:val="003E66E9"/>
    <w:rsid w:val="00404CFE"/>
    <w:rsid w:val="004B4E2B"/>
    <w:rsid w:val="00513B94"/>
    <w:rsid w:val="0057501F"/>
    <w:rsid w:val="005A6C47"/>
    <w:rsid w:val="006808FB"/>
    <w:rsid w:val="00691A86"/>
    <w:rsid w:val="00766908"/>
    <w:rsid w:val="008F36AC"/>
    <w:rsid w:val="008F5B7D"/>
    <w:rsid w:val="00916636"/>
    <w:rsid w:val="00945DD0"/>
    <w:rsid w:val="009935BA"/>
    <w:rsid w:val="009C2A5D"/>
    <w:rsid w:val="00A966FB"/>
    <w:rsid w:val="00AE5945"/>
    <w:rsid w:val="00B211E5"/>
    <w:rsid w:val="00B53773"/>
    <w:rsid w:val="00B612DE"/>
    <w:rsid w:val="00BE0DE1"/>
    <w:rsid w:val="00BF18B8"/>
    <w:rsid w:val="00C17EFD"/>
    <w:rsid w:val="00C3726C"/>
    <w:rsid w:val="00CC1E63"/>
    <w:rsid w:val="00CD0246"/>
    <w:rsid w:val="00D22111"/>
    <w:rsid w:val="00D65E2B"/>
    <w:rsid w:val="00DC53FE"/>
    <w:rsid w:val="00DD0EEE"/>
    <w:rsid w:val="00E17464"/>
    <w:rsid w:val="00E65831"/>
    <w:rsid w:val="00E942EE"/>
    <w:rsid w:val="00F1043D"/>
    <w:rsid w:val="00F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1860"/>
  <w15:docId w15:val="{F1B600AA-D320-4DDB-95BB-F7A8D24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7</cp:revision>
  <cp:lastPrinted>2020-09-03T07:25:00Z</cp:lastPrinted>
  <dcterms:created xsi:type="dcterms:W3CDTF">2020-06-18T13:40:00Z</dcterms:created>
  <dcterms:modified xsi:type="dcterms:W3CDTF">2020-09-24T07:03:00Z</dcterms:modified>
</cp:coreProperties>
</file>