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C0EBA" w14:paraId="61AF6933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D41E9F9" w14:textId="77777777" w:rsidR="00A77B3E" w:rsidRDefault="004E3D60">
            <w:pPr>
              <w:ind w:left="5669"/>
              <w:jc w:val="left"/>
              <w:rPr>
                <w:sz w:val="20"/>
              </w:rPr>
            </w:pPr>
          </w:p>
          <w:p w14:paraId="04B9A9B0" w14:textId="77777777" w:rsidR="00A77B3E" w:rsidRDefault="004E3D60">
            <w:pPr>
              <w:ind w:left="5669"/>
              <w:jc w:val="left"/>
              <w:rPr>
                <w:sz w:val="20"/>
              </w:rPr>
            </w:pPr>
          </w:p>
        </w:tc>
      </w:tr>
    </w:tbl>
    <w:p w14:paraId="2163C66F" w14:textId="77777777" w:rsidR="00A77B3E" w:rsidRDefault="004E3D60"/>
    <w:p w14:paraId="0BC0624D" w14:textId="77777777" w:rsidR="00A77B3E" w:rsidRDefault="004E3D6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14:paraId="6E87CC82" w14:textId="77777777" w:rsidR="00A77B3E" w:rsidRDefault="004E3D60">
      <w:pPr>
        <w:spacing w:before="280" w:after="280"/>
        <w:jc w:val="center"/>
        <w:rPr>
          <w:b/>
          <w:caps/>
        </w:rPr>
      </w:pPr>
      <w:r>
        <w:t>z dnia 1 października 2020 r.</w:t>
      </w:r>
    </w:p>
    <w:p w14:paraId="6ABD7B54" w14:textId="77777777" w:rsidR="00A77B3E" w:rsidRDefault="004E3D60">
      <w:pPr>
        <w:keepNext/>
        <w:spacing w:after="480"/>
        <w:jc w:val="center"/>
      </w:pPr>
      <w:r>
        <w:rPr>
          <w:b/>
        </w:rPr>
        <w:t xml:space="preserve">w sprawie uzgodnienia realizacji inwestycji celu publicznego w obrębie </w:t>
      </w:r>
      <w:r>
        <w:rPr>
          <w:b/>
        </w:rPr>
        <w:t>strefy ochronnej pomników przyrody</w:t>
      </w:r>
    </w:p>
    <w:p w14:paraId="02313922" w14:textId="77777777" w:rsidR="00A77B3E" w:rsidRDefault="004E3D60">
      <w:pPr>
        <w:keepLines/>
        <w:spacing w:before="120" w:after="120"/>
        <w:ind w:firstLine="227"/>
      </w:pPr>
      <w:r>
        <w:t>Na podstawie art. 7 ust. 1 pkt.1 i art. 18 ust. 2 pkt.15 ustawy z dnia 8 marca 1990 r. o samorządzie gminnym (Dz. U. z 2020 r. poz. 713) oraz art. 45 ust. 2 pkt 2 ustawy z dnia 16 kwietnia 2004 r. o ochronie przyrody (Dz.</w:t>
      </w:r>
      <w:r>
        <w:t> U. z 2020 r. poz. 55, 471 i 1378) Rada Miejska w Serocku uchwala co następuje:</w:t>
      </w:r>
    </w:p>
    <w:p w14:paraId="35698B3E" w14:textId="77777777" w:rsidR="00A77B3E" w:rsidRDefault="004E3D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Uzgadnia się realizację prac budowalnych w związku z realizacją inwestycji celu publicznego polegającą na budowie linii kablowej SN – 15 </w:t>
      </w:r>
      <w:proofErr w:type="spellStart"/>
      <w:r>
        <w:t>kV</w:t>
      </w:r>
      <w:proofErr w:type="spellEnd"/>
      <w:r>
        <w:t xml:space="preserve"> w ulicy Parkowej i ul. Szaniaws</w:t>
      </w:r>
      <w:r>
        <w:t xml:space="preserve">kiego w Jadwisinie, </w:t>
      </w:r>
      <w:r>
        <w:br/>
        <w:t xml:space="preserve">gm. Serock (działki o numerach </w:t>
      </w:r>
      <w:proofErr w:type="spellStart"/>
      <w:r>
        <w:t>ewid</w:t>
      </w:r>
      <w:proofErr w:type="spellEnd"/>
      <w:r>
        <w:t xml:space="preserve">. 15 i 27/2, </w:t>
      </w:r>
      <w:proofErr w:type="spellStart"/>
      <w:r>
        <w:t>obr</w:t>
      </w:r>
      <w:proofErr w:type="spellEnd"/>
      <w:r>
        <w:t>. 11 Jadwisin) przy braku rozwiązań alternatywnych w obrębie następujących pomników przyrody:</w:t>
      </w:r>
    </w:p>
    <w:p w14:paraId="2D0FA4B7" w14:textId="77777777" w:rsidR="00A77B3E" w:rsidRDefault="004E3D6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Jesion wyniosły - numer rejestru 253 ustanowiony orzeczeniem Nr 508 Wojewody Warszawski</w:t>
      </w:r>
      <w:r>
        <w:rPr>
          <w:color w:val="000000"/>
          <w:u w:color="000000"/>
        </w:rPr>
        <w:t xml:space="preserve">ego z dnia 20 września 1974 r. znak RLS.X-831/157/74 (działka nr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 xml:space="preserve">. 27/2 </w:t>
      </w:r>
      <w:proofErr w:type="spellStart"/>
      <w:r>
        <w:rPr>
          <w:color w:val="000000"/>
          <w:u w:color="000000"/>
        </w:rPr>
        <w:t>obr</w:t>
      </w:r>
      <w:proofErr w:type="spellEnd"/>
      <w:r>
        <w:rPr>
          <w:color w:val="000000"/>
          <w:u w:color="000000"/>
        </w:rPr>
        <w:t>. 11 Jadwisin) - obwód pnia mierzony na wysokości 1,3 m - 397 cm, szacowany wiek 210 lat.</w:t>
      </w:r>
    </w:p>
    <w:p w14:paraId="4C2ECD22" w14:textId="77777777" w:rsidR="00A77B3E" w:rsidRDefault="004E3D6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Sosna pospolita - numer rejestru 254 ustanowiony orzeczeniem Nr 509 Wojewody </w:t>
      </w:r>
      <w:r>
        <w:rPr>
          <w:color w:val="000000"/>
          <w:u w:color="000000"/>
        </w:rPr>
        <w:t xml:space="preserve">Warszawskiego z dnia 20 września 1974 r. znak RLS.X-831/158/74 (działka nr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 xml:space="preserve">. 27/2 </w:t>
      </w:r>
      <w:proofErr w:type="spellStart"/>
      <w:r>
        <w:rPr>
          <w:color w:val="000000"/>
          <w:u w:color="000000"/>
        </w:rPr>
        <w:t>obr</w:t>
      </w:r>
      <w:proofErr w:type="spellEnd"/>
      <w:r>
        <w:rPr>
          <w:color w:val="000000"/>
          <w:u w:color="000000"/>
        </w:rPr>
        <w:t>. 11 Jadwisin) - obwód pnia mierzony na wysokości 1,3 m - 256 cm, szacowany wiek 120 lat.</w:t>
      </w:r>
    </w:p>
    <w:p w14:paraId="3A806439" w14:textId="77777777" w:rsidR="00A77B3E" w:rsidRDefault="004E3D6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Lipa drobnolistna - numer rejestru 255 ustanowiony orzeczeniem Nr 510 Woje</w:t>
      </w:r>
      <w:r>
        <w:rPr>
          <w:color w:val="000000"/>
          <w:u w:color="000000"/>
        </w:rPr>
        <w:t>wody Warszawskiego</w:t>
      </w:r>
      <w:r>
        <w:rPr>
          <w:color w:val="000000"/>
          <w:u w:color="000000"/>
        </w:rPr>
        <w:br/>
        <w:t xml:space="preserve">z dnia 20 września 1974 r. znak RLS.X-831/159/74 (działka nr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15 </w:t>
      </w:r>
      <w:proofErr w:type="spellStart"/>
      <w:r>
        <w:rPr>
          <w:color w:val="000000"/>
          <w:u w:color="000000"/>
        </w:rPr>
        <w:t>obr</w:t>
      </w:r>
      <w:proofErr w:type="spellEnd"/>
      <w:r>
        <w:rPr>
          <w:color w:val="000000"/>
          <w:u w:color="000000"/>
        </w:rPr>
        <w:t>. 11 Jadwisin) - obwód pnia mierzony na wysokości 1,3 m - 125 cm, szacowany wiek 160 lat.</w:t>
      </w:r>
    </w:p>
    <w:p w14:paraId="6A91B47F" w14:textId="77777777" w:rsidR="00A77B3E" w:rsidRDefault="004E3D6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Lipa drobnolistna - numer rejestru 255 ustanowiony orzeczeniem Nr 510 W</w:t>
      </w:r>
      <w:r>
        <w:rPr>
          <w:color w:val="000000"/>
          <w:u w:color="000000"/>
        </w:rPr>
        <w:t>ojewody Warszawskiego</w:t>
      </w:r>
      <w:r>
        <w:rPr>
          <w:color w:val="000000"/>
          <w:u w:color="000000"/>
        </w:rPr>
        <w:br/>
        <w:t xml:space="preserve">z dnia 20 września 1974 r. znak RLS.X-831/159/74 (działka nr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15 </w:t>
      </w:r>
      <w:proofErr w:type="spellStart"/>
      <w:r>
        <w:rPr>
          <w:color w:val="000000"/>
          <w:u w:color="000000"/>
        </w:rPr>
        <w:t>obr</w:t>
      </w:r>
      <w:proofErr w:type="spellEnd"/>
      <w:r>
        <w:rPr>
          <w:color w:val="000000"/>
          <w:u w:color="000000"/>
        </w:rPr>
        <w:t>. 11 Jadwisin) - obwód pnia mierzony na wysokości 1,3 m - 500 cm, szacowany wiek 200 lat.</w:t>
      </w:r>
    </w:p>
    <w:p w14:paraId="72C66B83" w14:textId="77777777" w:rsidR="00A77B3E" w:rsidRDefault="004E3D6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Lipa drobnolistna - numer rejestru 255 ustanowiony orzeczeniem Nr 51</w:t>
      </w:r>
      <w:r>
        <w:rPr>
          <w:color w:val="000000"/>
          <w:u w:color="000000"/>
        </w:rPr>
        <w:t>0 Wojewody Warszawskiego</w:t>
      </w:r>
      <w:r>
        <w:rPr>
          <w:color w:val="000000"/>
          <w:u w:color="000000"/>
        </w:rPr>
        <w:br/>
        <w:t xml:space="preserve">z dnia 20 września 1974 r. znak RLS.X-831/159/74 (działka nr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15 </w:t>
      </w:r>
      <w:proofErr w:type="spellStart"/>
      <w:r>
        <w:rPr>
          <w:color w:val="000000"/>
          <w:u w:color="000000"/>
        </w:rPr>
        <w:t>obr</w:t>
      </w:r>
      <w:proofErr w:type="spellEnd"/>
      <w:r>
        <w:rPr>
          <w:color w:val="000000"/>
          <w:u w:color="000000"/>
        </w:rPr>
        <w:t>. 11 Jadwisin) - obwód pnia mierzony na wysokości 1,3 m - 370 cm, szacowany wiek 180 lat.</w:t>
      </w:r>
    </w:p>
    <w:p w14:paraId="411778B3" w14:textId="77777777" w:rsidR="00A77B3E" w:rsidRDefault="004E3D6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Lipa drobnolistna - numer rejestru 255 ustanowiony orzeczeniem Nr</w:t>
      </w:r>
      <w:r>
        <w:rPr>
          <w:color w:val="000000"/>
          <w:u w:color="000000"/>
        </w:rPr>
        <w:t> 510 Wojewody Warszawskiego</w:t>
      </w:r>
      <w:r>
        <w:rPr>
          <w:color w:val="000000"/>
          <w:u w:color="000000"/>
        </w:rPr>
        <w:br/>
        <w:t xml:space="preserve">z dnia 20 września 1974 r. znak RLS.X-831/159/74 (działka nr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15 </w:t>
      </w:r>
      <w:proofErr w:type="spellStart"/>
      <w:r>
        <w:rPr>
          <w:color w:val="000000"/>
          <w:u w:color="000000"/>
        </w:rPr>
        <w:t>obr</w:t>
      </w:r>
      <w:proofErr w:type="spellEnd"/>
      <w:r>
        <w:rPr>
          <w:color w:val="000000"/>
          <w:u w:color="000000"/>
        </w:rPr>
        <w:t>. 11 Jadwisin) - obwód pnia mierzony na wysokości 1,3 m - 356 cm, szacowany wiek 150 lat.</w:t>
      </w:r>
    </w:p>
    <w:p w14:paraId="3C7E4B76" w14:textId="77777777" w:rsidR="00A77B3E" w:rsidRDefault="004E3D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Wszelkie prace prowadzone w związku z budową linii kablowej </w:t>
      </w:r>
      <w:r>
        <w:rPr>
          <w:color w:val="000000"/>
          <w:u w:color="000000"/>
        </w:rPr>
        <w:t>SN – 15 </w:t>
      </w:r>
      <w:proofErr w:type="spellStart"/>
      <w:r>
        <w:rPr>
          <w:color w:val="000000"/>
          <w:u w:color="000000"/>
        </w:rPr>
        <w:t>kV</w:t>
      </w:r>
      <w:proofErr w:type="spellEnd"/>
      <w:r>
        <w:rPr>
          <w:color w:val="000000"/>
          <w:u w:color="000000"/>
        </w:rPr>
        <w:t xml:space="preserve"> w obrębie pomników przyrody zlokalizowanych na działkach o numerach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15 </w:t>
      </w:r>
      <w:proofErr w:type="spellStart"/>
      <w:r>
        <w:rPr>
          <w:color w:val="000000"/>
          <w:u w:color="000000"/>
        </w:rPr>
        <w:t>obr</w:t>
      </w:r>
      <w:proofErr w:type="spellEnd"/>
      <w:r>
        <w:rPr>
          <w:color w:val="000000"/>
          <w:u w:color="000000"/>
        </w:rPr>
        <w:t xml:space="preserve">. 11 Jadwisin oraz 27/2 </w:t>
      </w:r>
      <w:proofErr w:type="spellStart"/>
      <w:r>
        <w:rPr>
          <w:color w:val="000000"/>
          <w:u w:color="000000"/>
        </w:rPr>
        <w:t>obr</w:t>
      </w:r>
      <w:proofErr w:type="spellEnd"/>
      <w:r>
        <w:rPr>
          <w:color w:val="000000"/>
          <w:u w:color="000000"/>
        </w:rPr>
        <w:t>. 11 Jadwisin należy prowadzić w następujący sposób:</w:t>
      </w:r>
    </w:p>
    <w:p w14:paraId="5421BEF0" w14:textId="77777777" w:rsidR="00A77B3E" w:rsidRDefault="004E3D6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Prace nie mogą spowodować zmiany istniejącego poziomu wód gruntowych.</w:t>
      </w:r>
    </w:p>
    <w:p w14:paraId="2DA6EB8F" w14:textId="77777777" w:rsidR="00A77B3E" w:rsidRDefault="004E3D6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Prace nie</w:t>
      </w:r>
      <w:r>
        <w:rPr>
          <w:color w:val="000000"/>
          <w:u w:color="000000"/>
        </w:rPr>
        <w:t> mogą spowodować naruszenia systemu korzeniowego, karpy, pnia oraz korony pomników przyrody.</w:t>
      </w:r>
    </w:p>
    <w:p w14:paraId="77A795C7" w14:textId="77777777" w:rsidR="00A77B3E" w:rsidRDefault="004E3D6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Prace ziemne w strefie korzeni winny być wykonywane z dużą ostrożnością, ręcznie, tak aby nie uszkodzić korzeni oraz nie przesuszyć gleby i korzeni.</w:t>
      </w:r>
    </w:p>
    <w:p w14:paraId="7329E269" w14:textId="77777777" w:rsidR="00A77B3E" w:rsidRDefault="004E3D6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Korony p</w:t>
      </w:r>
      <w:r>
        <w:rPr>
          <w:color w:val="000000"/>
          <w:u w:color="000000"/>
        </w:rPr>
        <w:t>omników winny zostać w stanie nienaruszonym bez podcinania gałęzi.</w:t>
      </w:r>
    </w:p>
    <w:p w14:paraId="28DFBE5F" w14:textId="77777777" w:rsidR="00A77B3E" w:rsidRDefault="004E3D6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Podczas prac w zasięgu strefy oddziaływania na pomnik przyrody nie należy składować materiałów budowlanych ani przetrzymywać sprzętu budowlanego.</w:t>
      </w:r>
    </w:p>
    <w:p w14:paraId="2A970F77" w14:textId="77777777" w:rsidR="00A77B3E" w:rsidRDefault="004E3D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Burm</w:t>
      </w:r>
      <w:r>
        <w:rPr>
          <w:color w:val="000000"/>
          <w:u w:color="000000"/>
        </w:rPr>
        <w:t>istrzowi Miasta i Gminy Serock.</w:t>
      </w:r>
    </w:p>
    <w:p w14:paraId="0039109E" w14:textId="77777777" w:rsidR="00A77B3E" w:rsidRDefault="004E3D60" w:rsidP="004E3D60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jej podjęcia.</w:t>
      </w:r>
    </w:p>
    <w:p w14:paraId="283F1C58" w14:textId="77777777" w:rsidR="007C0EBA" w:rsidRDefault="007C0EBA">
      <w:pPr>
        <w:pStyle w:val="Normal0"/>
      </w:pPr>
    </w:p>
    <w:p w14:paraId="182F367D" w14:textId="77777777" w:rsidR="007C0EBA" w:rsidRDefault="004E3D60">
      <w:pPr>
        <w:pStyle w:val="Normal0"/>
        <w:jc w:val="center"/>
      </w:pPr>
      <w:r>
        <w:rPr>
          <w:b/>
        </w:rPr>
        <w:t>Uzasadnienie</w:t>
      </w:r>
    </w:p>
    <w:p w14:paraId="664A0517" w14:textId="77777777" w:rsidR="007C0EBA" w:rsidRDefault="004E3D60">
      <w:pPr>
        <w:pStyle w:val="Normal0"/>
        <w:spacing w:before="120" w:after="120"/>
        <w:ind w:left="283" w:firstLine="227"/>
      </w:pPr>
      <w:r>
        <w:t xml:space="preserve">W dniu 10 sierpnia 2020 r. ENERGOBUDOWA7 Jakub </w:t>
      </w:r>
      <w:r>
        <w:t>Kamiński wystąpił z wnioskiem o uzgodnienie projektowanej linii kablowej SN - 15kV pod względem jej zlokalizowania w sąsiedztwie istniejących pomników przyrody. W przedstawionym w dniu 17 września 2020 r. uzupełnieniu wskazano zakres projektowanych prac: p</w:t>
      </w:r>
      <w:r>
        <w:t xml:space="preserve">rojektowana linia kablowa SN-15kV w obrębie pomników przyrody będzie wykonana </w:t>
      </w:r>
      <w:proofErr w:type="spellStart"/>
      <w:r>
        <w:t>przeciskiem</w:t>
      </w:r>
      <w:proofErr w:type="spellEnd"/>
      <w:r>
        <w:t>/przewiertem sterowanym na głębokości 0,8 m.</w:t>
      </w:r>
    </w:p>
    <w:p w14:paraId="40B23F96" w14:textId="77777777" w:rsidR="007C0EBA" w:rsidRDefault="004E3D60">
      <w:pPr>
        <w:pStyle w:val="Normal0"/>
        <w:spacing w:before="120" w:after="120"/>
        <w:ind w:left="283" w:firstLine="227"/>
      </w:pPr>
      <w:r>
        <w:t>Projektowany układ linii kablowej SN-15kV będzie przebiegał w odległości między 2 a 14 metrów od lokalizacji pomników przy</w:t>
      </w:r>
      <w:r>
        <w:t xml:space="preserve">rody, naruszając tym samym 15 metrową strefę ochronną ustanowioną zapisami miejscowego planu zagospodarowania przestrzennego - sekcja F1 </w:t>
      </w:r>
      <w:proofErr w:type="spellStart"/>
      <w:r>
        <w:t>obr</w:t>
      </w:r>
      <w:proofErr w:type="spellEnd"/>
      <w:r>
        <w:t>. Jadwisin przyjętego uchwałą nr 342/XXXVII/2013 Rady Miejskiej w Serocku z dnia 3 czerwca 2013 r.</w:t>
      </w:r>
    </w:p>
    <w:p w14:paraId="113E3D7A" w14:textId="37B2B33D" w:rsidR="007C0EBA" w:rsidRDefault="004E3D60">
      <w:pPr>
        <w:pStyle w:val="Normal0"/>
        <w:spacing w:before="120" w:after="120"/>
        <w:ind w:left="283" w:firstLine="227"/>
      </w:pPr>
      <w:r>
        <w:t>Zgodnie z art. 45</w:t>
      </w:r>
      <w:r>
        <w:t xml:space="preserve"> ust. 2 pkt. 2 ustawy o ochronie przyrody zakazy w stosunku do pomników przyrody nie dotyczą realizacji inwestycji celu publicznego w przypadku braku rozwiązań alternatywnych, po uzgodnieniu </w:t>
      </w:r>
      <w:r>
        <w:t>z organem ustanawiającym daną formę ochrony przyrody, którym na p</w:t>
      </w:r>
      <w:r>
        <w:t>odstawie art. 44 ust. 1 jest rada gminy.</w:t>
      </w:r>
    </w:p>
    <w:p w14:paraId="1BC93EF3" w14:textId="77777777" w:rsidR="007C0EBA" w:rsidRDefault="004E3D60">
      <w:pPr>
        <w:pStyle w:val="Normal0"/>
        <w:spacing w:before="120" w:after="120"/>
        <w:ind w:left="283" w:firstLine="227"/>
      </w:pPr>
      <w:r>
        <w:t>Wobec powyższego podjęcie niniejszej uchwały jest zasadne.</w:t>
      </w:r>
    </w:p>
    <w:sectPr w:rsidR="007C0EBA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CEC15" w14:textId="77777777" w:rsidR="00000000" w:rsidRDefault="004E3D60">
      <w:r>
        <w:separator/>
      </w:r>
    </w:p>
  </w:endnote>
  <w:endnote w:type="continuationSeparator" w:id="0">
    <w:p w14:paraId="1D763482" w14:textId="77777777" w:rsidR="00000000" w:rsidRDefault="004E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C0EBA" w14:paraId="21F25190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1FE711B" w14:textId="77777777" w:rsidR="007C0EBA" w:rsidRDefault="004E3D60">
          <w:pPr>
            <w:jc w:val="left"/>
            <w:rPr>
              <w:sz w:val="18"/>
            </w:rPr>
          </w:pPr>
          <w:r>
            <w:rPr>
              <w:sz w:val="18"/>
            </w:rPr>
            <w:t>Id: 57FAD8B9-4D60-4761-87E0-0EE7A5AD5AD9.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9461DCE" w14:textId="77777777" w:rsidR="007C0EBA" w:rsidRDefault="004E3D6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82FC01A" w14:textId="77777777" w:rsidR="007C0EBA" w:rsidRDefault="007C0EB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C0EBA" w14:paraId="38233655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C0116F7" w14:textId="77777777" w:rsidR="007C0EBA" w:rsidRDefault="004E3D60">
          <w:pPr>
            <w:jc w:val="left"/>
            <w:rPr>
              <w:sz w:val="18"/>
            </w:rPr>
          </w:pPr>
          <w:r>
            <w:rPr>
              <w:sz w:val="18"/>
            </w:rPr>
            <w:t>Id: 57FAD8B9-4D60-4761-87E0-0EE7A5AD5AD9.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0DAE22B" w14:textId="37ADAA13" w:rsidR="007C0EBA" w:rsidRDefault="004E3D6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39E822E3" w14:textId="77777777" w:rsidR="007C0EBA" w:rsidRDefault="007C0EB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0AAA6" w14:textId="77777777" w:rsidR="00000000" w:rsidRDefault="004E3D60">
      <w:r>
        <w:separator/>
      </w:r>
    </w:p>
  </w:footnote>
  <w:footnote w:type="continuationSeparator" w:id="0">
    <w:p w14:paraId="6907AA59" w14:textId="77777777" w:rsidR="00000000" w:rsidRDefault="004E3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BA"/>
    <w:rsid w:val="004E3D60"/>
    <w:rsid w:val="007C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52718"/>
  <w15:docId w15:val="{8ECDC3CB-C076-4C77-855F-DFDD5573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Serocku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 października 2020 r.</dc:title>
  <dc:subject>w sprawie uzgodnienia realizacji inwestycji celu publicznego w^obrębie strefy ochronnej pomników przyrody</dc:subject>
  <dc:creator>Biuro24</dc:creator>
  <cp:lastModifiedBy>Paulina Kopeć</cp:lastModifiedBy>
  <cp:revision>2</cp:revision>
  <dcterms:created xsi:type="dcterms:W3CDTF">2020-09-24T13:35:00Z</dcterms:created>
  <dcterms:modified xsi:type="dcterms:W3CDTF">2020-09-24T13:35:00Z</dcterms:modified>
  <cp:category>Akt prawny</cp:category>
</cp:coreProperties>
</file>